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DBA00" w14:textId="02F24A0D" w:rsidR="0080130D" w:rsidRDefault="002C2131" w:rsidP="0080130D">
      <w:pPr>
        <w:pStyle w:val="Titre1"/>
      </w:pPr>
      <w:bookmarkStart w:id="0" w:name="_Toc55471342"/>
      <w:r>
        <w:t>préa</w:t>
      </w:r>
      <w:r w:rsidR="0080130D">
        <w:t>mbule</w:t>
      </w:r>
      <w:bookmarkEnd w:id="0"/>
      <w:r w:rsidR="0080130D">
        <w:t xml:space="preserve"> </w:t>
      </w:r>
    </w:p>
    <w:p w14:paraId="08EB6B89" w14:textId="77777777" w:rsidR="007F112F" w:rsidRDefault="007F112F" w:rsidP="007F112F">
      <w:pPr>
        <w:widowControl w:val="0"/>
        <w:spacing w:after="60" w:line="240" w:lineRule="auto"/>
        <w:jc w:val="both"/>
        <w:rPr>
          <w:rFonts w:eastAsia="Verdana" w:cstheme="minorHAnsi"/>
        </w:rPr>
      </w:pPr>
    </w:p>
    <w:p w14:paraId="32EF7017" w14:textId="468F0BF3" w:rsidR="00AC03C2" w:rsidRPr="00AC03C2" w:rsidRDefault="00AC03C2" w:rsidP="00AC03C2">
      <w:pPr>
        <w:pStyle w:val="Default"/>
        <w:rPr>
          <w:rFonts w:asciiTheme="minorHAnsi" w:eastAsiaTheme="minorHAnsi" w:hAnsiTheme="minorHAnsi" w:cstheme="minorBidi"/>
          <w:color w:val="auto"/>
          <w:sz w:val="22"/>
          <w:szCs w:val="22"/>
          <w:lang w:eastAsia="en-US"/>
        </w:rPr>
      </w:pPr>
      <w:r w:rsidRPr="00AC03C2">
        <w:rPr>
          <w:rFonts w:asciiTheme="minorHAnsi" w:eastAsiaTheme="minorHAnsi" w:hAnsiTheme="minorHAnsi" w:cstheme="minorBidi"/>
          <w:color w:val="auto"/>
          <w:sz w:val="22"/>
          <w:szCs w:val="22"/>
          <w:lang w:eastAsia="en-US"/>
        </w:rPr>
        <w:t xml:space="preserve">La </w:t>
      </w:r>
      <w:r w:rsidR="009F6EC9">
        <w:rPr>
          <w:rFonts w:asciiTheme="minorHAnsi" w:eastAsiaTheme="minorHAnsi" w:hAnsiTheme="minorHAnsi" w:cstheme="minorBidi"/>
          <w:color w:val="auto"/>
          <w:sz w:val="22"/>
          <w:szCs w:val="22"/>
          <w:lang w:eastAsia="en-US"/>
        </w:rPr>
        <w:t>c</w:t>
      </w:r>
      <w:r w:rsidRPr="00AC03C2">
        <w:rPr>
          <w:rFonts w:asciiTheme="minorHAnsi" w:eastAsiaTheme="minorHAnsi" w:hAnsiTheme="minorHAnsi" w:cstheme="minorBidi"/>
          <w:color w:val="auto"/>
          <w:sz w:val="22"/>
          <w:szCs w:val="22"/>
          <w:lang w:eastAsia="en-US"/>
        </w:rPr>
        <w:t xml:space="preserve">harte </w:t>
      </w:r>
      <w:r w:rsidR="009F6EC9">
        <w:rPr>
          <w:rFonts w:asciiTheme="minorHAnsi" w:eastAsiaTheme="minorHAnsi" w:hAnsiTheme="minorHAnsi" w:cstheme="minorBidi"/>
          <w:color w:val="auto"/>
          <w:sz w:val="22"/>
          <w:szCs w:val="22"/>
          <w:lang w:eastAsia="en-US"/>
        </w:rPr>
        <w:t>d</w:t>
      </w:r>
      <w:r w:rsidRPr="00AC03C2">
        <w:rPr>
          <w:rFonts w:asciiTheme="minorHAnsi" w:eastAsiaTheme="minorHAnsi" w:hAnsiTheme="minorHAnsi" w:cstheme="minorBidi"/>
          <w:color w:val="auto"/>
          <w:sz w:val="22"/>
          <w:szCs w:val="22"/>
          <w:lang w:eastAsia="en-US"/>
        </w:rPr>
        <w:t>éontologique de la Chambre Professionnelle du Conseil Breizh Conseil est l’expression d’un système de valeurs auquel adhèrent ses membres, notamment son identité :</w:t>
      </w:r>
    </w:p>
    <w:p w14:paraId="26ABF3F4" w14:textId="1E836D8C" w:rsidR="00AC03C2" w:rsidRPr="00E17812" w:rsidRDefault="00AC03C2" w:rsidP="00AC03C2">
      <w:pPr>
        <w:pStyle w:val="Default"/>
        <w:rPr>
          <w:color w:val="0070C0"/>
        </w:rPr>
      </w:pPr>
      <w:r w:rsidRPr="00E17812">
        <w:rPr>
          <w:color w:val="0070C0"/>
        </w:rPr>
        <w:t>«</w:t>
      </w:r>
      <w:r>
        <w:rPr>
          <w:color w:val="0070C0"/>
        </w:rPr>
        <w:t xml:space="preserve"> </w:t>
      </w:r>
      <w:r w:rsidRPr="00E17812">
        <w:rPr>
          <w:color w:val="0070C0"/>
        </w:rPr>
        <w:t>une équipe de femmes et d’hom</w:t>
      </w:r>
      <w:r w:rsidR="00EB10D1">
        <w:rPr>
          <w:color w:val="0070C0"/>
        </w:rPr>
        <w:t>m</w:t>
      </w:r>
      <w:r w:rsidRPr="00E17812">
        <w:rPr>
          <w:color w:val="0070C0"/>
        </w:rPr>
        <w:t>es réunis par une même éthique pour promouvoir le conseil au bénéfice des personnes et des organisation</w:t>
      </w:r>
      <w:r w:rsidR="0015719B">
        <w:rPr>
          <w:color w:val="0070C0"/>
        </w:rPr>
        <w:t>s</w:t>
      </w:r>
      <w:r w:rsidRPr="00E17812">
        <w:rPr>
          <w:color w:val="0070C0"/>
        </w:rPr>
        <w:t> »</w:t>
      </w:r>
    </w:p>
    <w:p w14:paraId="2CC83D25" w14:textId="77777777" w:rsidR="00AC796A" w:rsidRPr="007F112F" w:rsidRDefault="00AC796A" w:rsidP="00AC796A">
      <w:pPr>
        <w:pStyle w:val="Paragraphedeliste"/>
        <w:widowControl w:val="0"/>
        <w:spacing w:after="60" w:line="240" w:lineRule="auto"/>
        <w:jc w:val="both"/>
        <w:rPr>
          <w:rFonts w:eastAsia="Verdana" w:cstheme="minorHAnsi"/>
          <w:sz w:val="22"/>
          <w:szCs w:val="22"/>
        </w:rPr>
      </w:pPr>
    </w:p>
    <w:p w14:paraId="18DE87FD" w14:textId="77777777" w:rsidR="00AC796A" w:rsidRDefault="00AC796A" w:rsidP="00AC796A">
      <w:pPr>
        <w:pStyle w:val="Titre2"/>
      </w:pPr>
      <w:bookmarkStart w:id="1" w:name="_Toc55471343"/>
      <w:r>
        <w:t>Objet</w:t>
      </w:r>
      <w:bookmarkEnd w:id="1"/>
      <w:r>
        <w:t xml:space="preserve"> </w:t>
      </w:r>
    </w:p>
    <w:p w14:paraId="41FBF1F9" w14:textId="10C23211" w:rsidR="00AC796A" w:rsidRDefault="00AC03C2" w:rsidP="00AC03C2">
      <w:pPr>
        <w:spacing w:before="120" w:after="60"/>
      </w:pPr>
      <w:r w:rsidRPr="00AC03C2">
        <w:t>Cette charte déontologique énonce les critères de professionnalisme que défend la Chambre Professionnelle du Conseil. Elle est fondatrice des rapports entre les adhérents d'une part et entre chaque adhérent et la Chambre Professionnelle du Conseil d'autre part.</w:t>
      </w:r>
    </w:p>
    <w:p w14:paraId="05076AC8" w14:textId="1C894235" w:rsidR="00AC03C2" w:rsidRPr="003518B8" w:rsidRDefault="00AC03C2" w:rsidP="00AC03C2">
      <w:pPr>
        <w:spacing w:before="120" w:after="60"/>
      </w:pPr>
      <w:r w:rsidRPr="00AC03C2">
        <w:t xml:space="preserve">En adhérant à la CPC Breizh Conseil, le consultant s’engage à respecter les principes </w:t>
      </w:r>
      <w:r>
        <w:t>émis dans cette charte</w:t>
      </w:r>
    </w:p>
    <w:p w14:paraId="797EC47B" w14:textId="77777777" w:rsidR="00AC796A" w:rsidRDefault="00AC796A" w:rsidP="00AC796A">
      <w:pPr>
        <w:pStyle w:val="Titre2"/>
        <w:jc w:val="both"/>
      </w:pPr>
      <w:bookmarkStart w:id="2" w:name="_Toc55471344"/>
      <w:r>
        <w:t>Domaine d’application</w:t>
      </w:r>
      <w:bookmarkEnd w:id="2"/>
    </w:p>
    <w:p w14:paraId="0F449986" w14:textId="77777777" w:rsidR="00AC796A" w:rsidRDefault="00AC796A" w:rsidP="00AC796A">
      <w:pPr>
        <w:jc w:val="both"/>
      </w:pPr>
    </w:p>
    <w:p w14:paraId="5DB58B0A" w14:textId="42BF9A1B" w:rsidR="007F112F" w:rsidRDefault="00AC796A" w:rsidP="0080130D">
      <w:pPr>
        <w:jc w:val="both"/>
      </w:pPr>
      <w:r w:rsidRPr="004D4697">
        <w:t xml:space="preserve">Cette </w:t>
      </w:r>
      <w:r w:rsidR="00AC03C2" w:rsidRPr="004D4697">
        <w:t>charte déontologique</w:t>
      </w:r>
      <w:r w:rsidRPr="004D4697">
        <w:t xml:space="preserve"> </w:t>
      </w:r>
      <w:r w:rsidR="003D373B" w:rsidRPr="004D4697">
        <w:t>s’applique à l’</w:t>
      </w:r>
      <w:r w:rsidRPr="004D4697">
        <w:t xml:space="preserve">ensemble des </w:t>
      </w:r>
      <w:r w:rsidR="0015719B" w:rsidRPr="004D4697">
        <w:t>adhérents à la</w:t>
      </w:r>
      <w:r w:rsidRPr="004D4697">
        <w:t xml:space="preserve"> Chambre.</w:t>
      </w:r>
    </w:p>
    <w:p w14:paraId="399D7340" w14:textId="77777777" w:rsidR="00AC796A" w:rsidRDefault="00AC796A" w:rsidP="0080130D">
      <w:pPr>
        <w:jc w:val="both"/>
      </w:pPr>
    </w:p>
    <w:p w14:paraId="3CEF9B5B" w14:textId="77777777" w:rsidR="0080130D" w:rsidRDefault="0080130D" w:rsidP="0080130D">
      <w:pPr>
        <w:pStyle w:val="Titre2"/>
      </w:pPr>
      <w:bookmarkStart w:id="3" w:name="_Toc55471345"/>
      <w:r>
        <w:t>Modifications</w:t>
      </w:r>
      <w:bookmarkEnd w:id="3"/>
    </w:p>
    <w:p w14:paraId="4F27C6CD" w14:textId="2D7B7713" w:rsidR="0080130D" w:rsidRDefault="0080130D" w:rsidP="0080130D">
      <w:r>
        <w:t>/</w:t>
      </w:r>
    </w:p>
    <w:p w14:paraId="7493EDD0" w14:textId="77777777" w:rsidR="007F112F" w:rsidRDefault="007F112F" w:rsidP="0080130D"/>
    <w:p w14:paraId="44029105" w14:textId="77777777" w:rsidR="0080130D" w:rsidRDefault="0080130D" w:rsidP="0080130D">
      <w:pPr>
        <w:pStyle w:val="Titre2"/>
      </w:pPr>
      <w:bookmarkStart w:id="4" w:name="_Toc55471346"/>
      <w:r>
        <w:t>Enregistrements</w:t>
      </w:r>
      <w:bookmarkEnd w:id="4"/>
    </w:p>
    <w:p w14:paraId="318251E5" w14:textId="0DB68063" w:rsidR="0080130D" w:rsidRDefault="0080130D" w:rsidP="0080130D">
      <w:r>
        <w:t>/</w:t>
      </w:r>
      <w:r w:rsidR="00525EF4">
        <w:t xml:space="preserve"> </w:t>
      </w:r>
    </w:p>
    <w:p w14:paraId="2D681A13" w14:textId="77777777" w:rsidR="007F112F" w:rsidRPr="00CB186C" w:rsidRDefault="007F112F" w:rsidP="0080130D"/>
    <w:tbl>
      <w:tblPr>
        <w:tblW w:w="9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89"/>
      </w:tblGrid>
      <w:tr w:rsidR="0080130D" w:rsidRPr="000604CA" w14:paraId="201ADB60" w14:textId="77777777" w:rsidTr="003B09EF">
        <w:trPr>
          <w:trHeight w:val="466"/>
        </w:trPr>
        <w:tc>
          <w:tcPr>
            <w:tcW w:w="9089" w:type="dxa"/>
            <w:vAlign w:val="center"/>
          </w:tcPr>
          <w:p w14:paraId="6F8C994D" w14:textId="6867EFFF" w:rsidR="0080130D" w:rsidRDefault="0080130D" w:rsidP="00DD2BF7">
            <w:r w:rsidRPr="000604CA">
              <w:t xml:space="preserve">REDACTEUR : </w:t>
            </w:r>
            <w:r w:rsidR="00AC03C2">
              <w:t>Jean-Pierre JARNOUX</w:t>
            </w:r>
          </w:p>
          <w:p w14:paraId="7FE21A60" w14:textId="31A31F6A" w:rsidR="0080130D" w:rsidRPr="000604CA" w:rsidRDefault="006D667B" w:rsidP="00A4368B">
            <w:r>
              <w:t>D</w:t>
            </w:r>
            <w:r w:rsidR="0080130D" w:rsidRPr="000604CA">
              <w:t>ate :</w:t>
            </w:r>
            <w:r w:rsidR="00A4368B">
              <w:t xml:space="preserve"> le </w:t>
            </w:r>
            <w:r w:rsidR="00202F76">
              <w:t>27</w:t>
            </w:r>
            <w:r w:rsidR="003518B8">
              <w:t>/1</w:t>
            </w:r>
            <w:r w:rsidR="007F112F">
              <w:t>1</w:t>
            </w:r>
            <w:r w:rsidR="0080130D">
              <w:t>/20</w:t>
            </w:r>
            <w:r w:rsidR="00291394">
              <w:t>20</w:t>
            </w:r>
          </w:p>
        </w:tc>
      </w:tr>
      <w:tr w:rsidR="0080130D" w:rsidRPr="000604CA" w14:paraId="7FF7BFE9" w14:textId="77777777" w:rsidTr="003B09EF">
        <w:trPr>
          <w:trHeight w:val="466"/>
        </w:trPr>
        <w:tc>
          <w:tcPr>
            <w:tcW w:w="9089" w:type="dxa"/>
            <w:vAlign w:val="center"/>
          </w:tcPr>
          <w:p w14:paraId="415EA726" w14:textId="5A92D5D4" w:rsidR="0080130D" w:rsidRDefault="0080130D" w:rsidP="00DD2BF7">
            <w:r w:rsidRPr="000604CA">
              <w:t xml:space="preserve">VERIFICATEUR : </w:t>
            </w:r>
            <w:r w:rsidR="003518B8">
              <w:t>C</w:t>
            </w:r>
            <w:r w:rsidR="00E534EB">
              <w:t xml:space="preserve">ommission </w:t>
            </w:r>
            <w:r w:rsidR="00C64B45">
              <w:t>« </w:t>
            </w:r>
            <w:r w:rsidR="007F112F">
              <w:t>Intégration</w:t>
            </w:r>
            <w:r w:rsidR="003518B8">
              <w:t> »</w:t>
            </w:r>
          </w:p>
          <w:p w14:paraId="673F3C43" w14:textId="3D974B77" w:rsidR="0080130D" w:rsidRPr="000604CA" w:rsidRDefault="00E534EB" w:rsidP="00DD2BF7">
            <w:r>
              <w:t>Date</w:t>
            </w:r>
            <w:r w:rsidR="0080130D" w:rsidRPr="000604CA">
              <w:t> :</w:t>
            </w:r>
            <w:r w:rsidR="0080130D">
              <w:t xml:space="preserve"> </w:t>
            </w:r>
            <w:r>
              <w:t xml:space="preserve">le </w:t>
            </w:r>
            <w:r w:rsidR="00291394">
              <w:t xml:space="preserve">  </w:t>
            </w:r>
            <w:r w:rsidR="0015719B">
              <w:t>2</w:t>
            </w:r>
            <w:r w:rsidR="00202F76">
              <w:t>7</w:t>
            </w:r>
            <w:r w:rsidR="0095138C">
              <w:t>/</w:t>
            </w:r>
            <w:r w:rsidR="0015719B">
              <w:t>11</w:t>
            </w:r>
            <w:r w:rsidR="0095138C">
              <w:t>/</w:t>
            </w:r>
            <w:r>
              <w:t>20</w:t>
            </w:r>
            <w:r w:rsidR="00291394">
              <w:t>20</w:t>
            </w:r>
          </w:p>
        </w:tc>
      </w:tr>
      <w:tr w:rsidR="0080130D" w:rsidRPr="000604CA" w14:paraId="6A2B6714" w14:textId="77777777" w:rsidTr="00E35059">
        <w:trPr>
          <w:trHeight w:val="466"/>
        </w:trPr>
        <w:tc>
          <w:tcPr>
            <w:tcW w:w="9089" w:type="dxa"/>
            <w:tcBorders>
              <w:bottom w:val="single" w:sz="4" w:space="0" w:color="auto"/>
            </w:tcBorders>
            <w:vAlign w:val="center"/>
          </w:tcPr>
          <w:p w14:paraId="1FCD4CB7" w14:textId="58692852" w:rsidR="00E534EB" w:rsidRDefault="0080130D" w:rsidP="00E534EB">
            <w:r w:rsidRPr="000604CA">
              <w:t xml:space="preserve">APPROBATEUR : </w:t>
            </w:r>
            <w:r w:rsidR="00E534EB">
              <w:t xml:space="preserve">Président </w:t>
            </w:r>
            <w:r w:rsidR="003518B8">
              <w:t>de la CPC Breizh-conseil après avis du CA.</w:t>
            </w:r>
          </w:p>
          <w:p w14:paraId="7A74B407" w14:textId="10B50BD9" w:rsidR="0080130D" w:rsidRPr="000604CA" w:rsidRDefault="0080130D" w:rsidP="00DD2BF7">
            <w:r w:rsidRPr="000604CA">
              <w:t>Visa / date :</w:t>
            </w:r>
            <w:r>
              <w:t xml:space="preserve"> le </w:t>
            </w:r>
            <w:r w:rsidR="00680F71">
              <w:t>14/12/2020</w:t>
            </w:r>
          </w:p>
        </w:tc>
      </w:tr>
      <w:tr w:rsidR="0080130D" w:rsidRPr="000604CA" w14:paraId="0C3879B0" w14:textId="77777777" w:rsidTr="00E35059">
        <w:trPr>
          <w:trHeight w:val="201"/>
        </w:trPr>
        <w:tc>
          <w:tcPr>
            <w:tcW w:w="9089" w:type="dxa"/>
            <w:tcBorders>
              <w:bottom w:val="single" w:sz="4" w:space="0" w:color="auto"/>
            </w:tcBorders>
          </w:tcPr>
          <w:p w14:paraId="1E1E51E5" w14:textId="11899EFC" w:rsidR="0080130D" w:rsidRPr="000604CA" w:rsidRDefault="0080130D" w:rsidP="00DD2BF7">
            <w:r w:rsidRPr="000604CA">
              <w:t xml:space="preserve">LISTE DE DIFFUSION : </w:t>
            </w:r>
            <w:r w:rsidR="00680F71">
              <w:t>Tous le membres de la CPC Breizh Conseil</w:t>
            </w:r>
          </w:p>
        </w:tc>
      </w:tr>
      <w:tr w:rsidR="007B5765" w:rsidRPr="000604CA" w14:paraId="110EBB4E" w14:textId="77777777" w:rsidTr="00E35059">
        <w:trPr>
          <w:trHeight w:val="214"/>
        </w:trPr>
        <w:tc>
          <w:tcPr>
            <w:tcW w:w="9089" w:type="dxa"/>
            <w:tcBorders>
              <w:top w:val="single" w:sz="4" w:space="0" w:color="auto"/>
              <w:left w:val="nil"/>
              <w:bottom w:val="nil"/>
              <w:right w:val="nil"/>
            </w:tcBorders>
          </w:tcPr>
          <w:p w14:paraId="283EECCA" w14:textId="77777777" w:rsidR="007B5765" w:rsidRDefault="007B5765" w:rsidP="00DD2BF7"/>
        </w:tc>
      </w:tr>
    </w:tbl>
    <w:p w14:paraId="300A5D96" w14:textId="3217B3ED" w:rsidR="007F112F" w:rsidRDefault="007F112F"/>
    <w:p w14:paraId="525E4671" w14:textId="77777777" w:rsidR="007F112F" w:rsidRDefault="007F112F">
      <w:pPr>
        <w:spacing w:before="100" w:after="200" w:line="276" w:lineRule="auto"/>
      </w:pPr>
      <w:r>
        <w:br w:type="page"/>
      </w:r>
    </w:p>
    <w:p w14:paraId="4C2B3EDE" w14:textId="77777777" w:rsidR="00B721D3" w:rsidRDefault="00B721D3"/>
    <w:tbl>
      <w:tblPr>
        <w:tblW w:w="90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89"/>
      </w:tblGrid>
      <w:tr w:rsidR="00627BEA" w:rsidRPr="000604CA" w14:paraId="25B99569" w14:textId="77777777" w:rsidTr="00B721D3">
        <w:trPr>
          <w:trHeight w:val="274"/>
        </w:trPr>
        <w:tc>
          <w:tcPr>
            <w:tcW w:w="9089" w:type="dxa"/>
            <w:tcBorders>
              <w:top w:val="nil"/>
              <w:left w:val="nil"/>
              <w:bottom w:val="nil"/>
              <w:right w:val="nil"/>
            </w:tcBorders>
          </w:tcPr>
          <w:p w14:paraId="7D346278" w14:textId="5AACBE38" w:rsidR="00227C8B" w:rsidRDefault="00227C8B" w:rsidP="00227C8B">
            <w:pPr>
              <w:pStyle w:val="Titre1"/>
            </w:pPr>
            <w:bookmarkStart w:id="5" w:name="_Toc55471347"/>
            <w:r>
              <w:t>TABLE DES MATIERES</w:t>
            </w:r>
            <w:bookmarkEnd w:id="5"/>
          </w:p>
          <w:p w14:paraId="5DB28C34" w14:textId="77777777" w:rsidR="00227C8B" w:rsidRPr="000604CA" w:rsidRDefault="00227C8B" w:rsidP="00DD2BF7"/>
        </w:tc>
      </w:tr>
      <w:tr w:rsidR="00627BEA" w:rsidRPr="000604CA" w14:paraId="4F475B46" w14:textId="77777777" w:rsidTr="00C64B45">
        <w:trPr>
          <w:trHeight w:val="201"/>
        </w:trPr>
        <w:tc>
          <w:tcPr>
            <w:tcW w:w="9089" w:type="dxa"/>
            <w:tcBorders>
              <w:top w:val="nil"/>
              <w:left w:val="nil"/>
              <w:bottom w:val="nil"/>
              <w:right w:val="nil"/>
            </w:tcBorders>
          </w:tcPr>
          <w:p w14:paraId="326350B8" w14:textId="12A7EDBE" w:rsidR="00DE5C54" w:rsidRDefault="00627BEA">
            <w:pPr>
              <w:pStyle w:val="TM1"/>
              <w:tabs>
                <w:tab w:val="right" w:leader="dot" w:pos="8919"/>
              </w:tabs>
              <w:rPr>
                <w:smallCaps w:val="0"/>
                <w:noProof/>
                <w:sz w:val="22"/>
                <w:szCs w:val="22"/>
                <w:lang w:eastAsia="fr-FR"/>
              </w:rPr>
            </w:pPr>
            <w:r w:rsidRPr="00E5548D">
              <w:rPr>
                <w:sz w:val="22"/>
                <w:szCs w:val="22"/>
              </w:rPr>
              <w:fldChar w:fldCharType="begin"/>
            </w:r>
            <w:r w:rsidRPr="00E5548D">
              <w:rPr>
                <w:sz w:val="22"/>
                <w:szCs w:val="22"/>
              </w:rPr>
              <w:instrText xml:space="preserve"> TOC \o "1-3" \h \z \u </w:instrText>
            </w:r>
            <w:r w:rsidRPr="00E5548D">
              <w:rPr>
                <w:sz w:val="22"/>
                <w:szCs w:val="22"/>
              </w:rPr>
              <w:fldChar w:fldCharType="separate"/>
            </w:r>
            <w:hyperlink w:anchor="_Toc55471342" w:history="1">
              <w:r w:rsidR="00DE5C54" w:rsidRPr="001C3725">
                <w:rPr>
                  <w:rStyle w:val="Lienhypertexte"/>
                  <w:noProof/>
                </w:rPr>
                <w:t>préambule</w:t>
              </w:r>
              <w:r w:rsidR="00DE5C54">
                <w:rPr>
                  <w:noProof/>
                  <w:webHidden/>
                </w:rPr>
                <w:tab/>
              </w:r>
              <w:r w:rsidR="00DE5C54">
                <w:rPr>
                  <w:noProof/>
                  <w:webHidden/>
                </w:rPr>
                <w:fldChar w:fldCharType="begin"/>
              </w:r>
              <w:r w:rsidR="00DE5C54">
                <w:rPr>
                  <w:noProof/>
                  <w:webHidden/>
                </w:rPr>
                <w:instrText xml:space="preserve"> PAGEREF _Toc55471342 \h </w:instrText>
              </w:r>
              <w:r w:rsidR="00DE5C54">
                <w:rPr>
                  <w:noProof/>
                  <w:webHidden/>
                </w:rPr>
              </w:r>
              <w:r w:rsidR="00DE5C54">
                <w:rPr>
                  <w:noProof/>
                  <w:webHidden/>
                </w:rPr>
                <w:fldChar w:fldCharType="separate"/>
              </w:r>
              <w:r w:rsidR="00DE5C54">
                <w:rPr>
                  <w:noProof/>
                  <w:webHidden/>
                </w:rPr>
                <w:t>1</w:t>
              </w:r>
              <w:r w:rsidR="00DE5C54">
                <w:rPr>
                  <w:noProof/>
                  <w:webHidden/>
                </w:rPr>
                <w:fldChar w:fldCharType="end"/>
              </w:r>
            </w:hyperlink>
          </w:p>
          <w:p w14:paraId="271C7A23" w14:textId="6A3C7385" w:rsidR="00DE5C54" w:rsidRDefault="003242E5">
            <w:pPr>
              <w:pStyle w:val="TM2"/>
              <w:tabs>
                <w:tab w:val="right" w:leader="dot" w:pos="8919"/>
              </w:tabs>
              <w:rPr>
                <w:smallCaps w:val="0"/>
                <w:noProof/>
                <w:sz w:val="22"/>
                <w:szCs w:val="22"/>
                <w:lang w:eastAsia="fr-FR"/>
              </w:rPr>
            </w:pPr>
            <w:hyperlink w:anchor="_Toc55471343" w:history="1">
              <w:r w:rsidR="00DE5C54" w:rsidRPr="001C3725">
                <w:rPr>
                  <w:rStyle w:val="Lienhypertexte"/>
                  <w:noProof/>
                </w:rPr>
                <w:t>Objet</w:t>
              </w:r>
              <w:r w:rsidR="00DE5C54">
                <w:rPr>
                  <w:noProof/>
                  <w:webHidden/>
                </w:rPr>
                <w:tab/>
              </w:r>
              <w:r w:rsidR="00DE5C54">
                <w:rPr>
                  <w:noProof/>
                  <w:webHidden/>
                </w:rPr>
                <w:fldChar w:fldCharType="begin"/>
              </w:r>
              <w:r w:rsidR="00DE5C54">
                <w:rPr>
                  <w:noProof/>
                  <w:webHidden/>
                </w:rPr>
                <w:instrText xml:space="preserve"> PAGEREF _Toc55471343 \h </w:instrText>
              </w:r>
              <w:r w:rsidR="00DE5C54">
                <w:rPr>
                  <w:noProof/>
                  <w:webHidden/>
                </w:rPr>
              </w:r>
              <w:r w:rsidR="00DE5C54">
                <w:rPr>
                  <w:noProof/>
                  <w:webHidden/>
                </w:rPr>
                <w:fldChar w:fldCharType="separate"/>
              </w:r>
              <w:r w:rsidR="00DE5C54">
                <w:rPr>
                  <w:noProof/>
                  <w:webHidden/>
                </w:rPr>
                <w:t>1</w:t>
              </w:r>
              <w:r w:rsidR="00DE5C54">
                <w:rPr>
                  <w:noProof/>
                  <w:webHidden/>
                </w:rPr>
                <w:fldChar w:fldCharType="end"/>
              </w:r>
            </w:hyperlink>
          </w:p>
          <w:p w14:paraId="0A865BA6" w14:textId="70975C84" w:rsidR="00DE5C54" w:rsidRDefault="003242E5">
            <w:pPr>
              <w:pStyle w:val="TM2"/>
              <w:tabs>
                <w:tab w:val="right" w:leader="dot" w:pos="8919"/>
              </w:tabs>
              <w:rPr>
                <w:smallCaps w:val="0"/>
                <w:noProof/>
                <w:sz w:val="22"/>
                <w:szCs w:val="22"/>
                <w:lang w:eastAsia="fr-FR"/>
              </w:rPr>
            </w:pPr>
            <w:hyperlink w:anchor="_Toc55471344" w:history="1">
              <w:r w:rsidR="00DE5C54" w:rsidRPr="001C3725">
                <w:rPr>
                  <w:rStyle w:val="Lienhypertexte"/>
                  <w:noProof/>
                </w:rPr>
                <w:t>Domaine d’application</w:t>
              </w:r>
              <w:r w:rsidR="00DE5C54">
                <w:rPr>
                  <w:noProof/>
                  <w:webHidden/>
                </w:rPr>
                <w:tab/>
              </w:r>
              <w:r w:rsidR="00DE5C54">
                <w:rPr>
                  <w:noProof/>
                  <w:webHidden/>
                </w:rPr>
                <w:fldChar w:fldCharType="begin"/>
              </w:r>
              <w:r w:rsidR="00DE5C54">
                <w:rPr>
                  <w:noProof/>
                  <w:webHidden/>
                </w:rPr>
                <w:instrText xml:space="preserve"> PAGEREF _Toc55471344 \h </w:instrText>
              </w:r>
              <w:r w:rsidR="00DE5C54">
                <w:rPr>
                  <w:noProof/>
                  <w:webHidden/>
                </w:rPr>
              </w:r>
              <w:r w:rsidR="00DE5C54">
                <w:rPr>
                  <w:noProof/>
                  <w:webHidden/>
                </w:rPr>
                <w:fldChar w:fldCharType="separate"/>
              </w:r>
              <w:r w:rsidR="00DE5C54">
                <w:rPr>
                  <w:noProof/>
                  <w:webHidden/>
                </w:rPr>
                <w:t>1</w:t>
              </w:r>
              <w:r w:rsidR="00DE5C54">
                <w:rPr>
                  <w:noProof/>
                  <w:webHidden/>
                </w:rPr>
                <w:fldChar w:fldCharType="end"/>
              </w:r>
            </w:hyperlink>
          </w:p>
          <w:p w14:paraId="5F7694FE" w14:textId="51C405E5" w:rsidR="00DE5C54" w:rsidRDefault="003242E5">
            <w:pPr>
              <w:pStyle w:val="TM2"/>
              <w:tabs>
                <w:tab w:val="right" w:leader="dot" w:pos="8919"/>
              </w:tabs>
              <w:rPr>
                <w:smallCaps w:val="0"/>
                <w:noProof/>
                <w:sz w:val="22"/>
                <w:szCs w:val="22"/>
                <w:lang w:eastAsia="fr-FR"/>
              </w:rPr>
            </w:pPr>
            <w:hyperlink w:anchor="_Toc55471345" w:history="1">
              <w:r w:rsidR="00DE5C54" w:rsidRPr="001C3725">
                <w:rPr>
                  <w:rStyle w:val="Lienhypertexte"/>
                  <w:noProof/>
                </w:rPr>
                <w:t>Modifications</w:t>
              </w:r>
              <w:r w:rsidR="00DE5C54">
                <w:rPr>
                  <w:noProof/>
                  <w:webHidden/>
                </w:rPr>
                <w:tab/>
              </w:r>
              <w:r w:rsidR="00DE5C54">
                <w:rPr>
                  <w:noProof/>
                  <w:webHidden/>
                </w:rPr>
                <w:fldChar w:fldCharType="begin"/>
              </w:r>
              <w:r w:rsidR="00DE5C54">
                <w:rPr>
                  <w:noProof/>
                  <w:webHidden/>
                </w:rPr>
                <w:instrText xml:space="preserve"> PAGEREF _Toc55471345 \h </w:instrText>
              </w:r>
              <w:r w:rsidR="00DE5C54">
                <w:rPr>
                  <w:noProof/>
                  <w:webHidden/>
                </w:rPr>
              </w:r>
              <w:r w:rsidR="00DE5C54">
                <w:rPr>
                  <w:noProof/>
                  <w:webHidden/>
                </w:rPr>
                <w:fldChar w:fldCharType="separate"/>
              </w:r>
              <w:r w:rsidR="00DE5C54">
                <w:rPr>
                  <w:noProof/>
                  <w:webHidden/>
                </w:rPr>
                <w:t>1</w:t>
              </w:r>
              <w:r w:rsidR="00DE5C54">
                <w:rPr>
                  <w:noProof/>
                  <w:webHidden/>
                </w:rPr>
                <w:fldChar w:fldCharType="end"/>
              </w:r>
            </w:hyperlink>
          </w:p>
          <w:p w14:paraId="633EBC1F" w14:textId="4CF956AD" w:rsidR="00DE5C54" w:rsidRDefault="003242E5">
            <w:pPr>
              <w:pStyle w:val="TM2"/>
              <w:tabs>
                <w:tab w:val="right" w:leader="dot" w:pos="8919"/>
              </w:tabs>
              <w:rPr>
                <w:smallCaps w:val="0"/>
                <w:noProof/>
                <w:sz w:val="22"/>
                <w:szCs w:val="22"/>
                <w:lang w:eastAsia="fr-FR"/>
              </w:rPr>
            </w:pPr>
            <w:hyperlink w:anchor="_Toc55471346" w:history="1">
              <w:r w:rsidR="00DE5C54" w:rsidRPr="001C3725">
                <w:rPr>
                  <w:rStyle w:val="Lienhypertexte"/>
                  <w:noProof/>
                </w:rPr>
                <w:t>Enregistrements</w:t>
              </w:r>
              <w:r w:rsidR="00DE5C54">
                <w:rPr>
                  <w:noProof/>
                  <w:webHidden/>
                </w:rPr>
                <w:tab/>
              </w:r>
              <w:r w:rsidR="00DE5C54">
                <w:rPr>
                  <w:noProof/>
                  <w:webHidden/>
                </w:rPr>
                <w:fldChar w:fldCharType="begin"/>
              </w:r>
              <w:r w:rsidR="00DE5C54">
                <w:rPr>
                  <w:noProof/>
                  <w:webHidden/>
                </w:rPr>
                <w:instrText xml:space="preserve"> PAGEREF _Toc55471346 \h </w:instrText>
              </w:r>
              <w:r w:rsidR="00DE5C54">
                <w:rPr>
                  <w:noProof/>
                  <w:webHidden/>
                </w:rPr>
              </w:r>
              <w:r w:rsidR="00DE5C54">
                <w:rPr>
                  <w:noProof/>
                  <w:webHidden/>
                </w:rPr>
                <w:fldChar w:fldCharType="separate"/>
              </w:r>
              <w:r w:rsidR="00DE5C54">
                <w:rPr>
                  <w:noProof/>
                  <w:webHidden/>
                </w:rPr>
                <w:t>1</w:t>
              </w:r>
              <w:r w:rsidR="00DE5C54">
                <w:rPr>
                  <w:noProof/>
                  <w:webHidden/>
                </w:rPr>
                <w:fldChar w:fldCharType="end"/>
              </w:r>
            </w:hyperlink>
          </w:p>
          <w:p w14:paraId="78C3E805" w14:textId="65CB8930" w:rsidR="00DE5C54" w:rsidRDefault="003242E5">
            <w:pPr>
              <w:pStyle w:val="TM1"/>
              <w:tabs>
                <w:tab w:val="right" w:leader="dot" w:pos="8919"/>
              </w:tabs>
              <w:rPr>
                <w:smallCaps w:val="0"/>
                <w:noProof/>
                <w:sz w:val="22"/>
                <w:szCs w:val="22"/>
                <w:lang w:eastAsia="fr-FR"/>
              </w:rPr>
            </w:pPr>
            <w:hyperlink w:anchor="_Toc55471347" w:history="1">
              <w:r w:rsidR="00DE5C54" w:rsidRPr="001C3725">
                <w:rPr>
                  <w:rStyle w:val="Lienhypertexte"/>
                  <w:noProof/>
                </w:rPr>
                <w:t>TABLE DES MATIERES</w:t>
              </w:r>
              <w:r w:rsidR="00DE5C54">
                <w:rPr>
                  <w:noProof/>
                  <w:webHidden/>
                </w:rPr>
                <w:tab/>
              </w:r>
              <w:r w:rsidR="00DE5C54">
                <w:rPr>
                  <w:noProof/>
                  <w:webHidden/>
                </w:rPr>
                <w:fldChar w:fldCharType="begin"/>
              </w:r>
              <w:r w:rsidR="00DE5C54">
                <w:rPr>
                  <w:noProof/>
                  <w:webHidden/>
                </w:rPr>
                <w:instrText xml:space="preserve"> PAGEREF _Toc55471347 \h </w:instrText>
              </w:r>
              <w:r w:rsidR="00DE5C54">
                <w:rPr>
                  <w:noProof/>
                  <w:webHidden/>
                </w:rPr>
              </w:r>
              <w:r w:rsidR="00DE5C54">
                <w:rPr>
                  <w:noProof/>
                  <w:webHidden/>
                </w:rPr>
                <w:fldChar w:fldCharType="separate"/>
              </w:r>
              <w:r w:rsidR="00DE5C54">
                <w:rPr>
                  <w:noProof/>
                  <w:webHidden/>
                </w:rPr>
                <w:t>2</w:t>
              </w:r>
              <w:r w:rsidR="00DE5C54">
                <w:rPr>
                  <w:noProof/>
                  <w:webHidden/>
                </w:rPr>
                <w:fldChar w:fldCharType="end"/>
              </w:r>
            </w:hyperlink>
          </w:p>
          <w:p w14:paraId="0EA90433" w14:textId="4214C5C3" w:rsidR="00DE5C54" w:rsidRDefault="003242E5">
            <w:pPr>
              <w:pStyle w:val="TM1"/>
              <w:tabs>
                <w:tab w:val="left" w:pos="400"/>
                <w:tab w:val="right" w:leader="dot" w:pos="8919"/>
              </w:tabs>
              <w:rPr>
                <w:smallCaps w:val="0"/>
                <w:noProof/>
                <w:sz w:val="22"/>
                <w:szCs w:val="22"/>
                <w:lang w:eastAsia="fr-FR"/>
              </w:rPr>
            </w:pPr>
            <w:hyperlink w:anchor="_Toc55471348" w:history="1">
              <w:r w:rsidR="00DE5C54" w:rsidRPr="001C3725">
                <w:rPr>
                  <w:rStyle w:val="Lienhypertexte"/>
                  <w:b/>
                  <w:bCs/>
                  <w:noProof/>
                </w:rPr>
                <w:t>I.</w:t>
              </w:r>
              <w:r w:rsidR="00DE5C54">
                <w:rPr>
                  <w:smallCaps w:val="0"/>
                  <w:noProof/>
                  <w:sz w:val="22"/>
                  <w:szCs w:val="22"/>
                  <w:lang w:eastAsia="fr-FR"/>
                </w:rPr>
                <w:tab/>
              </w:r>
              <w:r w:rsidR="00DE5C54" w:rsidRPr="001C3725">
                <w:rPr>
                  <w:rStyle w:val="Lienhypertexte"/>
                  <w:b/>
                  <w:bCs/>
                  <w:noProof/>
                </w:rPr>
                <w:t>engagements du consultant</w:t>
              </w:r>
              <w:r w:rsidR="00DE5C54">
                <w:rPr>
                  <w:noProof/>
                  <w:webHidden/>
                </w:rPr>
                <w:tab/>
              </w:r>
              <w:r w:rsidR="00DE5C54">
                <w:rPr>
                  <w:noProof/>
                  <w:webHidden/>
                </w:rPr>
                <w:fldChar w:fldCharType="begin"/>
              </w:r>
              <w:r w:rsidR="00DE5C54">
                <w:rPr>
                  <w:noProof/>
                  <w:webHidden/>
                </w:rPr>
                <w:instrText xml:space="preserve"> PAGEREF _Toc55471348 \h </w:instrText>
              </w:r>
              <w:r w:rsidR="00DE5C54">
                <w:rPr>
                  <w:noProof/>
                  <w:webHidden/>
                </w:rPr>
              </w:r>
              <w:r w:rsidR="00DE5C54">
                <w:rPr>
                  <w:noProof/>
                  <w:webHidden/>
                </w:rPr>
                <w:fldChar w:fldCharType="separate"/>
              </w:r>
              <w:r w:rsidR="00DE5C54">
                <w:rPr>
                  <w:noProof/>
                  <w:webHidden/>
                </w:rPr>
                <w:t>3</w:t>
              </w:r>
              <w:r w:rsidR="00DE5C54">
                <w:rPr>
                  <w:noProof/>
                  <w:webHidden/>
                </w:rPr>
                <w:fldChar w:fldCharType="end"/>
              </w:r>
            </w:hyperlink>
          </w:p>
          <w:p w14:paraId="0512E016" w14:textId="5A807360" w:rsidR="00DE5C54" w:rsidRDefault="003242E5">
            <w:pPr>
              <w:pStyle w:val="TM1"/>
              <w:tabs>
                <w:tab w:val="right" w:leader="dot" w:pos="8919"/>
              </w:tabs>
              <w:rPr>
                <w:smallCaps w:val="0"/>
                <w:noProof/>
                <w:sz w:val="22"/>
                <w:szCs w:val="22"/>
                <w:lang w:eastAsia="fr-FR"/>
              </w:rPr>
            </w:pPr>
            <w:hyperlink w:anchor="_Toc55471349" w:history="1">
              <w:r w:rsidR="00DE5C54" w:rsidRPr="001C3725">
                <w:rPr>
                  <w:rStyle w:val="Lienhypertexte"/>
                  <w:b/>
                  <w:bCs/>
                  <w:noProof/>
                </w:rPr>
                <w:t>II.     Documents de référence :</w:t>
              </w:r>
              <w:r w:rsidR="00DE5C54">
                <w:rPr>
                  <w:noProof/>
                  <w:webHidden/>
                </w:rPr>
                <w:tab/>
              </w:r>
              <w:r w:rsidR="00DE5C54">
                <w:rPr>
                  <w:noProof/>
                  <w:webHidden/>
                </w:rPr>
                <w:fldChar w:fldCharType="begin"/>
              </w:r>
              <w:r w:rsidR="00DE5C54">
                <w:rPr>
                  <w:noProof/>
                  <w:webHidden/>
                </w:rPr>
                <w:instrText xml:space="preserve"> PAGEREF _Toc55471349 \h </w:instrText>
              </w:r>
              <w:r w:rsidR="00DE5C54">
                <w:rPr>
                  <w:noProof/>
                  <w:webHidden/>
                </w:rPr>
              </w:r>
              <w:r w:rsidR="00DE5C54">
                <w:rPr>
                  <w:noProof/>
                  <w:webHidden/>
                </w:rPr>
                <w:fldChar w:fldCharType="separate"/>
              </w:r>
              <w:r w:rsidR="00DE5C54">
                <w:rPr>
                  <w:noProof/>
                  <w:webHidden/>
                </w:rPr>
                <w:t>3</w:t>
              </w:r>
              <w:r w:rsidR="00DE5C54">
                <w:rPr>
                  <w:noProof/>
                  <w:webHidden/>
                </w:rPr>
                <w:fldChar w:fldCharType="end"/>
              </w:r>
            </w:hyperlink>
          </w:p>
          <w:p w14:paraId="3DC80B19" w14:textId="402B7160" w:rsidR="00627BEA" w:rsidRDefault="00627BEA" w:rsidP="00627BEA">
            <w:r w:rsidRPr="00E5548D">
              <w:rPr>
                <w:b/>
                <w:bCs/>
              </w:rPr>
              <w:fldChar w:fldCharType="end"/>
            </w:r>
          </w:p>
          <w:p w14:paraId="3E5EA0B0" w14:textId="77777777" w:rsidR="00627BEA" w:rsidRPr="000604CA" w:rsidRDefault="00627BEA" w:rsidP="00DD2BF7"/>
        </w:tc>
      </w:tr>
      <w:tr w:rsidR="003B09EF" w:rsidRPr="000604CA" w14:paraId="183342AF" w14:textId="77777777" w:rsidTr="00C64B45">
        <w:trPr>
          <w:trHeight w:val="201"/>
        </w:trPr>
        <w:tc>
          <w:tcPr>
            <w:tcW w:w="9089" w:type="dxa"/>
            <w:tcBorders>
              <w:top w:val="nil"/>
              <w:left w:val="nil"/>
              <w:bottom w:val="nil"/>
              <w:right w:val="nil"/>
            </w:tcBorders>
          </w:tcPr>
          <w:p w14:paraId="43E3E0C8" w14:textId="77777777" w:rsidR="003B09EF" w:rsidRDefault="003B09EF">
            <w:pPr>
              <w:pStyle w:val="TM1"/>
              <w:tabs>
                <w:tab w:val="right" w:leader="dot" w:pos="8919"/>
              </w:tabs>
            </w:pPr>
          </w:p>
        </w:tc>
      </w:tr>
    </w:tbl>
    <w:p w14:paraId="7686D775" w14:textId="022BB704" w:rsidR="0005049D" w:rsidRDefault="00314377" w:rsidP="0005049D">
      <w:pPr>
        <w:spacing w:before="100" w:after="200" w:line="276" w:lineRule="auto"/>
        <w:rPr>
          <w:b/>
          <w:bCs/>
        </w:rPr>
        <w:sectPr w:rsidR="0005049D" w:rsidSect="00202F76">
          <w:headerReference w:type="default" r:id="rId8"/>
          <w:footerReference w:type="default" r:id="rId9"/>
          <w:pgSz w:w="11906" w:h="16838"/>
          <w:pgMar w:top="1417" w:right="707" w:bottom="1135" w:left="1560" w:header="568" w:footer="113" w:gutter="0"/>
          <w:cols w:space="720"/>
          <w:docGrid w:linePitch="299"/>
        </w:sectPr>
      </w:pPr>
      <w:r>
        <w:br w:type="page"/>
      </w:r>
    </w:p>
    <w:p w14:paraId="7F857660" w14:textId="58F97E6F" w:rsidR="00CC5BD3" w:rsidRDefault="00DE5C54" w:rsidP="009E176F">
      <w:pPr>
        <w:pStyle w:val="Titre1"/>
        <w:numPr>
          <w:ilvl w:val="0"/>
          <w:numId w:val="16"/>
        </w:numPr>
        <w:rPr>
          <w:b/>
          <w:bCs/>
        </w:rPr>
      </w:pPr>
      <w:bookmarkStart w:id="6" w:name="_Toc55471348"/>
      <w:r>
        <w:rPr>
          <w:b/>
          <w:bCs/>
        </w:rPr>
        <w:lastRenderedPageBreak/>
        <w:t>engagements</w:t>
      </w:r>
      <w:r w:rsidR="004108B0">
        <w:rPr>
          <w:b/>
          <w:bCs/>
        </w:rPr>
        <w:t xml:space="preserve"> du consultant</w:t>
      </w:r>
      <w:bookmarkEnd w:id="6"/>
    </w:p>
    <w:p w14:paraId="08747197" w14:textId="77777777" w:rsidR="003D373B" w:rsidRDefault="003D373B" w:rsidP="00DE5C54"/>
    <w:p w14:paraId="76745EEF" w14:textId="4D4A97E1" w:rsidR="00DE5C54" w:rsidRDefault="00680F71" w:rsidP="00DE5C54">
      <w:r w:rsidRPr="00680F71">
        <w:t xml:space="preserve">Le consultant déclare s’engager à </w:t>
      </w:r>
      <w:r w:rsidR="003D373B" w:rsidRPr="00680F71">
        <w:t>:</w:t>
      </w:r>
    </w:p>
    <w:p w14:paraId="6DF508DE" w14:textId="77777777" w:rsidR="003D373B" w:rsidRPr="00DE5C54" w:rsidRDefault="003D373B" w:rsidP="00DE5C54"/>
    <w:tbl>
      <w:tblPr>
        <w:tblStyle w:val="Grilledutableau"/>
        <w:tblW w:w="9985" w:type="dxa"/>
        <w:tblLook w:val="04A0" w:firstRow="1" w:lastRow="0" w:firstColumn="1" w:lastColumn="0" w:noHBand="0" w:noVBand="1"/>
      </w:tblPr>
      <w:tblGrid>
        <w:gridCol w:w="4673"/>
        <w:gridCol w:w="284"/>
        <w:gridCol w:w="5028"/>
      </w:tblGrid>
      <w:tr w:rsidR="004108B0" w:rsidRPr="00E17812" w14:paraId="02339AC0" w14:textId="77777777" w:rsidTr="00680F71">
        <w:tc>
          <w:tcPr>
            <w:tcW w:w="4673" w:type="dxa"/>
            <w:tcBorders>
              <w:top w:val="single" w:sz="12" w:space="0" w:color="auto"/>
              <w:left w:val="single" w:sz="12" w:space="0" w:color="auto"/>
              <w:bottom w:val="nil"/>
              <w:right w:val="single" w:sz="12" w:space="0" w:color="auto"/>
            </w:tcBorders>
          </w:tcPr>
          <w:p w14:paraId="07701600" w14:textId="77777777" w:rsidR="004108B0" w:rsidRPr="00E17812" w:rsidRDefault="004108B0" w:rsidP="00225469">
            <w:pPr>
              <w:spacing w:before="120" w:after="60"/>
              <w:jc w:val="both"/>
              <w:rPr>
                <w:rFonts w:ascii="Tw Cen MT" w:hAnsi="Tw Cen MT"/>
                <w:bCs/>
              </w:rPr>
            </w:pPr>
            <w:r w:rsidRPr="00E17812">
              <w:rPr>
                <w:rFonts w:ascii="Tw Cen MT" w:hAnsi="Tw Cen MT"/>
                <w:bCs/>
                <w:color w:val="0070C0"/>
              </w:rPr>
              <w:t>Engagement de professionnalisme</w:t>
            </w:r>
          </w:p>
        </w:tc>
        <w:tc>
          <w:tcPr>
            <w:tcW w:w="284" w:type="dxa"/>
            <w:tcBorders>
              <w:top w:val="nil"/>
              <w:left w:val="single" w:sz="12" w:space="0" w:color="auto"/>
              <w:bottom w:val="nil"/>
              <w:right w:val="single" w:sz="12" w:space="0" w:color="auto"/>
            </w:tcBorders>
          </w:tcPr>
          <w:p w14:paraId="7208A9FB" w14:textId="77777777" w:rsidR="004108B0" w:rsidRPr="00CD62EA" w:rsidRDefault="004108B0" w:rsidP="00225469">
            <w:pPr>
              <w:spacing w:before="120" w:after="60"/>
              <w:jc w:val="both"/>
              <w:rPr>
                <w:rFonts w:ascii="Tw Cen MT" w:hAnsi="Tw Cen MT"/>
                <w:bCs/>
                <w:color w:val="0070C0"/>
              </w:rPr>
            </w:pPr>
          </w:p>
        </w:tc>
        <w:tc>
          <w:tcPr>
            <w:tcW w:w="5028" w:type="dxa"/>
            <w:tcBorders>
              <w:top w:val="single" w:sz="12" w:space="0" w:color="auto"/>
              <w:left w:val="single" w:sz="12" w:space="0" w:color="auto"/>
              <w:bottom w:val="nil"/>
              <w:right w:val="single" w:sz="12" w:space="0" w:color="auto"/>
            </w:tcBorders>
          </w:tcPr>
          <w:p w14:paraId="516DF3ED" w14:textId="77777777" w:rsidR="004108B0" w:rsidRPr="00CD62EA" w:rsidRDefault="004108B0" w:rsidP="00225469">
            <w:pPr>
              <w:spacing w:before="120" w:after="60"/>
              <w:jc w:val="both"/>
              <w:rPr>
                <w:rFonts w:ascii="Tw Cen MT" w:hAnsi="Tw Cen MT"/>
                <w:bCs/>
                <w:color w:val="0070C0"/>
              </w:rPr>
            </w:pPr>
            <w:r w:rsidRPr="00CD62EA">
              <w:rPr>
                <w:rFonts w:ascii="Tw Cen MT" w:hAnsi="Tw Cen MT"/>
                <w:bCs/>
                <w:color w:val="0070C0"/>
              </w:rPr>
              <w:t>Respect de l’entreprise et des personnes</w:t>
            </w:r>
          </w:p>
        </w:tc>
      </w:tr>
      <w:tr w:rsidR="004108B0" w:rsidRPr="00E17812" w14:paraId="47DA94C0" w14:textId="77777777" w:rsidTr="00680F71">
        <w:tc>
          <w:tcPr>
            <w:tcW w:w="4673" w:type="dxa"/>
            <w:tcBorders>
              <w:top w:val="nil"/>
              <w:left w:val="single" w:sz="12" w:space="0" w:color="auto"/>
              <w:bottom w:val="nil"/>
              <w:right w:val="single" w:sz="12" w:space="0" w:color="auto"/>
            </w:tcBorders>
          </w:tcPr>
          <w:p w14:paraId="10C46E73" w14:textId="77777777" w:rsidR="004108B0" w:rsidRPr="00E17812" w:rsidRDefault="004108B0" w:rsidP="00225469">
            <w:pPr>
              <w:spacing w:before="120" w:after="60"/>
              <w:jc w:val="both"/>
              <w:rPr>
                <w:rFonts w:ascii="Tw Cen MT" w:hAnsi="Tw Cen MT"/>
              </w:rPr>
            </w:pPr>
            <w:r w:rsidRPr="00E17812">
              <w:rPr>
                <w:rFonts w:ascii="Tw Cen MT" w:hAnsi="Tw Cen MT"/>
                <w:bCs/>
              </w:rPr>
              <w:t>Exercer principalement des activités de conseil ou de prestation intellectuelle.</w:t>
            </w:r>
            <w:r>
              <w:t xml:space="preserve"> </w:t>
            </w:r>
          </w:p>
        </w:tc>
        <w:tc>
          <w:tcPr>
            <w:tcW w:w="284" w:type="dxa"/>
            <w:tcBorders>
              <w:top w:val="nil"/>
              <w:left w:val="single" w:sz="12" w:space="0" w:color="auto"/>
              <w:bottom w:val="nil"/>
              <w:right w:val="single" w:sz="12" w:space="0" w:color="auto"/>
            </w:tcBorders>
          </w:tcPr>
          <w:p w14:paraId="5ACDFC2F" w14:textId="77777777" w:rsidR="004108B0" w:rsidRPr="00CD62EA" w:rsidRDefault="004108B0" w:rsidP="00225469">
            <w:pPr>
              <w:spacing w:before="120" w:after="60"/>
              <w:jc w:val="both"/>
              <w:rPr>
                <w:rFonts w:ascii="Tw Cen MT" w:hAnsi="Tw Cen MT"/>
                <w:bCs/>
              </w:rPr>
            </w:pPr>
          </w:p>
        </w:tc>
        <w:tc>
          <w:tcPr>
            <w:tcW w:w="5028" w:type="dxa"/>
            <w:tcBorders>
              <w:top w:val="nil"/>
              <w:left w:val="single" w:sz="12" w:space="0" w:color="auto"/>
              <w:bottom w:val="nil"/>
              <w:right w:val="single" w:sz="12" w:space="0" w:color="auto"/>
            </w:tcBorders>
          </w:tcPr>
          <w:p w14:paraId="2B506FB7" w14:textId="77777777" w:rsidR="004108B0" w:rsidRPr="00E17812" w:rsidRDefault="004108B0" w:rsidP="00225469">
            <w:pPr>
              <w:spacing w:before="120" w:after="60"/>
              <w:jc w:val="both"/>
              <w:rPr>
                <w:rFonts w:ascii="Tw Cen MT" w:hAnsi="Tw Cen MT"/>
                <w:bCs/>
              </w:rPr>
            </w:pPr>
            <w:r w:rsidRPr="00CD62EA">
              <w:rPr>
                <w:rFonts w:ascii="Tw Cen MT" w:hAnsi="Tw Cen MT"/>
                <w:bCs/>
              </w:rPr>
              <w:t>Faire preuve d’une loyauté totale envers ses clients.</w:t>
            </w:r>
          </w:p>
        </w:tc>
      </w:tr>
      <w:tr w:rsidR="004108B0" w:rsidRPr="00E17812" w14:paraId="2C682723" w14:textId="77777777" w:rsidTr="00680F71">
        <w:tc>
          <w:tcPr>
            <w:tcW w:w="4673" w:type="dxa"/>
            <w:tcBorders>
              <w:top w:val="nil"/>
              <w:left w:val="single" w:sz="12" w:space="0" w:color="auto"/>
              <w:bottom w:val="nil"/>
              <w:right w:val="single" w:sz="12" w:space="0" w:color="auto"/>
            </w:tcBorders>
          </w:tcPr>
          <w:p w14:paraId="2789585A" w14:textId="3DAEF1DD" w:rsidR="004108B0" w:rsidRPr="00E17812" w:rsidRDefault="00680F71" w:rsidP="00225469">
            <w:pPr>
              <w:spacing w:before="120" w:after="60"/>
              <w:jc w:val="both"/>
              <w:rPr>
                <w:rFonts w:ascii="Tw Cen MT" w:hAnsi="Tw Cen MT"/>
                <w:bCs/>
              </w:rPr>
            </w:pPr>
            <w:r w:rsidRPr="00680F71">
              <w:rPr>
                <w:rFonts w:ascii="Tw Cen MT" w:hAnsi="Tw Cen MT"/>
                <w:bCs/>
              </w:rPr>
              <w:t xml:space="preserve">Respecter les conditions de facturation usuelles pour ne </w:t>
            </w:r>
            <w:r w:rsidR="004108B0" w:rsidRPr="00680F71">
              <w:rPr>
                <w:rFonts w:ascii="Tw Cen MT" w:hAnsi="Tw Cen MT"/>
                <w:bCs/>
              </w:rPr>
              <w:t>pas créer</w:t>
            </w:r>
            <w:r w:rsidR="004108B0" w:rsidRPr="00E17812">
              <w:rPr>
                <w:rFonts w:ascii="Tw Cen MT" w:hAnsi="Tw Cen MT"/>
                <w:bCs/>
              </w:rPr>
              <w:t xml:space="preserve"> de concurrence déloyale</w:t>
            </w:r>
            <w:r>
              <w:rPr>
                <w:rFonts w:ascii="Tw Cen MT" w:hAnsi="Tw Cen MT"/>
                <w:bCs/>
              </w:rPr>
              <w:t>.</w:t>
            </w:r>
          </w:p>
        </w:tc>
        <w:tc>
          <w:tcPr>
            <w:tcW w:w="284" w:type="dxa"/>
            <w:tcBorders>
              <w:top w:val="nil"/>
              <w:left w:val="single" w:sz="12" w:space="0" w:color="auto"/>
              <w:bottom w:val="nil"/>
              <w:right w:val="single" w:sz="12" w:space="0" w:color="auto"/>
            </w:tcBorders>
          </w:tcPr>
          <w:p w14:paraId="5B0F3CED" w14:textId="77777777" w:rsidR="004108B0" w:rsidRPr="00CD62EA" w:rsidRDefault="004108B0" w:rsidP="00225469">
            <w:pPr>
              <w:spacing w:before="120" w:after="60"/>
              <w:jc w:val="both"/>
              <w:rPr>
                <w:rFonts w:ascii="Tw Cen MT" w:hAnsi="Tw Cen MT"/>
                <w:bCs/>
              </w:rPr>
            </w:pPr>
          </w:p>
        </w:tc>
        <w:tc>
          <w:tcPr>
            <w:tcW w:w="5028" w:type="dxa"/>
            <w:tcBorders>
              <w:top w:val="nil"/>
              <w:left w:val="single" w:sz="12" w:space="0" w:color="auto"/>
              <w:bottom w:val="nil"/>
              <w:right w:val="single" w:sz="12" w:space="0" w:color="auto"/>
            </w:tcBorders>
          </w:tcPr>
          <w:p w14:paraId="72A12DD5" w14:textId="77777777" w:rsidR="004108B0" w:rsidRPr="00E17812" w:rsidRDefault="004108B0" w:rsidP="00225469">
            <w:pPr>
              <w:spacing w:before="120" w:after="60"/>
              <w:jc w:val="both"/>
              <w:rPr>
                <w:rFonts w:ascii="Tw Cen MT" w:hAnsi="Tw Cen MT"/>
                <w:bCs/>
              </w:rPr>
            </w:pPr>
            <w:r w:rsidRPr="00CD62EA">
              <w:rPr>
                <w:rFonts w:ascii="Tw Cen MT" w:hAnsi="Tw Cen MT"/>
                <w:bCs/>
              </w:rPr>
              <w:t>Appliquer la règle absolue du secret professionnel dans les conditions prévues par l’article 226-13 du Code Pénal.</w:t>
            </w:r>
          </w:p>
        </w:tc>
      </w:tr>
      <w:tr w:rsidR="004108B0" w:rsidRPr="00E17812" w14:paraId="03DA3FD0" w14:textId="77777777" w:rsidTr="00680F71">
        <w:tc>
          <w:tcPr>
            <w:tcW w:w="4673" w:type="dxa"/>
            <w:tcBorders>
              <w:top w:val="nil"/>
              <w:left w:val="single" w:sz="12" w:space="0" w:color="auto"/>
              <w:bottom w:val="nil"/>
              <w:right w:val="single" w:sz="12" w:space="0" w:color="auto"/>
            </w:tcBorders>
          </w:tcPr>
          <w:p w14:paraId="32B22CC7" w14:textId="77777777" w:rsidR="004108B0" w:rsidRPr="00E17812" w:rsidRDefault="004108B0" w:rsidP="00225469">
            <w:pPr>
              <w:spacing w:before="120" w:after="60"/>
              <w:jc w:val="both"/>
              <w:rPr>
                <w:rFonts w:ascii="Tw Cen MT" w:hAnsi="Tw Cen MT"/>
                <w:bCs/>
              </w:rPr>
            </w:pPr>
            <w:r w:rsidRPr="00E17812">
              <w:rPr>
                <w:rFonts w:ascii="Tw Cen MT" w:hAnsi="Tw Cen MT"/>
                <w:bCs/>
              </w:rPr>
              <w:t>Maîtriser les connaissances fondamentales de son domaine d'intervention et/ou d'expertise.</w:t>
            </w:r>
          </w:p>
        </w:tc>
        <w:tc>
          <w:tcPr>
            <w:tcW w:w="284" w:type="dxa"/>
            <w:tcBorders>
              <w:top w:val="nil"/>
              <w:left w:val="single" w:sz="12" w:space="0" w:color="auto"/>
              <w:bottom w:val="nil"/>
              <w:right w:val="single" w:sz="12" w:space="0" w:color="auto"/>
            </w:tcBorders>
          </w:tcPr>
          <w:p w14:paraId="786C9792" w14:textId="77777777" w:rsidR="004108B0" w:rsidRDefault="004108B0" w:rsidP="00225469">
            <w:pPr>
              <w:spacing w:before="120" w:after="60"/>
              <w:contextualSpacing/>
              <w:jc w:val="both"/>
              <w:rPr>
                <w:rFonts w:ascii="Tw Cen MT" w:hAnsi="Tw Cen MT"/>
                <w:bCs/>
              </w:rPr>
            </w:pPr>
          </w:p>
        </w:tc>
        <w:tc>
          <w:tcPr>
            <w:tcW w:w="5028" w:type="dxa"/>
            <w:tcBorders>
              <w:top w:val="nil"/>
              <w:left w:val="single" w:sz="12" w:space="0" w:color="auto"/>
              <w:bottom w:val="nil"/>
              <w:right w:val="single" w:sz="12" w:space="0" w:color="auto"/>
            </w:tcBorders>
          </w:tcPr>
          <w:p w14:paraId="78FFAE9A" w14:textId="77777777" w:rsidR="004108B0" w:rsidRPr="00E17812" w:rsidRDefault="004108B0" w:rsidP="00225469">
            <w:pPr>
              <w:spacing w:before="120" w:after="60"/>
              <w:contextualSpacing/>
              <w:jc w:val="both"/>
              <w:rPr>
                <w:rFonts w:ascii="Tw Cen MT" w:hAnsi="Tw Cen MT"/>
                <w:bCs/>
              </w:rPr>
            </w:pPr>
            <w:r>
              <w:rPr>
                <w:rFonts w:ascii="Tw Cen MT" w:hAnsi="Tw Cen MT"/>
                <w:bCs/>
              </w:rPr>
              <w:t>Formaliser</w:t>
            </w:r>
            <w:r w:rsidRPr="00CD62EA">
              <w:rPr>
                <w:rFonts w:ascii="Tw Cen MT" w:hAnsi="Tw Cen MT"/>
                <w:bCs/>
              </w:rPr>
              <w:t xml:space="preserve"> </w:t>
            </w:r>
            <w:r>
              <w:rPr>
                <w:rFonts w:ascii="Tw Cen MT" w:hAnsi="Tw Cen MT"/>
                <w:bCs/>
              </w:rPr>
              <w:t>l</w:t>
            </w:r>
            <w:r w:rsidRPr="00CD62EA">
              <w:rPr>
                <w:rFonts w:ascii="Tw Cen MT" w:hAnsi="Tw Cen MT"/>
                <w:bCs/>
              </w:rPr>
              <w:t xml:space="preserve">es objectifs de la mission et </w:t>
            </w:r>
            <w:r>
              <w:rPr>
                <w:rFonts w:ascii="Tw Cen MT" w:hAnsi="Tw Cen MT"/>
                <w:bCs/>
              </w:rPr>
              <w:t>l</w:t>
            </w:r>
            <w:r w:rsidRPr="00CD62EA">
              <w:rPr>
                <w:rFonts w:ascii="Tw Cen MT" w:hAnsi="Tw Cen MT"/>
                <w:bCs/>
              </w:rPr>
              <w:t>es modalités d'intervention.</w:t>
            </w:r>
          </w:p>
        </w:tc>
      </w:tr>
      <w:tr w:rsidR="004108B0" w:rsidRPr="00E17812" w14:paraId="71B85900" w14:textId="77777777" w:rsidTr="00680F71">
        <w:tc>
          <w:tcPr>
            <w:tcW w:w="4673" w:type="dxa"/>
            <w:tcBorders>
              <w:top w:val="nil"/>
              <w:left w:val="single" w:sz="12" w:space="0" w:color="auto"/>
              <w:bottom w:val="nil"/>
              <w:right w:val="single" w:sz="12" w:space="0" w:color="auto"/>
            </w:tcBorders>
          </w:tcPr>
          <w:p w14:paraId="66CEB765" w14:textId="77777777" w:rsidR="004108B0" w:rsidRPr="00E17812" w:rsidRDefault="004108B0" w:rsidP="00225469">
            <w:pPr>
              <w:spacing w:before="120" w:after="60"/>
              <w:jc w:val="both"/>
              <w:rPr>
                <w:rFonts w:ascii="Tw Cen MT" w:hAnsi="Tw Cen MT"/>
                <w:bCs/>
              </w:rPr>
            </w:pPr>
            <w:r w:rsidRPr="00E17812">
              <w:rPr>
                <w:rFonts w:ascii="Tw Cen MT" w:hAnsi="Tw Cen MT"/>
                <w:bCs/>
              </w:rPr>
              <w:t>Adopter une conduite responsable de façon à préserver la réputation et valoriser l’image de la profession.</w:t>
            </w:r>
          </w:p>
        </w:tc>
        <w:tc>
          <w:tcPr>
            <w:tcW w:w="284" w:type="dxa"/>
            <w:tcBorders>
              <w:top w:val="nil"/>
              <w:left w:val="single" w:sz="12" w:space="0" w:color="auto"/>
              <w:bottom w:val="nil"/>
              <w:right w:val="single" w:sz="12" w:space="0" w:color="auto"/>
            </w:tcBorders>
          </w:tcPr>
          <w:p w14:paraId="235E9DAC" w14:textId="77777777" w:rsidR="004108B0" w:rsidRPr="002208E6" w:rsidRDefault="004108B0" w:rsidP="00225469">
            <w:pPr>
              <w:spacing w:before="120" w:after="60"/>
              <w:jc w:val="both"/>
              <w:rPr>
                <w:rFonts w:ascii="Tw Cen MT" w:hAnsi="Tw Cen MT"/>
                <w:bCs/>
              </w:rPr>
            </w:pPr>
          </w:p>
        </w:tc>
        <w:tc>
          <w:tcPr>
            <w:tcW w:w="5028" w:type="dxa"/>
            <w:tcBorders>
              <w:top w:val="nil"/>
              <w:left w:val="single" w:sz="12" w:space="0" w:color="auto"/>
              <w:bottom w:val="nil"/>
              <w:right w:val="single" w:sz="12" w:space="0" w:color="auto"/>
            </w:tcBorders>
          </w:tcPr>
          <w:p w14:paraId="7FD38C3F" w14:textId="77777777" w:rsidR="004108B0" w:rsidRPr="00E17812" w:rsidRDefault="004108B0" w:rsidP="00225469">
            <w:pPr>
              <w:spacing w:before="120" w:after="60"/>
              <w:jc w:val="both"/>
              <w:rPr>
                <w:rFonts w:ascii="Tw Cen MT" w:hAnsi="Tw Cen MT"/>
                <w:bCs/>
              </w:rPr>
            </w:pPr>
            <w:r w:rsidRPr="002208E6">
              <w:rPr>
                <w:rFonts w:ascii="Tw Cen MT" w:hAnsi="Tw Cen MT"/>
                <w:bCs/>
              </w:rPr>
              <w:t xml:space="preserve">Veiller à être </w:t>
            </w:r>
            <w:proofErr w:type="spellStart"/>
            <w:r w:rsidRPr="002208E6">
              <w:rPr>
                <w:rFonts w:ascii="Tw Cen MT" w:hAnsi="Tw Cen MT"/>
                <w:bCs/>
              </w:rPr>
              <w:t>co-producteur</w:t>
            </w:r>
            <w:proofErr w:type="spellEnd"/>
            <w:r w:rsidRPr="002208E6">
              <w:rPr>
                <w:rFonts w:ascii="Tw Cen MT" w:hAnsi="Tw Cen MT"/>
                <w:bCs/>
              </w:rPr>
              <w:t xml:space="preserve"> de solutions opérationnelles et maîtrisables par le client</w:t>
            </w:r>
          </w:p>
        </w:tc>
      </w:tr>
      <w:tr w:rsidR="004108B0" w:rsidRPr="00E17812" w14:paraId="07F44D72" w14:textId="77777777" w:rsidTr="00680F71">
        <w:tc>
          <w:tcPr>
            <w:tcW w:w="4673" w:type="dxa"/>
            <w:tcBorders>
              <w:top w:val="nil"/>
              <w:left w:val="single" w:sz="12" w:space="0" w:color="auto"/>
              <w:bottom w:val="nil"/>
              <w:right w:val="single" w:sz="12" w:space="0" w:color="auto"/>
            </w:tcBorders>
          </w:tcPr>
          <w:p w14:paraId="483B489D" w14:textId="77777777" w:rsidR="004108B0" w:rsidRPr="00E17812" w:rsidRDefault="004108B0" w:rsidP="00225469">
            <w:pPr>
              <w:spacing w:before="120" w:after="60"/>
              <w:jc w:val="both"/>
              <w:rPr>
                <w:rFonts w:ascii="Tw Cen MT" w:hAnsi="Tw Cen MT"/>
                <w:bCs/>
              </w:rPr>
            </w:pPr>
            <w:r w:rsidRPr="00CD62EA">
              <w:rPr>
                <w:rFonts w:ascii="Tw Cen MT" w:hAnsi="Tw Cen MT"/>
                <w:bCs/>
              </w:rPr>
              <w:t>Maintenir ses compétences à jour et en harmonie avec les missions acceptées.</w:t>
            </w:r>
          </w:p>
        </w:tc>
        <w:tc>
          <w:tcPr>
            <w:tcW w:w="284" w:type="dxa"/>
            <w:tcBorders>
              <w:top w:val="nil"/>
              <w:left w:val="single" w:sz="12" w:space="0" w:color="auto"/>
              <w:bottom w:val="nil"/>
              <w:right w:val="single" w:sz="12" w:space="0" w:color="auto"/>
            </w:tcBorders>
          </w:tcPr>
          <w:p w14:paraId="255D935E" w14:textId="77777777" w:rsidR="004108B0" w:rsidRPr="002208E6" w:rsidRDefault="004108B0" w:rsidP="00225469">
            <w:pPr>
              <w:spacing w:before="120" w:after="60"/>
              <w:jc w:val="both"/>
              <w:rPr>
                <w:rFonts w:ascii="Tw Cen MT" w:hAnsi="Tw Cen MT"/>
                <w:bCs/>
              </w:rPr>
            </w:pPr>
          </w:p>
        </w:tc>
        <w:tc>
          <w:tcPr>
            <w:tcW w:w="5028" w:type="dxa"/>
            <w:tcBorders>
              <w:top w:val="nil"/>
              <w:left w:val="single" w:sz="12" w:space="0" w:color="auto"/>
              <w:bottom w:val="single" w:sz="12" w:space="0" w:color="auto"/>
              <w:right w:val="single" w:sz="12" w:space="0" w:color="auto"/>
            </w:tcBorders>
          </w:tcPr>
          <w:p w14:paraId="11EB38F2" w14:textId="77777777" w:rsidR="004108B0" w:rsidRPr="00E17812" w:rsidRDefault="004108B0" w:rsidP="00225469">
            <w:pPr>
              <w:spacing w:before="120" w:after="60"/>
              <w:jc w:val="both"/>
              <w:rPr>
                <w:rFonts w:ascii="Tw Cen MT" w:hAnsi="Tw Cen MT"/>
                <w:bCs/>
              </w:rPr>
            </w:pPr>
            <w:r w:rsidRPr="002208E6">
              <w:rPr>
                <w:rFonts w:ascii="Tw Cen MT" w:hAnsi="Tw Cen MT"/>
                <w:bCs/>
              </w:rPr>
              <w:t>Engager un fort niveau d’implication dans la relation client et la recherche des résultats.</w:t>
            </w:r>
          </w:p>
        </w:tc>
      </w:tr>
      <w:tr w:rsidR="004108B0" w:rsidRPr="00E17812" w14:paraId="3CE47BE5" w14:textId="77777777" w:rsidTr="00680F71">
        <w:tc>
          <w:tcPr>
            <w:tcW w:w="4673" w:type="dxa"/>
            <w:tcBorders>
              <w:top w:val="nil"/>
              <w:left w:val="single" w:sz="12" w:space="0" w:color="auto"/>
              <w:bottom w:val="nil"/>
              <w:right w:val="single" w:sz="12" w:space="0" w:color="auto"/>
            </w:tcBorders>
          </w:tcPr>
          <w:p w14:paraId="424BC45D" w14:textId="049E53A6" w:rsidR="004108B0" w:rsidRPr="00E17812" w:rsidRDefault="004108B0" w:rsidP="00225469">
            <w:pPr>
              <w:spacing w:before="120" w:after="60"/>
              <w:jc w:val="both"/>
              <w:rPr>
                <w:rFonts w:ascii="Tw Cen MT" w:hAnsi="Tw Cen MT"/>
                <w:bCs/>
              </w:rPr>
            </w:pPr>
          </w:p>
        </w:tc>
        <w:tc>
          <w:tcPr>
            <w:tcW w:w="284" w:type="dxa"/>
            <w:tcBorders>
              <w:top w:val="nil"/>
              <w:left w:val="single" w:sz="12" w:space="0" w:color="auto"/>
              <w:bottom w:val="nil"/>
              <w:right w:val="single" w:sz="12" w:space="0" w:color="auto"/>
            </w:tcBorders>
          </w:tcPr>
          <w:p w14:paraId="6FB8F53B" w14:textId="77777777" w:rsidR="004108B0" w:rsidRPr="00350B31" w:rsidRDefault="004108B0" w:rsidP="00225469">
            <w:pPr>
              <w:spacing w:before="120" w:after="60"/>
              <w:jc w:val="both"/>
              <w:rPr>
                <w:rFonts w:ascii="Tw Cen MT" w:hAnsi="Tw Cen MT"/>
                <w:bCs/>
                <w:color w:val="0070C0"/>
              </w:rPr>
            </w:pPr>
          </w:p>
        </w:tc>
        <w:tc>
          <w:tcPr>
            <w:tcW w:w="5028" w:type="dxa"/>
            <w:tcBorders>
              <w:top w:val="single" w:sz="12" w:space="0" w:color="auto"/>
              <w:left w:val="single" w:sz="12" w:space="0" w:color="auto"/>
              <w:bottom w:val="nil"/>
              <w:right w:val="single" w:sz="12" w:space="0" w:color="auto"/>
            </w:tcBorders>
          </w:tcPr>
          <w:p w14:paraId="25A4C349" w14:textId="77777777" w:rsidR="004108B0" w:rsidRPr="00E17812" w:rsidRDefault="004108B0" w:rsidP="00225469">
            <w:pPr>
              <w:spacing w:before="120" w:after="60"/>
              <w:jc w:val="both"/>
              <w:rPr>
                <w:rFonts w:ascii="Tw Cen MT" w:hAnsi="Tw Cen MT"/>
                <w:bCs/>
              </w:rPr>
            </w:pPr>
            <w:r w:rsidRPr="00350B31">
              <w:rPr>
                <w:rFonts w:ascii="Tw Cen MT" w:hAnsi="Tw Cen MT"/>
                <w:bCs/>
                <w:color w:val="0070C0"/>
              </w:rPr>
              <w:t>Rapport avec la Chambre Professionnelle du Conseil</w:t>
            </w:r>
          </w:p>
        </w:tc>
      </w:tr>
      <w:tr w:rsidR="004108B0" w:rsidRPr="00E17812" w14:paraId="5B436A4F" w14:textId="77777777" w:rsidTr="00680F71">
        <w:tc>
          <w:tcPr>
            <w:tcW w:w="4673" w:type="dxa"/>
            <w:tcBorders>
              <w:top w:val="nil"/>
              <w:left w:val="single" w:sz="12" w:space="0" w:color="auto"/>
              <w:bottom w:val="nil"/>
              <w:right w:val="single" w:sz="12" w:space="0" w:color="auto"/>
            </w:tcBorders>
          </w:tcPr>
          <w:p w14:paraId="2471D8C2" w14:textId="77777777" w:rsidR="004108B0" w:rsidRPr="00E17812" w:rsidRDefault="004108B0" w:rsidP="00225469">
            <w:pPr>
              <w:spacing w:before="120" w:after="60"/>
              <w:jc w:val="both"/>
              <w:rPr>
                <w:rFonts w:ascii="Tw Cen MT" w:hAnsi="Tw Cen MT"/>
                <w:bCs/>
              </w:rPr>
            </w:pPr>
            <w:r w:rsidRPr="00CD62EA">
              <w:rPr>
                <w:rFonts w:ascii="Tw Cen MT" w:hAnsi="Tw Cen MT"/>
                <w:bCs/>
              </w:rPr>
              <w:t>Agir indépendamment de tout intérêt particulier ou commercial de nature à influer sur l’intervention, ou dans le cas contraire, en informer son client.</w:t>
            </w:r>
          </w:p>
        </w:tc>
        <w:tc>
          <w:tcPr>
            <w:tcW w:w="284" w:type="dxa"/>
            <w:tcBorders>
              <w:top w:val="nil"/>
              <w:left w:val="single" w:sz="12" w:space="0" w:color="auto"/>
              <w:bottom w:val="nil"/>
              <w:right w:val="single" w:sz="12" w:space="0" w:color="auto"/>
            </w:tcBorders>
          </w:tcPr>
          <w:p w14:paraId="3E9558C7" w14:textId="77777777" w:rsidR="004108B0" w:rsidRPr="00350B31" w:rsidRDefault="004108B0" w:rsidP="00225469">
            <w:pPr>
              <w:spacing w:before="120" w:after="60"/>
              <w:jc w:val="both"/>
              <w:rPr>
                <w:rFonts w:ascii="Tw Cen MT" w:hAnsi="Tw Cen MT"/>
                <w:bCs/>
              </w:rPr>
            </w:pPr>
          </w:p>
        </w:tc>
        <w:tc>
          <w:tcPr>
            <w:tcW w:w="5028" w:type="dxa"/>
            <w:tcBorders>
              <w:top w:val="nil"/>
              <w:left w:val="single" w:sz="12" w:space="0" w:color="auto"/>
              <w:bottom w:val="nil"/>
              <w:right w:val="single" w:sz="12" w:space="0" w:color="auto"/>
            </w:tcBorders>
          </w:tcPr>
          <w:p w14:paraId="027B9D05" w14:textId="77777777" w:rsidR="004108B0" w:rsidRPr="00E17812" w:rsidRDefault="004108B0" w:rsidP="00225469">
            <w:pPr>
              <w:spacing w:before="120" w:after="60"/>
              <w:jc w:val="both"/>
              <w:rPr>
                <w:rFonts w:ascii="Tw Cen MT" w:hAnsi="Tw Cen MT"/>
                <w:bCs/>
              </w:rPr>
            </w:pPr>
            <w:r w:rsidRPr="00350B31">
              <w:rPr>
                <w:rFonts w:ascii="Tw Cen MT" w:hAnsi="Tw Cen MT"/>
                <w:bCs/>
              </w:rPr>
              <w:t>Ne pas agir au nom de la Chambre Professionnelle du Conseil à des fins commerciales personnelles.</w:t>
            </w:r>
          </w:p>
        </w:tc>
      </w:tr>
      <w:tr w:rsidR="004108B0" w:rsidRPr="00E17812" w14:paraId="07F608CF" w14:textId="77777777" w:rsidTr="00680F71">
        <w:tc>
          <w:tcPr>
            <w:tcW w:w="4673" w:type="dxa"/>
            <w:tcBorders>
              <w:top w:val="nil"/>
              <w:left w:val="single" w:sz="12" w:space="0" w:color="auto"/>
              <w:bottom w:val="nil"/>
              <w:right w:val="single" w:sz="12" w:space="0" w:color="auto"/>
            </w:tcBorders>
          </w:tcPr>
          <w:p w14:paraId="445239F5" w14:textId="061D37D0" w:rsidR="00680F71" w:rsidRPr="00E17812" w:rsidRDefault="004108B0" w:rsidP="00680F71">
            <w:pPr>
              <w:spacing w:before="120" w:after="60"/>
              <w:jc w:val="both"/>
              <w:rPr>
                <w:rFonts w:ascii="Tw Cen MT" w:hAnsi="Tw Cen MT"/>
                <w:bCs/>
              </w:rPr>
            </w:pPr>
            <w:r w:rsidRPr="00CD62EA">
              <w:rPr>
                <w:rFonts w:ascii="Tw Cen MT" w:hAnsi="Tw Cen MT"/>
                <w:bCs/>
              </w:rPr>
              <w:t>Refuser tout avantage ou arrangement qui altère l’objectivité et l’impartialité du conseil et la qualité des services rendus.</w:t>
            </w:r>
          </w:p>
        </w:tc>
        <w:tc>
          <w:tcPr>
            <w:tcW w:w="284" w:type="dxa"/>
            <w:tcBorders>
              <w:top w:val="nil"/>
              <w:left w:val="single" w:sz="12" w:space="0" w:color="auto"/>
              <w:bottom w:val="nil"/>
              <w:right w:val="single" w:sz="12" w:space="0" w:color="auto"/>
            </w:tcBorders>
          </w:tcPr>
          <w:p w14:paraId="21865402" w14:textId="77777777" w:rsidR="004108B0" w:rsidRPr="00350B31" w:rsidRDefault="004108B0" w:rsidP="00225469">
            <w:pPr>
              <w:spacing w:before="120" w:after="60"/>
              <w:jc w:val="both"/>
              <w:rPr>
                <w:rFonts w:ascii="Tw Cen MT" w:hAnsi="Tw Cen MT"/>
                <w:bCs/>
              </w:rPr>
            </w:pPr>
          </w:p>
        </w:tc>
        <w:tc>
          <w:tcPr>
            <w:tcW w:w="5028" w:type="dxa"/>
            <w:tcBorders>
              <w:top w:val="nil"/>
              <w:left w:val="single" w:sz="12" w:space="0" w:color="auto"/>
              <w:bottom w:val="nil"/>
              <w:right w:val="single" w:sz="12" w:space="0" w:color="auto"/>
            </w:tcBorders>
          </w:tcPr>
          <w:p w14:paraId="395188B3" w14:textId="77777777" w:rsidR="004108B0" w:rsidRPr="00E17812" w:rsidRDefault="004108B0" w:rsidP="00225469">
            <w:pPr>
              <w:spacing w:before="120" w:after="60"/>
              <w:jc w:val="both"/>
              <w:rPr>
                <w:rFonts w:ascii="Tw Cen MT" w:hAnsi="Tw Cen MT"/>
                <w:bCs/>
              </w:rPr>
            </w:pPr>
            <w:r w:rsidRPr="00350B31">
              <w:rPr>
                <w:rFonts w:ascii="Tw Cen MT" w:hAnsi="Tw Cen MT"/>
                <w:bCs/>
              </w:rPr>
              <w:t>Faire preuve de solidarité avec ses confrères, coopérer avec eux et faciliter leur intégration au sein de la profession</w:t>
            </w:r>
            <w:r>
              <w:rPr>
                <w:rFonts w:ascii="Tw Cen MT" w:hAnsi="Tw Cen MT"/>
                <w:bCs/>
              </w:rPr>
              <w:t>.</w:t>
            </w:r>
          </w:p>
        </w:tc>
      </w:tr>
      <w:tr w:rsidR="004108B0" w:rsidRPr="00E17812" w14:paraId="52393788" w14:textId="77777777" w:rsidTr="00680F71">
        <w:tc>
          <w:tcPr>
            <w:tcW w:w="4673" w:type="dxa"/>
            <w:tcBorders>
              <w:top w:val="nil"/>
              <w:left w:val="single" w:sz="12" w:space="0" w:color="auto"/>
              <w:bottom w:val="single" w:sz="12" w:space="0" w:color="auto"/>
              <w:right w:val="single" w:sz="12" w:space="0" w:color="auto"/>
            </w:tcBorders>
          </w:tcPr>
          <w:p w14:paraId="04BC8F25" w14:textId="77777777" w:rsidR="004108B0" w:rsidRPr="00350B31" w:rsidRDefault="004108B0" w:rsidP="00225469">
            <w:pPr>
              <w:spacing w:before="120" w:after="60"/>
              <w:contextualSpacing/>
              <w:jc w:val="both"/>
              <w:rPr>
                <w:rFonts w:ascii="Tw Cen MT" w:hAnsi="Tw Cen MT"/>
                <w:bCs/>
              </w:rPr>
            </w:pPr>
            <w:r>
              <w:rPr>
                <w:rFonts w:ascii="Tw Cen MT" w:hAnsi="Tw Cen MT"/>
                <w:bCs/>
              </w:rPr>
              <w:t>Être i</w:t>
            </w:r>
            <w:r w:rsidRPr="00350B31">
              <w:rPr>
                <w:rFonts w:ascii="Tw Cen MT" w:hAnsi="Tw Cen MT"/>
                <w:bCs/>
              </w:rPr>
              <w:t>ndépendant de toute influence externe ou interne</w:t>
            </w:r>
            <w:r>
              <w:rPr>
                <w:rFonts w:ascii="Tw Cen MT" w:hAnsi="Tw Cen MT"/>
                <w:bCs/>
              </w:rPr>
              <w:t>.</w:t>
            </w:r>
          </w:p>
        </w:tc>
        <w:tc>
          <w:tcPr>
            <w:tcW w:w="284" w:type="dxa"/>
            <w:tcBorders>
              <w:top w:val="nil"/>
              <w:left w:val="single" w:sz="12" w:space="0" w:color="auto"/>
              <w:bottom w:val="nil"/>
              <w:right w:val="single" w:sz="12" w:space="0" w:color="auto"/>
            </w:tcBorders>
          </w:tcPr>
          <w:p w14:paraId="50CC3CC8" w14:textId="77777777" w:rsidR="004108B0" w:rsidRPr="00350B31" w:rsidRDefault="004108B0" w:rsidP="00225469">
            <w:pPr>
              <w:spacing w:before="120" w:after="60"/>
              <w:jc w:val="both"/>
              <w:rPr>
                <w:rFonts w:ascii="Tw Cen MT" w:hAnsi="Tw Cen MT"/>
                <w:bCs/>
              </w:rPr>
            </w:pPr>
          </w:p>
        </w:tc>
        <w:tc>
          <w:tcPr>
            <w:tcW w:w="5028" w:type="dxa"/>
            <w:tcBorders>
              <w:top w:val="nil"/>
              <w:left w:val="single" w:sz="12" w:space="0" w:color="auto"/>
              <w:bottom w:val="single" w:sz="12" w:space="0" w:color="auto"/>
              <w:right w:val="single" w:sz="12" w:space="0" w:color="auto"/>
            </w:tcBorders>
          </w:tcPr>
          <w:p w14:paraId="4644A34A" w14:textId="77777777" w:rsidR="004108B0" w:rsidRPr="00E17812" w:rsidRDefault="004108B0" w:rsidP="00225469">
            <w:pPr>
              <w:spacing w:before="120" w:after="60"/>
              <w:jc w:val="both"/>
              <w:rPr>
                <w:rFonts w:ascii="Tw Cen MT" w:hAnsi="Tw Cen MT"/>
                <w:bCs/>
              </w:rPr>
            </w:pPr>
            <w:r w:rsidRPr="00350B31">
              <w:rPr>
                <w:rFonts w:ascii="Tw Cen MT" w:hAnsi="Tw Cen MT"/>
                <w:bCs/>
              </w:rPr>
              <w:t>Respecter, et faire connaître les principes de la présente charte de déontologie</w:t>
            </w:r>
            <w:r>
              <w:rPr>
                <w:rFonts w:ascii="Tw Cen MT" w:hAnsi="Tw Cen MT"/>
                <w:bCs/>
              </w:rPr>
              <w:t>.</w:t>
            </w:r>
          </w:p>
        </w:tc>
      </w:tr>
    </w:tbl>
    <w:p w14:paraId="66B96FB3" w14:textId="238EFC51" w:rsidR="007F112F" w:rsidRDefault="004108B0" w:rsidP="005B0A2A">
      <w:pPr>
        <w:spacing w:before="100" w:after="200" w:line="276" w:lineRule="auto"/>
        <w:jc w:val="center"/>
        <w:rPr>
          <w:noProof/>
        </w:rPr>
      </w:pPr>
      <w:r w:rsidRPr="004108B0">
        <w:rPr>
          <w:noProof/>
        </w:rPr>
        <w:t>NOM</w:t>
      </w:r>
      <w:r w:rsidRPr="004108B0">
        <w:rPr>
          <w:noProof/>
        </w:rPr>
        <w:tab/>
      </w:r>
      <w:r>
        <w:rPr>
          <w:noProof/>
        </w:rPr>
        <w:tab/>
      </w:r>
      <w:r w:rsidRPr="004108B0">
        <w:rPr>
          <w:noProof/>
        </w:rPr>
        <w:t>Date</w:t>
      </w:r>
      <w:r w:rsidRPr="004108B0">
        <w:rPr>
          <w:noProof/>
        </w:rPr>
        <w:tab/>
      </w:r>
      <w:r>
        <w:rPr>
          <w:noProof/>
        </w:rPr>
        <w:tab/>
      </w:r>
      <w:r w:rsidRPr="004108B0">
        <w:rPr>
          <w:noProof/>
        </w:rPr>
        <w:t>Signature et cachet (si existant)</w:t>
      </w:r>
    </w:p>
    <w:p w14:paraId="0D08B467" w14:textId="29F2E50E" w:rsidR="005B0A2A" w:rsidRDefault="005B0A2A">
      <w:pPr>
        <w:spacing w:before="100" w:after="200" w:line="276" w:lineRule="auto"/>
        <w:rPr>
          <w:noProof/>
        </w:rPr>
      </w:pPr>
    </w:p>
    <w:p w14:paraId="664A104B" w14:textId="425FEEA7" w:rsidR="00680F71" w:rsidRDefault="00680F71">
      <w:pPr>
        <w:spacing w:before="100" w:after="200" w:line="276" w:lineRule="auto"/>
        <w:rPr>
          <w:noProof/>
        </w:rPr>
      </w:pPr>
    </w:p>
    <w:p w14:paraId="75535B99" w14:textId="77777777" w:rsidR="00680F71" w:rsidRDefault="00680F71">
      <w:pPr>
        <w:spacing w:before="100" w:after="200" w:line="276" w:lineRule="auto"/>
        <w:rPr>
          <w:noProof/>
        </w:rPr>
      </w:pPr>
    </w:p>
    <w:p w14:paraId="6A28C78D" w14:textId="44EA5804" w:rsidR="00C43D0C" w:rsidRPr="00E5548D" w:rsidRDefault="00C43D0C" w:rsidP="004108B0">
      <w:pPr>
        <w:pStyle w:val="Titre1"/>
        <w:ind w:left="908" w:hanging="624"/>
        <w:rPr>
          <w:b/>
          <w:bCs/>
        </w:rPr>
      </w:pPr>
      <w:bookmarkStart w:id="7" w:name="_Toc8631573"/>
      <w:bookmarkStart w:id="8" w:name="_Toc55471349"/>
      <w:r w:rsidRPr="00E5548D">
        <w:rPr>
          <w:b/>
          <w:bCs/>
        </w:rPr>
        <w:t>I</w:t>
      </w:r>
      <w:r w:rsidR="00A17A29" w:rsidRPr="00E5548D">
        <w:rPr>
          <w:b/>
          <w:bCs/>
        </w:rPr>
        <w:t>I</w:t>
      </w:r>
      <w:r w:rsidRPr="00E5548D">
        <w:rPr>
          <w:b/>
          <w:bCs/>
        </w:rPr>
        <w:t xml:space="preserve">. </w:t>
      </w:r>
      <w:r w:rsidR="00E5548D">
        <w:rPr>
          <w:b/>
          <w:bCs/>
        </w:rPr>
        <w:t xml:space="preserve">    Documents de référence</w:t>
      </w:r>
      <w:r w:rsidR="001278CF" w:rsidRPr="00E5548D">
        <w:rPr>
          <w:b/>
          <w:bCs/>
        </w:rPr>
        <w:t xml:space="preserve"> :</w:t>
      </w:r>
      <w:bookmarkEnd w:id="7"/>
      <w:bookmarkEnd w:id="8"/>
    </w:p>
    <w:p w14:paraId="342D7911" w14:textId="70086505" w:rsidR="000832DC" w:rsidRDefault="000832DC" w:rsidP="00EA741A">
      <w:pPr>
        <w:ind w:left="426"/>
      </w:pPr>
    </w:p>
    <w:p w14:paraId="1B16C0E9" w14:textId="77777777" w:rsidR="00504C28" w:rsidRDefault="00C43D0C" w:rsidP="00EA741A">
      <w:pPr>
        <w:ind w:left="426"/>
      </w:pPr>
      <w:r w:rsidRPr="009E176F">
        <w:t>Le document correspondant à cette procédure est enregistré sous</w:t>
      </w:r>
      <w:r w:rsidR="00AC54FA" w:rsidRPr="009E176F">
        <w:t xml:space="preserve"> la référence</w:t>
      </w:r>
      <w:r w:rsidRPr="009E176F">
        <w:t> :</w:t>
      </w:r>
      <w:r w:rsidR="00EA741A" w:rsidRPr="009E176F">
        <w:t xml:space="preserve"> </w:t>
      </w:r>
    </w:p>
    <w:p w14:paraId="663DD9DE" w14:textId="0D1A2963" w:rsidR="00504C28" w:rsidRDefault="00EA741A" w:rsidP="00EA741A">
      <w:pPr>
        <w:ind w:left="426"/>
      </w:pPr>
      <w:r w:rsidRPr="007F112F">
        <w:rPr>
          <w:b/>
          <w:bCs/>
        </w:rPr>
        <w:t xml:space="preserve"> </w:t>
      </w:r>
      <w:r w:rsidR="00C64B45" w:rsidRPr="007F112F">
        <w:rPr>
          <w:b/>
          <w:bCs/>
        </w:rPr>
        <w:t>BR-</w:t>
      </w:r>
      <w:r w:rsidRPr="009E176F">
        <w:rPr>
          <w:b/>
        </w:rPr>
        <w:t>E</w:t>
      </w:r>
      <w:r w:rsidR="00697AF4">
        <w:rPr>
          <w:b/>
        </w:rPr>
        <w:t>S</w:t>
      </w:r>
      <w:r w:rsidR="007F112F">
        <w:rPr>
          <w:b/>
        </w:rPr>
        <w:t>2-20-</w:t>
      </w:r>
      <w:r w:rsidR="004108B0">
        <w:rPr>
          <w:b/>
        </w:rPr>
        <w:t>CDC</w:t>
      </w:r>
      <w:r w:rsidR="007F112F">
        <w:rPr>
          <w:b/>
        </w:rPr>
        <w:t xml:space="preserve">-001 </w:t>
      </w:r>
      <w:r w:rsidR="00565F7F" w:rsidRPr="00565F7F">
        <w:t xml:space="preserve">et </w:t>
      </w:r>
      <w:r w:rsidR="000832DC">
        <w:t xml:space="preserve">renvoie à </w:t>
      </w:r>
      <w:r w:rsidR="00565F7F" w:rsidRPr="00565F7F">
        <w:t>s</w:t>
      </w:r>
      <w:r w:rsidR="00504C28">
        <w:t>es</w:t>
      </w:r>
      <w:r w:rsidR="00565F7F" w:rsidRPr="00565F7F">
        <w:t xml:space="preserve"> enregistrement</w:t>
      </w:r>
      <w:r w:rsidR="00504C28">
        <w:t>s</w:t>
      </w:r>
      <w:r w:rsidR="00565F7F" w:rsidRPr="00565F7F">
        <w:t xml:space="preserve"> associé</w:t>
      </w:r>
      <w:r w:rsidR="00504C28">
        <w:t xml:space="preserve">s : </w:t>
      </w:r>
    </w:p>
    <w:p w14:paraId="72E5BF76" w14:textId="77777777" w:rsidR="000C50E8" w:rsidRDefault="000C50E8" w:rsidP="00C43D0C">
      <w:pPr>
        <w:pStyle w:val="Paragraphedeliste"/>
        <w:ind w:left="360"/>
        <w:jc w:val="both"/>
      </w:pPr>
    </w:p>
    <w:sectPr w:rsidR="000C50E8" w:rsidSect="004108B0">
      <w:pgSz w:w="11906" w:h="16838"/>
      <w:pgMar w:top="1134" w:right="709" w:bottom="1418" w:left="1418" w:header="567" w:footer="11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DEC4F" w14:textId="77777777" w:rsidR="003242E5" w:rsidRDefault="003242E5">
      <w:pPr>
        <w:spacing w:after="0" w:line="240" w:lineRule="auto"/>
      </w:pPr>
      <w:r>
        <w:separator/>
      </w:r>
    </w:p>
  </w:endnote>
  <w:endnote w:type="continuationSeparator" w:id="0">
    <w:p w14:paraId="0A619A88" w14:textId="77777777" w:rsidR="003242E5" w:rsidRDefault="00324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F6171" w14:textId="0BE7AF15" w:rsidR="000604CA" w:rsidRDefault="00865CA8" w:rsidP="00BC69F1">
    <w:pPr>
      <w:pStyle w:val="Pieddepage"/>
    </w:pPr>
    <w:r w:rsidRPr="000604CA">
      <w:rPr>
        <w:rStyle w:val="Numrodepage"/>
        <w:sz w:val="16"/>
      </w:rPr>
      <w:t xml:space="preserve">Page </w:t>
    </w:r>
    <w:r w:rsidRPr="000604CA">
      <w:rPr>
        <w:rStyle w:val="Numrodepage"/>
        <w:b/>
        <w:bCs/>
        <w:sz w:val="16"/>
      </w:rPr>
      <w:fldChar w:fldCharType="begin"/>
    </w:r>
    <w:r w:rsidRPr="000604CA">
      <w:rPr>
        <w:rStyle w:val="Numrodepage"/>
        <w:b/>
        <w:bCs/>
        <w:sz w:val="16"/>
      </w:rPr>
      <w:instrText>PAGE  \* Arabic  \* MERGEFORMAT</w:instrText>
    </w:r>
    <w:r w:rsidRPr="000604CA">
      <w:rPr>
        <w:rStyle w:val="Numrodepage"/>
        <w:b/>
        <w:bCs/>
        <w:sz w:val="16"/>
      </w:rPr>
      <w:fldChar w:fldCharType="separate"/>
    </w:r>
    <w:r w:rsidR="00632E4E">
      <w:rPr>
        <w:rStyle w:val="Numrodepage"/>
        <w:b/>
        <w:bCs/>
        <w:noProof/>
        <w:sz w:val="16"/>
      </w:rPr>
      <w:t>5</w:t>
    </w:r>
    <w:r w:rsidRPr="000604CA">
      <w:rPr>
        <w:rStyle w:val="Numrodepage"/>
        <w:b/>
        <w:bCs/>
        <w:sz w:val="16"/>
      </w:rPr>
      <w:fldChar w:fldCharType="end"/>
    </w:r>
    <w:r w:rsidRPr="000604CA">
      <w:rPr>
        <w:rStyle w:val="Numrodepage"/>
        <w:sz w:val="16"/>
      </w:rPr>
      <w:t xml:space="preserve"> sur </w:t>
    </w:r>
    <w:r w:rsidR="009F6EC9">
      <w:rPr>
        <w:rStyle w:val="Numrodepage"/>
        <w:b/>
        <w:bCs/>
        <w:sz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B6294" w14:textId="77777777" w:rsidR="003242E5" w:rsidRDefault="003242E5">
      <w:pPr>
        <w:spacing w:after="0" w:line="240" w:lineRule="auto"/>
      </w:pPr>
      <w:r>
        <w:separator/>
      </w:r>
    </w:p>
  </w:footnote>
  <w:footnote w:type="continuationSeparator" w:id="0">
    <w:p w14:paraId="6E26332E" w14:textId="77777777" w:rsidR="003242E5" w:rsidRDefault="00324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9634" w:type="dxa"/>
      <w:tblLook w:val="04A0" w:firstRow="1" w:lastRow="0" w:firstColumn="1" w:lastColumn="0" w:noHBand="0" w:noVBand="1"/>
    </w:tblPr>
    <w:tblGrid>
      <w:gridCol w:w="1986"/>
      <w:gridCol w:w="5176"/>
      <w:gridCol w:w="2472"/>
    </w:tblGrid>
    <w:tr w:rsidR="00504C28" w:rsidRPr="00AC03C2" w14:paraId="3D3BF75E" w14:textId="77777777" w:rsidTr="00202F76">
      <w:tc>
        <w:tcPr>
          <w:tcW w:w="1986" w:type="dxa"/>
          <w:vAlign w:val="center"/>
        </w:tcPr>
        <w:p w14:paraId="4D1FA52E" w14:textId="0BC9FA24" w:rsidR="002F6840" w:rsidRPr="00B6097A" w:rsidRDefault="00291394" w:rsidP="002F6840">
          <w:pPr>
            <w:pStyle w:val="En-tte"/>
            <w:jc w:val="center"/>
            <w:rPr>
              <w:b/>
            </w:rPr>
          </w:pPr>
          <w:r>
            <w:rPr>
              <w:noProof/>
              <w:lang w:eastAsia="fr-FR"/>
            </w:rPr>
            <w:drawing>
              <wp:inline distT="0" distB="0" distL="0" distR="0" wp14:anchorId="5E8DE708" wp14:editId="2D834754">
                <wp:extent cx="990600" cy="50292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841" cy="531981"/>
                        </a:xfrm>
                        <a:prstGeom prst="rect">
                          <a:avLst/>
                        </a:prstGeom>
                        <a:noFill/>
                        <a:ln>
                          <a:noFill/>
                        </a:ln>
                      </pic:spPr>
                    </pic:pic>
                  </a:graphicData>
                </a:graphic>
              </wp:inline>
            </w:drawing>
          </w:r>
        </w:p>
      </w:tc>
      <w:tc>
        <w:tcPr>
          <w:tcW w:w="5176" w:type="dxa"/>
          <w:vAlign w:val="center"/>
        </w:tcPr>
        <w:p w14:paraId="61DA2529" w14:textId="7CF0AC74" w:rsidR="00AC03C2" w:rsidRPr="00AC03C2" w:rsidRDefault="00AC03C2" w:rsidP="00AC03C2">
          <w:pPr>
            <w:pStyle w:val="En-tte"/>
            <w:jc w:val="center"/>
            <w:rPr>
              <w:b/>
              <w:color w:val="16488C" w:themeColor="text1"/>
            </w:rPr>
          </w:pPr>
          <w:r w:rsidRPr="00AC03C2">
            <w:rPr>
              <w:b/>
              <w:color w:val="16488C" w:themeColor="text1"/>
            </w:rPr>
            <w:t>CHARTE</w:t>
          </w:r>
          <w:r w:rsidR="009F6EC9">
            <w:rPr>
              <w:b/>
              <w:color w:val="16488C" w:themeColor="text1"/>
            </w:rPr>
            <w:t xml:space="preserve"> </w:t>
          </w:r>
          <w:r w:rsidRPr="00AC03C2">
            <w:rPr>
              <w:b/>
              <w:color w:val="16488C" w:themeColor="text1"/>
            </w:rPr>
            <w:t>DEONTOLOGIQUE DES</w:t>
          </w:r>
        </w:p>
        <w:p w14:paraId="67D4C73E" w14:textId="08D09294" w:rsidR="002F6840" w:rsidRPr="00987C24" w:rsidRDefault="00AC03C2" w:rsidP="00AC03C2">
          <w:pPr>
            <w:pStyle w:val="En-tte"/>
            <w:jc w:val="center"/>
            <w:rPr>
              <w:b/>
              <w:color w:val="16488C" w:themeColor="text1"/>
            </w:rPr>
          </w:pPr>
          <w:r w:rsidRPr="00AC03C2">
            <w:rPr>
              <w:b/>
              <w:color w:val="16488C" w:themeColor="text1"/>
            </w:rPr>
            <w:t>CONSULTANTS</w:t>
          </w:r>
        </w:p>
      </w:tc>
      <w:tc>
        <w:tcPr>
          <w:tcW w:w="2472" w:type="dxa"/>
          <w:vAlign w:val="center"/>
        </w:tcPr>
        <w:p w14:paraId="699CBE43" w14:textId="315807CE" w:rsidR="002F6840" w:rsidRPr="00D0282E" w:rsidRDefault="008926CE" w:rsidP="003518B8">
          <w:pPr>
            <w:pStyle w:val="En-tte"/>
            <w:jc w:val="center"/>
            <w:rPr>
              <w:b/>
              <w:color w:val="16488C" w:themeColor="text1"/>
            </w:rPr>
          </w:pPr>
          <w:r>
            <w:rPr>
              <w:b/>
              <w:color w:val="16488C" w:themeColor="text1"/>
            </w:rPr>
            <w:fldChar w:fldCharType="begin"/>
          </w:r>
          <w:r>
            <w:rPr>
              <w:b/>
              <w:color w:val="16488C" w:themeColor="text1"/>
            </w:rPr>
            <w:instrText xml:space="preserve"> FILENAME \* MERGEFORMAT </w:instrText>
          </w:r>
          <w:r>
            <w:rPr>
              <w:b/>
              <w:color w:val="16488C" w:themeColor="text1"/>
            </w:rPr>
            <w:fldChar w:fldCharType="separate"/>
          </w:r>
          <w:r>
            <w:rPr>
              <w:b/>
              <w:noProof/>
              <w:color w:val="16488C" w:themeColor="text1"/>
            </w:rPr>
            <w:t>BR-ES2-20-CDC-001 Charte déontologique</w:t>
          </w:r>
          <w:r>
            <w:rPr>
              <w:b/>
              <w:color w:val="16488C" w:themeColor="text1"/>
            </w:rPr>
            <w:fldChar w:fldCharType="end"/>
          </w:r>
          <w:r w:rsidR="00202F76">
            <w:rPr>
              <w:b/>
              <w:color w:val="16488C" w:themeColor="text1"/>
            </w:rPr>
            <w:fldChar w:fldCharType="begin"/>
          </w:r>
          <w:r w:rsidR="00202F76">
            <w:rPr>
              <w:b/>
              <w:color w:val="16488C" w:themeColor="text1"/>
            </w:rPr>
            <w:instrText xml:space="preserve"> FILENAME \* MERGEFORMAT </w:instrText>
          </w:r>
          <w:r w:rsidR="00202F76">
            <w:rPr>
              <w:b/>
              <w:color w:val="16488C" w:themeColor="text1"/>
            </w:rPr>
            <w:fldChar w:fldCharType="end"/>
          </w:r>
        </w:p>
      </w:tc>
    </w:tr>
  </w:tbl>
  <w:p w14:paraId="0F32E0F0" w14:textId="77777777" w:rsidR="00242E30" w:rsidRPr="00D0282E" w:rsidRDefault="00242E30" w:rsidP="0050563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31A51"/>
    <w:multiLevelType w:val="hybridMultilevel"/>
    <w:tmpl w:val="9D2042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032D40"/>
    <w:multiLevelType w:val="hybridMultilevel"/>
    <w:tmpl w:val="CE26030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192C67D6"/>
    <w:multiLevelType w:val="hybridMultilevel"/>
    <w:tmpl w:val="EBA26370"/>
    <w:lvl w:ilvl="0" w:tplc="12187092">
      <w:numFmt w:val="bullet"/>
      <w:lvlText w:val="-"/>
      <w:lvlJc w:val="left"/>
      <w:pPr>
        <w:ind w:left="720" w:hanging="360"/>
      </w:pPr>
      <w:rPr>
        <w:rFonts w:ascii="Calibri" w:eastAsia="Verdan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6B7D21"/>
    <w:multiLevelType w:val="hybridMultilevel"/>
    <w:tmpl w:val="5330C8D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1E32A71"/>
    <w:multiLevelType w:val="singleLevel"/>
    <w:tmpl w:val="B9600CC0"/>
    <w:lvl w:ilvl="0">
      <w:start w:val="1"/>
      <w:numFmt w:val="bullet"/>
      <w:lvlText w:val="-"/>
      <w:lvlJc w:val="left"/>
      <w:pPr>
        <w:tabs>
          <w:tab w:val="num" w:pos="1065"/>
        </w:tabs>
        <w:ind w:left="1065" w:hanging="360"/>
      </w:pPr>
      <w:rPr>
        <w:rFonts w:hint="default"/>
      </w:rPr>
    </w:lvl>
  </w:abstractNum>
  <w:abstractNum w:abstractNumId="5" w15:restartNumberingAfterBreak="0">
    <w:nsid w:val="245D2FB6"/>
    <w:multiLevelType w:val="hybridMultilevel"/>
    <w:tmpl w:val="079E9D3E"/>
    <w:lvl w:ilvl="0" w:tplc="739A41C2">
      <w:numFmt w:val="bullet"/>
      <w:lvlText w:val="-"/>
      <w:lvlJc w:val="left"/>
      <w:pPr>
        <w:ind w:left="40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ED724F"/>
    <w:multiLevelType w:val="hybridMultilevel"/>
    <w:tmpl w:val="16EEE8C8"/>
    <w:lvl w:ilvl="0" w:tplc="F33A7B3E">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9252BD7"/>
    <w:multiLevelType w:val="hybridMultilevel"/>
    <w:tmpl w:val="405C91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074458"/>
    <w:multiLevelType w:val="hybridMultilevel"/>
    <w:tmpl w:val="54A01618"/>
    <w:lvl w:ilvl="0" w:tplc="F33A7B3E">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FD4586A"/>
    <w:multiLevelType w:val="hybridMultilevel"/>
    <w:tmpl w:val="5746A046"/>
    <w:lvl w:ilvl="0" w:tplc="17AA14DA">
      <w:numFmt w:val="bullet"/>
      <w:lvlText w:val="-"/>
      <w:lvlJc w:val="left"/>
      <w:pPr>
        <w:ind w:left="720" w:hanging="360"/>
      </w:pPr>
      <w:rPr>
        <w:rFonts w:ascii="Calibri" w:eastAsia="Verdan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D794D42"/>
    <w:multiLevelType w:val="singleLevel"/>
    <w:tmpl w:val="2736BBAE"/>
    <w:lvl w:ilvl="0">
      <w:start w:val="1"/>
      <w:numFmt w:val="bullet"/>
      <w:lvlText w:val="-"/>
      <w:lvlJc w:val="left"/>
      <w:pPr>
        <w:tabs>
          <w:tab w:val="num" w:pos="360"/>
        </w:tabs>
        <w:ind w:left="360" w:hanging="360"/>
      </w:pPr>
      <w:rPr>
        <w:rFonts w:hint="default"/>
      </w:rPr>
    </w:lvl>
  </w:abstractNum>
  <w:abstractNum w:abstractNumId="11" w15:restartNumberingAfterBreak="0">
    <w:nsid w:val="52E97EDF"/>
    <w:multiLevelType w:val="hybridMultilevel"/>
    <w:tmpl w:val="1ACEB614"/>
    <w:lvl w:ilvl="0" w:tplc="86F4DB74">
      <w:start w:val="1"/>
      <w:numFmt w:val="lowerLetter"/>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3261775"/>
    <w:multiLevelType w:val="hybridMultilevel"/>
    <w:tmpl w:val="37C4B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89751A8"/>
    <w:multiLevelType w:val="hybridMultilevel"/>
    <w:tmpl w:val="A29827E2"/>
    <w:lvl w:ilvl="0" w:tplc="739A41C2">
      <w:numFmt w:val="bullet"/>
      <w:lvlText w:val="-"/>
      <w:lvlJc w:val="left"/>
      <w:pPr>
        <w:ind w:left="400" w:hanging="360"/>
      </w:pPr>
      <w:rPr>
        <w:rFonts w:ascii="Calibri" w:eastAsiaTheme="minorHAnsi" w:hAnsi="Calibri" w:cs="Calibri" w:hint="default"/>
      </w:rPr>
    </w:lvl>
    <w:lvl w:ilvl="1" w:tplc="040C0003" w:tentative="1">
      <w:start w:val="1"/>
      <w:numFmt w:val="bullet"/>
      <w:lvlText w:val="o"/>
      <w:lvlJc w:val="left"/>
      <w:pPr>
        <w:ind w:left="1120" w:hanging="360"/>
      </w:pPr>
      <w:rPr>
        <w:rFonts w:ascii="Courier New" w:hAnsi="Courier New" w:hint="default"/>
      </w:rPr>
    </w:lvl>
    <w:lvl w:ilvl="2" w:tplc="040C0005" w:tentative="1">
      <w:start w:val="1"/>
      <w:numFmt w:val="bullet"/>
      <w:lvlText w:val=""/>
      <w:lvlJc w:val="left"/>
      <w:pPr>
        <w:ind w:left="1840" w:hanging="360"/>
      </w:pPr>
      <w:rPr>
        <w:rFonts w:ascii="Wingdings" w:hAnsi="Wingdings" w:hint="default"/>
      </w:rPr>
    </w:lvl>
    <w:lvl w:ilvl="3" w:tplc="040C0001" w:tentative="1">
      <w:start w:val="1"/>
      <w:numFmt w:val="bullet"/>
      <w:lvlText w:val=""/>
      <w:lvlJc w:val="left"/>
      <w:pPr>
        <w:ind w:left="2560" w:hanging="360"/>
      </w:pPr>
      <w:rPr>
        <w:rFonts w:ascii="Symbol" w:hAnsi="Symbol" w:hint="default"/>
      </w:rPr>
    </w:lvl>
    <w:lvl w:ilvl="4" w:tplc="040C0003" w:tentative="1">
      <w:start w:val="1"/>
      <w:numFmt w:val="bullet"/>
      <w:lvlText w:val="o"/>
      <w:lvlJc w:val="left"/>
      <w:pPr>
        <w:ind w:left="3280" w:hanging="360"/>
      </w:pPr>
      <w:rPr>
        <w:rFonts w:ascii="Courier New" w:hAnsi="Courier New" w:hint="default"/>
      </w:rPr>
    </w:lvl>
    <w:lvl w:ilvl="5" w:tplc="040C0005" w:tentative="1">
      <w:start w:val="1"/>
      <w:numFmt w:val="bullet"/>
      <w:lvlText w:val=""/>
      <w:lvlJc w:val="left"/>
      <w:pPr>
        <w:ind w:left="4000" w:hanging="360"/>
      </w:pPr>
      <w:rPr>
        <w:rFonts w:ascii="Wingdings" w:hAnsi="Wingdings" w:hint="default"/>
      </w:rPr>
    </w:lvl>
    <w:lvl w:ilvl="6" w:tplc="040C0001" w:tentative="1">
      <w:start w:val="1"/>
      <w:numFmt w:val="bullet"/>
      <w:lvlText w:val=""/>
      <w:lvlJc w:val="left"/>
      <w:pPr>
        <w:ind w:left="4720" w:hanging="360"/>
      </w:pPr>
      <w:rPr>
        <w:rFonts w:ascii="Symbol" w:hAnsi="Symbol" w:hint="default"/>
      </w:rPr>
    </w:lvl>
    <w:lvl w:ilvl="7" w:tplc="040C0003" w:tentative="1">
      <w:start w:val="1"/>
      <w:numFmt w:val="bullet"/>
      <w:lvlText w:val="o"/>
      <w:lvlJc w:val="left"/>
      <w:pPr>
        <w:ind w:left="5440" w:hanging="360"/>
      </w:pPr>
      <w:rPr>
        <w:rFonts w:ascii="Courier New" w:hAnsi="Courier New" w:hint="default"/>
      </w:rPr>
    </w:lvl>
    <w:lvl w:ilvl="8" w:tplc="040C0005" w:tentative="1">
      <w:start w:val="1"/>
      <w:numFmt w:val="bullet"/>
      <w:lvlText w:val=""/>
      <w:lvlJc w:val="left"/>
      <w:pPr>
        <w:ind w:left="6160" w:hanging="360"/>
      </w:pPr>
      <w:rPr>
        <w:rFonts w:ascii="Wingdings" w:hAnsi="Wingdings" w:hint="default"/>
      </w:rPr>
    </w:lvl>
  </w:abstractNum>
  <w:abstractNum w:abstractNumId="14" w15:restartNumberingAfterBreak="0">
    <w:nsid w:val="5C2B2F1A"/>
    <w:multiLevelType w:val="hybridMultilevel"/>
    <w:tmpl w:val="425C4A5A"/>
    <w:lvl w:ilvl="0" w:tplc="8DF42F9A">
      <w:start w:val="1"/>
      <w:numFmt w:val="upperRoman"/>
      <w:lvlText w:val="%1."/>
      <w:lvlJc w:val="left"/>
      <w:pPr>
        <w:ind w:left="1004" w:hanging="72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5" w15:restartNumberingAfterBreak="0">
    <w:nsid w:val="5E0A7AD0"/>
    <w:multiLevelType w:val="hybridMultilevel"/>
    <w:tmpl w:val="C11865CE"/>
    <w:lvl w:ilvl="0" w:tplc="C076E75E">
      <w:start w:val="2"/>
      <w:numFmt w:val="upperRoman"/>
      <w:lvlText w:val="%1."/>
      <w:lvlJc w:val="righ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E6B7C51"/>
    <w:multiLevelType w:val="hybridMultilevel"/>
    <w:tmpl w:val="C7D25652"/>
    <w:lvl w:ilvl="0" w:tplc="50BE1C52">
      <w:numFmt w:val="bullet"/>
      <w:lvlText w:val="-"/>
      <w:lvlJc w:val="left"/>
      <w:pPr>
        <w:ind w:left="720" w:hanging="360"/>
      </w:pPr>
      <w:rPr>
        <w:rFonts w:ascii="Calibri" w:eastAsia="Verdan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0E91D93"/>
    <w:multiLevelType w:val="hybridMultilevel"/>
    <w:tmpl w:val="ADB69BF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6436329C"/>
    <w:multiLevelType w:val="hybridMultilevel"/>
    <w:tmpl w:val="82B269C4"/>
    <w:lvl w:ilvl="0" w:tplc="9A0C2590">
      <w:start w:val="5"/>
      <w:numFmt w:val="bullet"/>
      <w:lvlText w:val="-"/>
      <w:lvlJc w:val="left"/>
      <w:pPr>
        <w:ind w:left="1080" w:hanging="360"/>
      </w:pPr>
      <w:rPr>
        <w:rFonts w:ascii="Calibri" w:eastAsiaTheme="minorEastAsia"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69070681"/>
    <w:multiLevelType w:val="hybridMultilevel"/>
    <w:tmpl w:val="1DE43BEE"/>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6A9E02C4"/>
    <w:multiLevelType w:val="hybridMultilevel"/>
    <w:tmpl w:val="8826A29A"/>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FCA4E0A"/>
    <w:multiLevelType w:val="hybridMultilevel"/>
    <w:tmpl w:val="26A286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8"/>
  </w:num>
  <w:num w:numId="4">
    <w:abstractNumId w:val="6"/>
  </w:num>
  <w:num w:numId="5">
    <w:abstractNumId w:val="7"/>
  </w:num>
  <w:num w:numId="6">
    <w:abstractNumId w:val="12"/>
  </w:num>
  <w:num w:numId="7">
    <w:abstractNumId w:val="21"/>
  </w:num>
  <w:num w:numId="8">
    <w:abstractNumId w:val="1"/>
  </w:num>
  <w:num w:numId="9">
    <w:abstractNumId w:val="0"/>
  </w:num>
  <w:num w:numId="10">
    <w:abstractNumId w:val="17"/>
  </w:num>
  <w:num w:numId="11">
    <w:abstractNumId w:val="19"/>
  </w:num>
  <w:num w:numId="12">
    <w:abstractNumId w:val="15"/>
  </w:num>
  <w:num w:numId="13">
    <w:abstractNumId w:val="3"/>
  </w:num>
  <w:num w:numId="14">
    <w:abstractNumId w:val="20"/>
  </w:num>
  <w:num w:numId="15">
    <w:abstractNumId w:val="11"/>
  </w:num>
  <w:num w:numId="16">
    <w:abstractNumId w:val="14"/>
  </w:num>
  <w:num w:numId="17">
    <w:abstractNumId w:val="18"/>
  </w:num>
  <w:num w:numId="18">
    <w:abstractNumId w:val="13"/>
  </w:num>
  <w:num w:numId="19">
    <w:abstractNumId w:val="5"/>
  </w:num>
  <w:num w:numId="20">
    <w:abstractNumId w:val="16"/>
  </w:num>
  <w:num w:numId="21">
    <w:abstractNumId w:val="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CA8"/>
    <w:rsid w:val="0000519F"/>
    <w:rsid w:val="0005049D"/>
    <w:rsid w:val="000544A2"/>
    <w:rsid w:val="000832DC"/>
    <w:rsid w:val="000904CC"/>
    <w:rsid w:val="000C50E8"/>
    <w:rsid w:val="000D0455"/>
    <w:rsid w:val="000E05E7"/>
    <w:rsid w:val="00102D2A"/>
    <w:rsid w:val="00117146"/>
    <w:rsid w:val="0011753A"/>
    <w:rsid w:val="001278CF"/>
    <w:rsid w:val="0014019F"/>
    <w:rsid w:val="0015719B"/>
    <w:rsid w:val="00172A93"/>
    <w:rsid w:val="00192906"/>
    <w:rsid w:val="00197A17"/>
    <w:rsid w:val="001A6E45"/>
    <w:rsid w:val="001D1015"/>
    <w:rsid w:val="00202AD1"/>
    <w:rsid w:val="00202F76"/>
    <w:rsid w:val="00227C8B"/>
    <w:rsid w:val="0024018F"/>
    <w:rsid w:val="00242E30"/>
    <w:rsid w:val="00244146"/>
    <w:rsid w:val="00291394"/>
    <w:rsid w:val="002A3453"/>
    <w:rsid w:val="002B59DE"/>
    <w:rsid w:val="002C2131"/>
    <w:rsid w:val="002D15E2"/>
    <w:rsid w:val="002D18E4"/>
    <w:rsid w:val="002E0D12"/>
    <w:rsid w:val="002F449A"/>
    <w:rsid w:val="002F6840"/>
    <w:rsid w:val="00310B99"/>
    <w:rsid w:val="00314377"/>
    <w:rsid w:val="00323DCF"/>
    <w:rsid w:val="003242E5"/>
    <w:rsid w:val="0035122F"/>
    <w:rsid w:val="003518B8"/>
    <w:rsid w:val="0035318C"/>
    <w:rsid w:val="0036787B"/>
    <w:rsid w:val="0037279F"/>
    <w:rsid w:val="00382DA4"/>
    <w:rsid w:val="00386825"/>
    <w:rsid w:val="00394B8B"/>
    <w:rsid w:val="003A198D"/>
    <w:rsid w:val="003B09EF"/>
    <w:rsid w:val="003D0929"/>
    <w:rsid w:val="003D373B"/>
    <w:rsid w:val="003D3F8C"/>
    <w:rsid w:val="003D6EDB"/>
    <w:rsid w:val="003E381B"/>
    <w:rsid w:val="003E5EB2"/>
    <w:rsid w:val="004108B0"/>
    <w:rsid w:val="00424921"/>
    <w:rsid w:val="00426D42"/>
    <w:rsid w:val="00440E21"/>
    <w:rsid w:val="00461952"/>
    <w:rsid w:val="00464975"/>
    <w:rsid w:val="0046626A"/>
    <w:rsid w:val="004701FC"/>
    <w:rsid w:val="00475F06"/>
    <w:rsid w:val="00476859"/>
    <w:rsid w:val="004D4697"/>
    <w:rsid w:val="004F0B01"/>
    <w:rsid w:val="004F495C"/>
    <w:rsid w:val="004F7AAF"/>
    <w:rsid w:val="005002DD"/>
    <w:rsid w:val="005031EC"/>
    <w:rsid w:val="00504C28"/>
    <w:rsid w:val="00505632"/>
    <w:rsid w:val="0052062D"/>
    <w:rsid w:val="00525EF4"/>
    <w:rsid w:val="00532B13"/>
    <w:rsid w:val="00541CE5"/>
    <w:rsid w:val="005459D6"/>
    <w:rsid w:val="00551B42"/>
    <w:rsid w:val="0055512E"/>
    <w:rsid w:val="00565F7F"/>
    <w:rsid w:val="00575AD3"/>
    <w:rsid w:val="00583F58"/>
    <w:rsid w:val="005902EC"/>
    <w:rsid w:val="00593BB0"/>
    <w:rsid w:val="005B0A2A"/>
    <w:rsid w:val="005B45E2"/>
    <w:rsid w:val="005C1AB3"/>
    <w:rsid w:val="00627BEA"/>
    <w:rsid w:val="00632E4E"/>
    <w:rsid w:val="0066101A"/>
    <w:rsid w:val="0066581F"/>
    <w:rsid w:val="00680F71"/>
    <w:rsid w:val="006908F3"/>
    <w:rsid w:val="00693750"/>
    <w:rsid w:val="00693FBC"/>
    <w:rsid w:val="00695888"/>
    <w:rsid w:val="00697AF4"/>
    <w:rsid w:val="006B5999"/>
    <w:rsid w:val="006D667B"/>
    <w:rsid w:val="00756639"/>
    <w:rsid w:val="00776CB2"/>
    <w:rsid w:val="007851D5"/>
    <w:rsid w:val="007A4045"/>
    <w:rsid w:val="007B38E8"/>
    <w:rsid w:val="007B5765"/>
    <w:rsid w:val="007D1AF6"/>
    <w:rsid w:val="007E1E8A"/>
    <w:rsid w:val="007F0C58"/>
    <w:rsid w:val="007F112F"/>
    <w:rsid w:val="007F599C"/>
    <w:rsid w:val="0080130D"/>
    <w:rsid w:val="00807B9B"/>
    <w:rsid w:val="00836620"/>
    <w:rsid w:val="00852D28"/>
    <w:rsid w:val="00865CA8"/>
    <w:rsid w:val="008926CE"/>
    <w:rsid w:val="008C7E83"/>
    <w:rsid w:val="008D6A04"/>
    <w:rsid w:val="008D743E"/>
    <w:rsid w:val="00907C43"/>
    <w:rsid w:val="0095138C"/>
    <w:rsid w:val="00951531"/>
    <w:rsid w:val="00980663"/>
    <w:rsid w:val="00982228"/>
    <w:rsid w:val="00984A78"/>
    <w:rsid w:val="00990B64"/>
    <w:rsid w:val="009A5FE2"/>
    <w:rsid w:val="009B059C"/>
    <w:rsid w:val="009D10D5"/>
    <w:rsid w:val="009D7243"/>
    <w:rsid w:val="009E176F"/>
    <w:rsid w:val="009F6EC9"/>
    <w:rsid w:val="00A17A29"/>
    <w:rsid w:val="00A404CC"/>
    <w:rsid w:val="00A4368B"/>
    <w:rsid w:val="00A566F6"/>
    <w:rsid w:val="00A6135E"/>
    <w:rsid w:val="00A836E5"/>
    <w:rsid w:val="00A96573"/>
    <w:rsid w:val="00AB2E15"/>
    <w:rsid w:val="00AC03C2"/>
    <w:rsid w:val="00AC54FA"/>
    <w:rsid w:val="00AC796A"/>
    <w:rsid w:val="00AD73CF"/>
    <w:rsid w:val="00B039E6"/>
    <w:rsid w:val="00B1789C"/>
    <w:rsid w:val="00B365FB"/>
    <w:rsid w:val="00B51A8F"/>
    <w:rsid w:val="00B57EDA"/>
    <w:rsid w:val="00B721D3"/>
    <w:rsid w:val="00BA7B36"/>
    <w:rsid w:val="00BB440E"/>
    <w:rsid w:val="00BC69F1"/>
    <w:rsid w:val="00BD04B4"/>
    <w:rsid w:val="00C05D39"/>
    <w:rsid w:val="00C07455"/>
    <w:rsid w:val="00C2621E"/>
    <w:rsid w:val="00C3500F"/>
    <w:rsid w:val="00C37517"/>
    <w:rsid w:val="00C43D0C"/>
    <w:rsid w:val="00C62D80"/>
    <w:rsid w:val="00C64B45"/>
    <w:rsid w:val="00C72B4F"/>
    <w:rsid w:val="00C87F21"/>
    <w:rsid w:val="00C917F4"/>
    <w:rsid w:val="00CA20E2"/>
    <w:rsid w:val="00CA3EF0"/>
    <w:rsid w:val="00CB00EA"/>
    <w:rsid w:val="00CB186C"/>
    <w:rsid w:val="00CC2482"/>
    <w:rsid w:val="00CC5B5B"/>
    <w:rsid w:val="00CC5BD3"/>
    <w:rsid w:val="00CC6DA9"/>
    <w:rsid w:val="00CE11D8"/>
    <w:rsid w:val="00CE49C5"/>
    <w:rsid w:val="00D0098F"/>
    <w:rsid w:val="00D0282E"/>
    <w:rsid w:val="00D339D4"/>
    <w:rsid w:val="00D7619F"/>
    <w:rsid w:val="00D84BE4"/>
    <w:rsid w:val="00D9083B"/>
    <w:rsid w:val="00DA6125"/>
    <w:rsid w:val="00DE5C54"/>
    <w:rsid w:val="00DF3B78"/>
    <w:rsid w:val="00DF6131"/>
    <w:rsid w:val="00E05019"/>
    <w:rsid w:val="00E14E88"/>
    <w:rsid w:val="00E233A0"/>
    <w:rsid w:val="00E30520"/>
    <w:rsid w:val="00E35059"/>
    <w:rsid w:val="00E47C31"/>
    <w:rsid w:val="00E51A1A"/>
    <w:rsid w:val="00E534EB"/>
    <w:rsid w:val="00E5548D"/>
    <w:rsid w:val="00E81BE3"/>
    <w:rsid w:val="00E91147"/>
    <w:rsid w:val="00E9231D"/>
    <w:rsid w:val="00EA5AB4"/>
    <w:rsid w:val="00EA741A"/>
    <w:rsid w:val="00EB10D1"/>
    <w:rsid w:val="00EC4206"/>
    <w:rsid w:val="00EC5FA4"/>
    <w:rsid w:val="00EC6A20"/>
    <w:rsid w:val="00ED7CB6"/>
    <w:rsid w:val="00EE62E2"/>
    <w:rsid w:val="00EF44A8"/>
    <w:rsid w:val="00EF68A1"/>
    <w:rsid w:val="00F153C0"/>
    <w:rsid w:val="00F17DC5"/>
    <w:rsid w:val="00F35034"/>
    <w:rsid w:val="00F43030"/>
    <w:rsid w:val="00F5530F"/>
    <w:rsid w:val="00F56158"/>
    <w:rsid w:val="00F72B9F"/>
    <w:rsid w:val="00F75688"/>
    <w:rsid w:val="00F75772"/>
    <w:rsid w:val="00F76F9D"/>
    <w:rsid w:val="00FC34A6"/>
    <w:rsid w:val="00FC4462"/>
    <w:rsid w:val="00FD4D46"/>
    <w:rsid w:val="00FD6308"/>
    <w:rsid w:val="00FE2D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06EB6"/>
  <w15:docId w15:val="{D8F3E6AD-E2E0-42BC-A57C-0CBD01FCC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B36"/>
    <w:pPr>
      <w:spacing w:before="0" w:after="160" w:line="259" w:lineRule="auto"/>
    </w:pPr>
    <w:rPr>
      <w:rFonts w:eastAsiaTheme="minorHAnsi"/>
      <w:sz w:val="22"/>
      <w:szCs w:val="22"/>
    </w:rPr>
  </w:style>
  <w:style w:type="paragraph" w:styleId="Titre1">
    <w:name w:val="heading 1"/>
    <w:basedOn w:val="Normal"/>
    <w:next w:val="Normal"/>
    <w:link w:val="Titre1Car"/>
    <w:uiPriority w:val="9"/>
    <w:qFormat/>
    <w:rsid w:val="00BA7B36"/>
    <w:pPr>
      <w:shd w:val="clear" w:color="auto" w:fill="16488C" w:themeFill="text1"/>
      <w:spacing w:before="100" w:after="0" w:line="276" w:lineRule="auto"/>
      <w:outlineLvl w:val="0"/>
    </w:pPr>
    <w:rPr>
      <w:rFonts w:eastAsiaTheme="minorEastAsia"/>
      <w:smallCaps/>
      <w:color w:val="FFFFFF" w:themeColor="background1"/>
      <w:spacing w:val="15"/>
    </w:rPr>
  </w:style>
  <w:style w:type="paragraph" w:styleId="Titre2">
    <w:name w:val="heading 2"/>
    <w:basedOn w:val="Normal"/>
    <w:next w:val="Normal"/>
    <w:link w:val="Titre2Car"/>
    <w:uiPriority w:val="9"/>
    <w:unhideWhenUsed/>
    <w:qFormat/>
    <w:rsid w:val="00BA7B36"/>
    <w:pPr>
      <w:shd w:val="clear" w:color="auto" w:fill="7D8081" w:themeFill="text2"/>
      <w:spacing w:before="100" w:after="0" w:line="276" w:lineRule="auto"/>
      <w:outlineLvl w:val="1"/>
    </w:pPr>
    <w:rPr>
      <w:rFonts w:eastAsiaTheme="minorEastAsia"/>
      <w:smallCaps/>
      <w:color w:val="FFFFFF" w:themeColor="background1"/>
      <w:spacing w:val="15"/>
      <w:sz w:val="20"/>
      <w:szCs w:val="20"/>
    </w:rPr>
  </w:style>
  <w:style w:type="paragraph" w:styleId="Titre3">
    <w:name w:val="heading 3"/>
    <w:basedOn w:val="Normal"/>
    <w:next w:val="Normal"/>
    <w:link w:val="Titre3Car"/>
    <w:uiPriority w:val="9"/>
    <w:unhideWhenUsed/>
    <w:qFormat/>
    <w:rsid w:val="00BA7B36"/>
    <w:pPr>
      <w:pBdr>
        <w:top w:val="single" w:sz="6" w:space="2" w:color="DBE5F1" w:themeColor="accent1"/>
      </w:pBdr>
      <w:spacing w:before="300" w:after="0" w:line="276" w:lineRule="auto"/>
      <w:outlineLvl w:val="2"/>
    </w:pPr>
    <w:rPr>
      <w:rFonts w:eastAsiaTheme="minorEastAsia"/>
      <w:caps/>
      <w:color w:val="406DA4" w:themeColor="accent1" w:themeShade="7F"/>
      <w:spacing w:val="15"/>
      <w:sz w:val="20"/>
      <w:szCs w:val="20"/>
    </w:rPr>
  </w:style>
  <w:style w:type="paragraph" w:styleId="Titre4">
    <w:name w:val="heading 4"/>
    <w:basedOn w:val="Normal"/>
    <w:next w:val="Normal"/>
    <w:link w:val="Titre4Car"/>
    <w:uiPriority w:val="9"/>
    <w:semiHidden/>
    <w:unhideWhenUsed/>
    <w:qFormat/>
    <w:rsid w:val="009A5FE2"/>
    <w:pPr>
      <w:pBdr>
        <w:top w:val="dotted" w:sz="6" w:space="2" w:color="DBE5F1" w:themeColor="accent1"/>
      </w:pBdr>
      <w:spacing w:before="200" w:after="0"/>
      <w:outlineLvl w:val="3"/>
    </w:pPr>
    <w:rPr>
      <w:caps/>
      <w:color w:val="87A8D0" w:themeColor="accent1" w:themeShade="BF"/>
      <w:spacing w:val="10"/>
    </w:rPr>
  </w:style>
  <w:style w:type="paragraph" w:styleId="Titre5">
    <w:name w:val="heading 5"/>
    <w:basedOn w:val="Normal"/>
    <w:next w:val="Normal"/>
    <w:link w:val="Titre5Car"/>
    <w:uiPriority w:val="9"/>
    <w:semiHidden/>
    <w:unhideWhenUsed/>
    <w:qFormat/>
    <w:rsid w:val="009A5FE2"/>
    <w:pPr>
      <w:pBdr>
        <w:bottom w:val="single" w:sz="6" w:space="1" w:color="DBE5F1" w:themeColor="accent1"/>
      </w:pBdr>
      <w:spacing w:before="200" w:after="0"/>
      <w:outlineLvl w:val="4"/>
    </w:pPr>
    <w:rPr>
      <w:caps/>
      <w:color w:val="87A8D0" w:themeColor="accent1" w:themeShade="BF"/>
      <w:spacing w:val="10"/>
    </w:rPr>
  </w:style>
  <w:style w:type="paragraph" w:styleId="Titre6">
    <w:name w:val="heading 6"/>
    <w:basedOn w:val="Normal"/>
    <w:next w:val="Normal"/>
    <w:link w:val="Titre6Car"/>
    <w:uiPriority w:val="9"/>
    <w:semiHidden/>
    <w:unhideWhenUsed/>
    <w:qFormat/>
    <w:rsid w:val="009A5FE2"/>
    <w:pPr>
      <w:pBdr>
        <w:bottom w:val="dotted" w:sz="6" w:space="1" w:color="DBE5F1" w:themeColor="accent1"/>
      </w:pBdr>
      <w:spacing w:before="200" w:after="0"/>
      <w:outlineLvl w:val="5"/>
    </w:pPr>
    <w:rPr>
      <w:caps/>
      <w:color w:val="87A8D0" w:themeColor="accent1" w:themeShade="BF"/>
      <w:spacing w:val="10"/>
    </w:rPr>
  </w:style>
  <w:style w:type="paragraph" w:styleId="Titre7">
    <w:name w:val="heading 7"/>
    <w:basedOn w:val="Normal"/>
    <w:next w:val="Normal"/>
    <w:link w:val="Titre7Car"/>
    <w:uiPriority w:val="9"/>
    <w:semiHidden/>
    <w:unhideWhenUsed/>
    <w:qFormat/>
    <w:rsid w:val="009A5FE2"/>
    <w:pPr>
      <w:spacing w:before="200" w:after="0"/>
      <w:outlineLvl w:val="6"/>
    </w:pPr>
    <w:rPr>
      <w:caps/>
      <w:color w:val="87A8D0" w:themeColor="accent1" w:themeShade="BF"/>
      <w:spacing w:val="10"/>
    </w:rPr>
  </w:style>
  <w:style w:type="paragraph" w:styleId="Titre8">
    <w:name w:val="heading 8"/>
    <w:basedOn w:val="Normal"/>
    <w:next w:val="Normal"/>
    <w:link w:val="Titre8Car"/>
    <w:uiPriority w:val="9"/>
    <w:semiHidden/>
    <w:unhideWhenUsed/>
    <w:qFormat/>
    <w:rsid w:val="009A5FE2"/>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9A5FE2"/>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A7B36"/>
    <w:rPr>
      <w:smallCaps/>
      <w:color w:val="FFFFFF" w:themeColor="background1"/>
      <w:spacing w:val="15"/>
      <w:sz w:val="22"/>
      <w:szCs w:val="22"/>
      <w:shd w:val="clear" w:color="auto" w:fill="16488C" w:themeFill="text1"/>
    </w:rPr>
  </w:style>
  <w:style w:type="character" w:customStyle="1" w:styleId="Titre2Car">
    <w:name w:val="Titre 2 Car"/>
    <w:basedOn w:val="Policepardfaut"/>
    <w:link w:val="Titre2"/>
    <w:uiPriority w:val="9"/>
    <w:rsid w:val="00BA7B36"/>
    <w:rPr>
      <w:smallCaps/>
      <w:color w:val="FFFFFF" w:themeColor="background1"/>
      <w:spacing w:val="15"/>
      <w:shd w:val="clear" w:color="auto" w:fill="7D8081" w:themeFill="text2"/>
    </w:rPr>
  </w:style>
  <w:style w:type="character" w:customStyle="1" w:styleId="Titre3Car">
    <w:name w:val="Titre 3 Car"/>
    <w:basedOn w:val="Policepardfaut"/>
    <w:link w:val="Titre3"/>
    <w:uiPriority w:val="9"/>
    <w:rsid w:val="00BA7B36"/>
    <w:rPr>
      <w:caps/>
      <w:color w:val="406DA4" w:themeColor="accent1" w:themeShade="7F"/>
      <w:spacing w:val="15"/>
    </w:rPr>
  </w:style>
  <w:style w:type="character" w:customStyle="1" w:styleId="Titre4Car">
    <w:name w:val="Titre 4 Car"/>
    <w:basedOn w:val="Policepardfaut"/>
    <w:link w:val="Titre4"/>
    <w:uiPriority w:val="9"/>
    <w:semiHidden/>
    <w:rsid w:val="009A5FE2"/>
    <w:rPr>
      <w:caps/>
      <w:color w:val="87A8D0" w:themeColor="accent1" w:themeShade="BF"/>
      <w:spacing w:val="10"/>
    </w:rPr>
  </w:style>
  <w:style w:type="character" w:customStyle="1" w:styleId="Titre5Car">
    <w:name w:val="Titre 5 Car"/>
    <w:basedOn w:val="Policepardfaut"/>
    <w:link w:val="Titre5"/>
    <w:uiPriority w:val="9"/>
    <w:semiHidden/>
    <w:rsid w:val="009A5FE2"/>
    <w:rPr>
      <w:caps/>
      <w:color w:val="87A8D0" w:themeColor="accent1" w:themeShade="BF"/>
      <w:spacing w:val="10"/>
    </w:rPr>
  </w:style>
  <w:style w:type="character" w:customStyle="1" w:styleId="Titre6Car">
    <w:name w:val="Titre 6 Car"/>
    <w:basedOn w:val="Policepardfaut"/>
    <w:link w:val="Titre6"/>
    <w:uiPriority w:val="9"/>
    <w:semiHidden/>
    <w:rsid w:val="009A5FE2"/>
    <w:rPr>
      <w:caps/>
      <w:color w:val="87A8D0" w:themeColor="accent1" w:themeShade="BF"/>
      <w:spacing w:val="10"/>
    </w:rPr>
  </w:style>
  <w:style w:type="character" w:customStyle="1" w:styleId="Titre7Car">
    <w:name w:val="Titre 7 Car"/>
    <w:basedOn w:val="Policepardfaut"/>
    <w:link w:val="Titre7"/>
    <w:uiPriority w:val="9"/>
    <w:semiHidden/>
    <w:rsid w:val="009A5FE2"/>
    <w:rPr>
      <w:caps/>
      <w:color w:val="87A8D0" w:themeColor="accent1" w:themeShade="BF"/>
      <w:spacing w:val="10"/>
    </w:rPr>
  </w:style>
  <w:style w:type="character" w:customStyle="1" w:styleId="Titre8Car">
    <w:name w:val="Titre 8 Car"/>
    <w:basedOn w:val="Policepardfaut"/>
    <w:link w:val="Titre8"/>
    <w:uiPriority w:val="9"/>
    <w:semiHidden/>
    <w:rsid w:val="009A5FE2"/>
    <w:rPr>
      <w:caps/>
      <w:spacing w:val="10"/>
      <w:sz w:val="18"/>
      <w:szCs w:val="18"/>
    </w:rPr>
  </w:style>
  <w:style w:type="character" w:customStyle="1" w:styleId="Titre9Car">
    <w:name w:val="Titre 9 Car"/>
    <w:basedOn w:val="Policepardfaut"/>
    <w:link w:val="Titre9"/>
    <w:uiPriority w:val="9"/>
    <w:semiHidden/>
    <w:rsid w:val="009A5FE2"/>
    <w:rPr>
      <w:i/>
      <w:iCs/>
      <w:caps/>
      <w:spacing w:val="10"/>
      <w:sz w:val="18"/>
      <w:szCs w:val="18"/>
    </w:rPr>
  </w:style>
  <w:style w:type="paragraph" w:styleId="Lgende">
    <w:name w:val="caption"/>
    <w:basedOn w:val="Normal"/>
    <w:next w:val="Normal"/>
    <w:uiPriority w:val="35"/>
    <w:semiHidden/>
    <w:unhideWhenUsed/>
    <w:qFormat/>
    <w:rsid w:val="009A5FE2"/>
    <w:rPr>
      <w:b/>
      <w:bCs/>
      <w:color w:val="87A8D0" w:themeColor="accent1" w:themeShade="BF"/>
      <w:sz w:val="16"/>
      <w:szCs w:val="16"/>
    </w:rPr>
  </w:style>
  <w:style w:type="paragraph" w:styleId="Titre">
    <w:name w:val="Title"/>
    <w:basedOn w:val="Normal"/>
    <w:next w:val="Normal"/>
    <w:link w:val="TitreCar"/>
    <w:uiPriority w:val="10"/>
    <w:qFormat/>
    <w:rsid w:val="009A5FE2"/>
    <w:pPr>
      <w:spacing w:after="0"/>
    </w:pPr>
    <w:rPr>
      <w:rFonts w:asciiTheme="majorHAnsi" w:eastAsiaTheme="majorEastAsia" w:hAnsiTheme="majorHAnsi" w:cstheme="majorBidi"/>
      <w:caps/>
      <w:color w:val="DBE5F1" w:themeColor="accent1"/>
      <w:spacing w:val="10"/>
      <w:sz w:val="52"/>
      <w:szCs w:val="52"/>
    </w:rPr>
  </w:style>
  <w:style w:type="character" w:customStyle="1" w:styleId="TitreCar">
    <w:name w:val="Titre Car"/>
    <w:basedOn w:val="Policepardfaut"/>
    <w:link w:val="Titre"/>
    <w:uiPriority w:val="10"/>
    <w:rsid w:val="009A5FE2"/>
    <w:rPr>
      <w:rFonts w:asciiTheme="majorHAnsi" w:eastAsiaTheme="majorEastAsia" w:hAnsiTheme="majorHAnsi" w:cstheme="majorBidi"/>
      <w:caps/>
      <w:color w:val="DBE5F1" w:themeColor="accent1"/>
      <w:spacing w:val="10"/>
      <w:sz w:val="52"/>
      <w:szCs w:val="52"/>
    </w:rPr>
  </w:style>
  <w:style w:type="paragraph" w:styleId="Sous-titre">
    <w:name w:val="Subtitle"/>
    <w:basedOn w:val="Normal"/>
    <w:next w:val="Normal"/>
    <w:link w:val="Sous-titreCar"/>
    <w:uiPriority w:val="11"/>
    <w:qFormat/>
    <w:rsid w:val="009A5FE2"/>
    <w:pPr>
      <w:spacing w:after="500" w:line="240" w:lineRule="auto"/>
    </w:pPr>
    <w:rPr>
      <w:caps/>
      <w:color w:val="3B81E0" w:themeColor="text1" w:themeTint="A6"/>
      <w:spacing w:val="10"/>
      <w:sz w:val="21"/>
      <w:szCs w:val="21"/>
    </w:rPr>
  </w:style>
  <w:style w:type="character" w:customStyle="1" w:styleId="Sous-titreCar">
    <w:name w:val="Sous-titre Car"/>
    <w:basedOn w:val="Policepardfaut"/>
    <w:link w:val="Sous-titre"/>
    <w:uiPriority w:val="11"/>
    <w:rsid w:val="009A5FE2"/>
    <w:rPr>
      <w:caps/>
      <w:color w:val="3B81E0" w:themeColor="text1" w:themeTint="A6"/>
      <w:spacing w:val="10"/>
      <w:sz w:val="21"/>
      <w:szCs w:val="21"/>
    </w:rPr>
  </w:style>
  <w:style w:type="character" w:styleId="lev">
    <w:name w:val="Strong"/>
    <w:uiPriority w:val="22"/>
    <w:qFormat/>
    <w:rsid w:val="009A5FE2"/>
    <w:rPr>
      <w:b/>
      <w:bCs/>
    </w:rPr>
  </w:style>
  <w:style w:type="character" w:styleId="Accentuation">
    <w:name w:val="Emphasis"/>
    <w:uiPriority w:val="20"/>
    <w:qFormat/>
    <w:rsid w:val="009A5FE2"/>
    <w:rPr>
      <w:caps/>
      <w:color w:val="406DA4" w:themeColor="accent1" w:themeShade="7F"/>
      <w:spacing w:val="5"/>
    </w:rPr>
  </w:style>
  <w:style w:type="paragraph" w:styleId="Sansinterligne">
    <w:name w:val="No Spacing"/>
    <w:uiPriority w:val="1"/>
    <w:qFormat/>
    <w:rsid w:val="009A5FE2"/>
    <w:pPr>
      <w:spacing w:after="0" w:line="240" w:lineRule="auto"/>
    </w:pPr>
  </w:style>
  <w:style w:type="paragraph" w:styleId="Paragraphedeliste">
    <w:name w:val="List Paragraph"/>
    <w:basedOn w:val="Normal"/>
    <w:uiPriority w:val="34"/>
    <w:qFormat/>
    <w:rsid w:val="00BA7B36"/>
    <w:pPr>
      <w:spacing w:before="100" w:after="200" w:line="276" w:lineRule="auto"/>
      <w:ind w:left="720"/>
      <w:contextualSpacing/>
    </w:pPr>
    <w:rPr>
      <w:rFonts w:eastAsiaTheme="minorEastAsia"/>
      <w:sz w:val="20"/>
      <w:szCs w:val="20"/>
    </w:rPr>
  </w:style>
  <w:style w:type="paragraph" w:styleId="Citation">
    <w:name w:val="Quote"/>
    <w:basedOn w:val="Normal"/>
    <w:next w:val="Normal"/>
    <w:link w:val="CitationCar"/>
    <w:uiPriority w:val="29"/>
    <w:qFormat/>
    <w:rsid w:val="009A5FE2"/>
    <w:rPr>
      <w:i/>
      <w:iCs/>
      <w:sz w:val="24"/>
      <w:szCs w:val="24"/>
    </w:rPr>
  </w:style>
  <w:style w:type="character" w:customStyle="1" w:styleId="CitationCar">
    <w:name w:val="Citation Car"/>
    <w:basedOn w:val="Policepardfaut"/>
    <w:link w:val="Citation"/>
    <w:uiPriority w:val="29"/>
    <w:rsid w:val="009A5FE2"/>
    <w:rPr>
      <w:i/>
      <w:iCs/>
      <w:sz w:val="24"/>
      <w:szCs w:val="24"/>
    </w:rPr>
  </w:style>
  <w:style w:type="paragraph" w:styleId="Citationintense">
    <w:name w:val="Intense Quote"/>
    <w:basedOn w:val="Normal"/>
    <w:next w:val="Normal"/>
    <w:link w:val="CitationintenseCar"/>
    <w:uiPriority w:val="30"/>
    <w:qFormat/>
    <w:rsid w:val="009A5FE2"/>
    <w:pPr>
      <w:spacing w:before="240" w:after="240" w:line="240" w:lineRule="auto"/>
      <w:ind w:left="1080" w:right="1080"/>
      <w:jc w:val="center"/>
    </w:pPr>
    <w:rPr>
      <w:color w:val="DBE5F1" w:themeColor="accent1"/>
      <w:sz w:val="24"/>
      <w:szCs w:val="24"/>
    </w:rPr>
  </w:style>
  <w:style w:type="character" w:customStyle="1" w:styleId="CitationintenseCar">
    <w:name w:val="Citation intense Car"/>
    <w:basedOn w:val="Policepardfaut"/>
    <w:link w:val="Citationintense"/>
    <w:uiPriority w:val="30"/>
    <w:rsid w:val="009A5FE2"/>
    <w:rPr>
      <w:color w:val="DBE5F1" w:themeColor="accent1"/>
      <w:sz w:val="24"/>
      <w:szCs w:val="24"/>
    </w:rPr>
  </w:style>
  <w:style w:type="character" w:styleId="Accentuationlgre">
    <w:name w:val="Subtle Emphasis"/>
    <w:uiPriority w:val="19"/>
    <w:qFormat/>
    <w:rsid w:val="009A5FE2"/>
    <w:rPr>
      <w:i/>
      <w:iCs/>
      <w:color w:val="406DA4" w:themeColor="accent1" w:themeShade="7F"/>
    </w:rPr>
  </w:style>
  <w:style w:type="character" w:styleId="Accentuationintense">
    <w:name w:val="Intense Emphasis"/>
    <w:uiPriority w:val="21"/>
    <w:qFormat/>
    <w:rsid w:val="009A5FE2"/>
    <w:rPr>
      <w:b/>
      <w:bCs/>
      <w:caps/>
      <w:color w:val="406DA4" w:themeColor="accent1" w:themeShade="7F"/>
      <w:spacing w:val="10"/>
    </w:rPr>
  </w:style>
  <w:style w:type="character" w:styleId="Rfrencelgre">
    <w:name w:val="Subtle Reference"/>
    <w:uiPriority w:val="31"/>
    <w:qFormat/>
    <w:rsid w:val="009A5FE2"/>
    <w:rPr>
      <w:b/>
      <w:bCs/>
      <w:color w:val="DBE5F1" w:themeColor="accent1"/>
    </w:rPr>
  </w:style>
  <w:style w:type="character" w:styleId="Rfrenceintense">
    <w:name w:val="Intense Reference"/>
    <w:uiPriority w:val="32"/>
    <w:qFormat/>
    <w:rsid w:val="009A5FE2"/>
    <w:rPr>
      <w:b/>
      <w:bCs/>
      <w:i/>
      <w:iCs/>
      <w:caps/>
      <w:color w:val="DBE5F1" w:themeColor="accent1"/>
    </w:rPr>
  </w:style>
  <w:style w:type="character" w:styleId="Titredulivre">
    <w:name w:val="Book Title"/>
    <w:uiPriority w:val="33"/>
    <w:qFormat/>
    <w:rsid w:val="009A5FE2"/>
    <w:rPr>
      <w:b/>
      <w:bCs/>
      <w:i/>
      <w:iCs/>
      <w:spacing w:val="0"/>
    </w:rPr>
  </w:style>
  <w:style w:type="paragraph" w:styleId="En-ttedetabledesmatires">
    <w:name w:val="TOC Heading"/>
    <w:basedOn w:val="Titre1"/>
    <w:next w:val="Normal"/>
    <w:uiPriority w:val="39"/>
    <w:unhideWhenUsed/>
    <w:qFormat/>
    <w:rsid w:val="00BA7B36"/>
    <w:pPr>
      <w:outlineLvl w:val="9"/>
    </w:pPr>
  </w:style>
  <w:style w:type="paragraph" w:styleId="En-tte">
    <w:name w:val="header"/>
    <w:basedOn w:val="Normal"/>
    <w:link w:val="En-tteCar"/>
    <w:uiPriority w:val="99"/>
    <w:unhideWhenUsed/>
    <w:rsid w:val="00BA7B36"/>
    <w:pPr>
      <w:tabs>
        <w:tab w:val="center" w:pos="4536"/>
        <w:tab w:val="right" w:pos="9072"/>
      </w:tabs>
      <w:spacing w:after="0" w:line="240" w:lineRule="auto"/>
    </w:pPr>
  </w:style>
  <w:style w:type="character" w:customStyle="1" w:styleId="En-tteCar">
    <w:name w:val="En-tête Car"/>
    <w:basedOn w:val="Policepardfaut"/>
    <w:link w:val="En-tte"/>
    <w:uiPriority w:val="99"/>
    <w:rsid w:val="00BA7B36"/>
    <w:rPr>
      <w:rFonts w:eastAsiaTheme="minorHAnsi"/>
      <w:sz w:val="22"/>
      <w:szCs w:val="22"/>
    </w:rPr>
  </w:style>
  <w:style w:type="character" w:styleId="Numrodepage">
    <w:name w:val="page number"/>
    <w:basedOn w:val="Policepardfaut"/>
    <w:rsid w:val="00BA7B36"/>
  </w:style>
  <w:style w:type="paragraph" w:styleId="Corpsdetexte">
    <w:name w:val="Body Text"/>
    <w:basedOn w:val="Normal"/>
    <w:link w:val="CorpsdetexteCar"/>
    <w:rsid w:val="00865CA8"/>
    <w:rPr>
      <w:sz w:val="24"/>
    </w:rPr>
  </w:style>
  <w:style w:type="character" w:customStyle="1" w:styleId="CorpsdetexteCar">
    <w:name w:val="Corps de texte Car"/>
    <w:basedOn w:val="Policepardfaut"/>
    <w:link w:val="Corpsdetexte"/>
    <w:rsid w:val="00865CA8"/>
    <w:rPr>
      <w:rFonts w:ascii="Calibri" w:eastAsia="Times New Roman" w:hAnsi="Calibri" w:cs="Times New Roman"/>
      <w:sz w:val="24"/>
      <w:lang w:eastAsia="fr-FR"/>
    </w:rPr>
  </w:style>
  <w:style w:type="paragraph" w:styleId="Pieddepage">
    <w:name w:val="footer"/>
    <w:basedOn w:val="Normal"/>
    <w:link w:val="PieddepageCar"/>
    <w:uiPriority w:val="99"/>
    <w:unhideWhenUsed/>
    <w:rsid w:val="00BA7B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7B36"/>
    <w:rPr>
      <w:rFonts w:eastAsiaTheme="minorHAnsi"/>
      <w:sz w:val="22"/>
      <w:szCs w:val="22"/>
    </w:rPr>
  </w:style>
  <w:style w:type="paragraph" w:styleId="TM1">
    <w:name w:val="toc 1"/>
    <w:basedOn w:val="Normal"/>
    <w:next w:val="Normal"/>
    <w:autoRedefine/>
    <w:uiPriority w:val="39"/>
    <w:unhideWhenUsed/>
    <w:rsid w:val="00BA7B36"/>
    <w:pPr>
      <w:spacing w:before="100" w:after="100" w:line="276" w:lineRule="auto"/>
    </w:pPr>
    <w:rPr>
      <w:rFonts w:eastAsiaTheme="minorEastAsia"/>
      <w:smallCaps/>
      <w:sz w:val="20"/>
      <w:szCs w:val="20"/>
    </w:rPr>
  </w:style>
  <w:style w:type="paragraph" w:styleId="TM2">
    <w:name w:val="toc 2"/>
    <w:basedOn w:val="Normal"/>
    <w:next w:val="Normal"/>
    <w:autoRedefine/>
    <w:uiPriority w:val="39"/>
    <w:unhideWhenUsed/>
    <w:rsid w:val="00BA7B36"/>
    <w:pPr>
      <w:spacing w:before="100" w:after="100" w:line="276" w:lineRule="auto"/>
      <w:ind w:left="200"/>
    </w:pPr>
    <w:rPr>
      <w:rFonts w:eastAsiaTheme="minorEastAsia"/>
      <w:smallCaps/>
      <w:sz w:val="20"/>
      <w:szCs w:val="20"/>
    </w:rPr>
  </w:style>
  <w:style w:type="paragraph" w:styleId="TM3">
    <w:name w:val="toc 3"/>
    <w:basedOn w:val="Normal"/>
    <w:next w:val="Normal"/>
    <w:autoRedefine/>
    <w:uiPriority w:val="39"/>
    <w:unhideWhenUsed/>
    <w:rsid w:val="00BA7B36"/>
    <w:pPr>
      <w:spacing w:before="100" w:after="100" w:line="276" w:lineRule="auto"/>
      <w:ind w:left="400"/>
    </w:pPr>
    <w:rPr>
      <w:rFonts w:eastAsiaTheme="minorEastAsia"/>
      <w:sz w:val="20"/>
      <w:szCs w:val="20"/>
    </w:rPr>
  </w:style>
  <w:style w:type="character" w:styleId="Lienhypertexte">
    <w:name w:val="Hyperlink"/>
    <w:basedOn w:val="Policepardfaut"/>
    <w:uiPriority w:val="99"/>
    <w:unhideWhenUsed/>
    <w:rsid w:val="00BA7B36"/>
    <w:rPr>
      <w:color w:val="16488C" w:themeColor="hyperlink"/>
      <w:u w:val="single"/>
    </w:rPr>
  </w:style>
  <w:style w:type="paragraph" w:styleId="Textedebulles">
    <w:name w:val="Balloon Text"/>
    <w:basedOn w:val="Normal"/>
    <w:link w:val="TextedebullesCar"/>
    <w:uiPriority w:val="99"/>
    <w:semiHidden/>
    <w:unhideWhenUsed/>
    <w:rsid w:val="00BA7B3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A7B36"/>
    <w:rPr>
      <w:rFonts w:ascii="Segoe UI" w:eastAsiaTheme="minorHAnsi" w:hAnsi="Segoe UI" w:cs="Segoe UI"/>
      <w:sz w:val="18"/>
      <w:szCs w:val="18"/>
    </w:rPr>
  </w:style>
  <w:style w:type="table" w:styleId="Grilledutableau">
    <w:name w:val="Table Grid"/>
    <w:basedOn w:val="TableauNormal"/>
    <w:uiPriority w:val="39"/>
    <w:rsid w:val="00BA7B36"/>
    <w:pPr>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1Clair-Accentuation3">
    <w:name w:val="Grid Table 1 Light Accent 3"/>
    <w:basedOn w:val="TableauNormal"/>
    <w:uiPriority w:val="46"/>
    <w:rsid w:val="00BA7B36"/>
    <w:pPr>
      <w:spacing w:before="0" w:after="0" w:line="240" w:lineRule="auto"/>
    </w:pPr>
    <w:rPr>
      <w:rFonts w:eastAsiaTheme="minorHAnsi"/>
      <w:sz w:val="22"/>
      <w:szCs w:val="22"/>
    </w:rPr>
    <w:tblPr>
      <w:tblStyleRowBandSize w:val="1"/>
      <w:tblStyleColBandSize w:val="1"/>
      <w:tblBorders>
        <w:top w:val="single" w:sz="4" w:space="0" w:color="86B1EC" w:themeColor="accent3" w:themeTint="66"/>
        <w:left w:val="single" w:sz="4" w:space="0" w:color="86B1EC" w:themeColor="accent3" w:themeTint="66"/>
        <w:bottom w:val="single" w:sz="4" w:space="0" w:color="86B1EC" w:themeColor="accent3" w:themeTint="66"/>
        <w:right w:val="single" w:sz="4" w:space="0" w:color="86B1EC" w:themeColor="accent3" w:themeTint="66"/>
        <w:insideH w:val="single" w:sz="4" w:space="0" w:color="86B1EC" w:themeColor="accent3" w:themeTint="66"/>
        <w:insideV w:val="single" w:sz="4" w:space="0" w:color="86B1EC" w:themeColor="accent3" w:themeTint="66"/>
      </w:tblBorders>
    </w:tblPr>
    <w:tblStylePr w:type="firstRow">
      <w:rPr>
        <w:b/>
        <w:bCs/>
      </w:rPr>
      <w:tblPr/>
      <w:tcPr>
        <w:tcBorders>
          <w:bottom w:val="single" w:sz="12" w:space="0" w:color="4A8AE2" w:themeColor="accent3" w:themeTint="99"/>
        </w:tcBorders>
      </w:tcPr>
    </w:tblStylePr>
    <w:tblStylePr w:type="lastRow">
      <w:rPr>
        <w:b/>
        <w:bCs/>
      </w:rPr>
      <w:tblPr/>
      <w:tcPr>
        <w:tcBorders>
          <w:top w:val="double" w:sz="2" w:space="0" w:color="4A8AE2" w:themeColor="accent3"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BA7B36"/>
    <w:pPr>
      <w:spacing w:before="0" w:after="0" w:line="240" w:lineRule="auto"/>
    </w:pPr>
    <w:rPr>
      <w:rFonts w:eastAsiaTheme="minorHAnsi"/>
      <w:sz w:val="22"/>
      <w:szCs w:val="22"/>
    </w:rPr>
    <w:tblPr>
      <w:tblStyleRowBandSize w:val="1"/>
      <w:tblStyleColBandSize w:val="1"/>
      <w:tblBorders>
        <w:top w:val="single" w:sz="4" w:space="0" w:color="CACCCC" w:themeColor="accent5" w:themeTint="66"/>
        <w:left w:val="single" w:sz="4" w:space="0" w:color="CACCCC" w:themeColor="accent5" w:themeTint="66"/>
        <w:bottom w:val="single" w:sz="4" w:space="0" w:color="CACCCC" w:themeColor="accent5" w:themeTint="66"/>
        <w:right w:val="single" w:sz="4" w:space="0" w:color="CACCCC" w:themeColor="accent5" w:themeTint="66"/>
        <w:insideH w:val="single" w:sz="4" w:space="0" w:color="CACCCC" w:themeColor="accent5" w:themeTint="66"/>
        <w:insideV w:val="single" w:sz="4" w:space="0" w:color="CACCCC" w:themeColor="accent5" w:themeTint="66"/>
      </w:tblBorders>
    </w:tblPr>
    <w:tblStylePr w:type="firstRow">
      <w:rPr>
        <w:b/>
        <w:bCs/>
      </w:rPr>
      <w:tblPr/>
      <w:tcPr>
        <w:tcBorders>
          <w:bottom w:val="single" w:sz="12" w:space="0" w:color="B0B2B3" w:themeColor="accent5" w:themeTint="99"/>
        </w:tcBorders>
      </w:tcPr>
    </w:tblStylePr>
    <w:tblStylePr w:type="lastRow">
      <w:rPr>
        <w:b/>
        <w:bCs/>
      </w:rPr>
      <w:tblPr/>
      <w:tcPr>
        <w:tcBorders>
          <w:top w:val="double" w:sz="2" w:space="0" w:color="B0B2B3" w:themeColor="accent5" w:themeTint="99"/>
        </w:tcBorders>
      </w:tcPr>
    </w:tblStylePr>
    <w:tblStylePr w:type="firstCol">
      <w:rPr>
        <w:b/>
        <w:bCs/>
      </w:rPr>
    </w:tblStylePr>
    <w:tblStylePr w:type="lastCol">
      <w:rPr>
        <w:b/>
        <w:bCs/>
      </w:rPr>
    </w:tblStylePr>
  </w:style>
  <w:style w:type="table" w:styleId="TableauGrille4-Accentuation5">
    <w:name w:val="Grid Table 4 Accent 5"/>
    <w:basedOn w:val="TableauNormal"/>
    <w:uiPriority w:val="49"/>
    <w:rsid w:val="00BA7B36"/>
    <w:pPr>
      <w:spacing w:after="0" w:line="240" w:lineRule="auto"/>
    </w:pPr>
    <w:tblPr>
      <w:tblStyleRowBandSize w:val="1"/>
      <w:tblStyleColBandSize w:val="1"/>
      <w:tblBorders>
        <w:top w:val="single" w:sz="4" w:space="0" w:color="B0B2B3" w:themeColor="accent5" w:themeTint="99"/>
        <w:left w:val="single" w:sz="4" w:space="0" w:color="B0B2B3" w:themeColor="accent5" w:themeTint="99"/>
        <w:bottom w:val="single" w:sz="4" w:space="0" w:color="B0B2B3" w:themeColor="accent5" w:themeTint="99"/>
        <w:right w:val="single" w:sz="4" w:space="0" w:color="B0B2B3" w:themeColor="accent5" w:themeTint="99"/>
        <w:insideH w:val="single" w:sz="4" w:space="0" w:color="B0B2B3" w:themeColor="accent5" w:themeTint="99"/>
        <w:insideV w:val="single" w:sz="4" w:space="0" w:color="B0B2B3" w:themeColor="accent5" w:themeTint="99"/>
      </w:tblBorders>
    </w:tblPr>
    <w:tblStylePr w:type="firstRow">
      <w:rPr>
        <w:b/>
        <w:bCs/>
        <w:color w:val="FFFFFF" w:themeColor="background1"/>
      </w:rPr>
      <w:tblPr/>
      <w:tcPr>
        <w:tcBorders>
          <w:top w:val="single" w:sz="4" w:space="0" w:color="7D8081" w:themeColor="accent5"/>
          <w:left w:val="single" w:sz="4" w:space="0" w:color="7D8081" w:themeColor="accent5"/>
          <w:bottom w:val="single" w:sz="4" w:space="0" w:color="7D8081" w:themeColor="accent5"/>
          <w:right w:val="single" w:sz="4" w:space="0" w:color="7D8081" w:themeColor="accent5"/>
          <w:insideH w:val="nil"/>
          <w:insideV w:val="nil"/>
        </w:tcBorders>
        <w:shd w:val="clear" w:color="auto" w:fill="7D8081" w:themeFill="accent5"/>
      </w:tcPr>
    </w:tblStylePr>
    <w:tblStylePr w:type="lastRow">
      <w:rPr>
        <w:b/>
        <w:bCs/>
      </w:rPr>
      <w:tblPr/>
      <w:tcPr>
        <w:tcBorders>
          <w:top w:val="double" w:sz="4" w:space="0" w:color="7D8081" w:themeColor="accent5"/>
        </w:tcBorders>
      </w:tcPr>
    </w:tblStylePr>
    <w:tblStylePr w:type="firstCol">
      <w:rPr>
        <w:b/>
        <w:bCs/>
      </w:rPr>
    </w:tblStylePr>
    <w:tblStylePr w:type="lastCol">
      <w:rPr>
        <w:b/>
        <w:bCs/>
      </w:rPr>
    </w:tblStylePr>
    <w:tblStylePr w:type="band1Vert">
      <w:tblPr/>
      <w:tcPr>
        <w:shd w:val="clear" w:color="auto" w:fill="E4E5E5" w:themeFill="accent5" w:themeFillTint="33"/>
      </w:tcPr>
    </w:tblStylePr>
    <w:tblStylePr w:type="band1Horz">
      <w:tblPr/>
      <w:tcPr>
        <w:shd w:val="clear" w:color="auto" w:fill="E4E5E5" w:themeFill="accent5" w:themeFillTint="33"/>
      </w:tcPr>
    </w:tblStylePr>
  </w:style>
  <w:style w:type="table" w:styleId="TableauGrille5Fonc-Accentuation1">
    <w:name w:val="Grid Table 5 Dark Accent 1"/>
    <w:basedOn w:val="TableauNormal"/>
    <w:uiPriority w:val="50"/>
    <w:rsid w:val="00291394"/>
    <w:pPr>
      <w:spacing w:before="0" w:after="0" w:line="240" w:lineRule="auto"/>
    </w:pPr>
    <w:rPr>
      <w:rFonts w:eastAsia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F9F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BE5F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BE5F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BE5F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BE5F1" w:themeFill="accent1"/>
      </w:tcPr>
    </w:tblStylePr>
    <w:tblStylePr w:type="band1Vert">
      <w:tblPr/>
      <w:tcPr>
        <w:shd w:val="clear" w:color="auto" w:fill="F0F4F9" w:themeFill="accent1" w:themeFillTint="66"/>
      </w:tcPr>
    </w:tblStylePr>
    <w:tblStylePr w:type="band1Horz">
      <w:tblPr/>
      <w:tcPr>
        <w:shd w:val="clear" w:color="auto" w:fill="F0F4F9" w:themeFill="accent1" w:themeFillTint="66"/>
      </w:tcPr>
    </w:tblStylePr>
  </w:style>
  <w:style w:type="paragraph" w:customStyle="1" w:styleId="Default">
    <w:name w:val="Default"/>
    <w:rsid w:val="00AC03C2"/>
    <w:pPr>
      <w:autoSpaceDE w:val="0"/>
      <w:autoSpaceDN w:val="0"/>
      <w:adjustRightInd w:val="0"/>
      <w:spacing w:before="0" w:after="0" w:line="240" w:lineRule="auto"/>
    </w:pPr>
    <w:rPr>
      <w:rFonts w:ascii="Tw Cen MT" w:eastAsia="Times New Roman" w:hAnsi="Tw Cen MT" w:cs="Tw Cen MT"/>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028020">
      <w:bodyDiv w:val="1"/>
      <w:marLeft w:val="0"/>
      <w:marRight w:val="0"/>
      <w:marTop w:val="0"/>
      <w:marBottom w:val="0"/>
      <w:divBdr>
        <w:top w:val="none" w:sz="0" w:space="0" w:color="auto"/>
        <w:left w:val="none" w:sz="0" w:space="0" w:color="auto"/>
        <w:bottom w:val="none" w:sz="0" w:space="0" w:color="auto"/>
        <w:right w:val="none" w:sz="0" w:space="0" w:color="auto"/>
      </w:divBdr>
    </w:div>
    <w:div w:id="1429890321">
      <w:bodyDiv w:val="1"/>
      <w:marLeft w:val="0"/>
      <w:marRight w:val="0"/>
      <w:marTop w:val="0"/>
      <w:marBottom w:val="0"/>
      <w:divBdr>
        <w:top w:val="none" w:sz="0" w:space="0" w:color="auto"/>
        <w:left w:val="none" w:sz="0" w:space="0" w:color="auto"/>
        <w:bottom w:val="none" w:sz="0" w:space="0" w:color="auto"/>
        <w:right w:val="none" w:sz="0" w:space="0" w:color="auto"/>
      </w:divBdr>
    </w:div>
    <w:div w:id="1472863711">
      <w:bodyDiv w:val="1"/>
      <w:marLeft w:val="0"/>
      <w:marRight w:val="0"/>
      <w:marTop w:val="0"/>
      <w:marBottom w:val="0"/>
      <w:divBdr>
        <w:top w:val="none" w:sz="0" w:space="0" w:color="auto"/>
        <w:left w:val="none" w:sz="0" w:space="0" w:color="auto"/>
        <w:bottom w:val="none" w:sz="0" w:space="0" w:color="auto"/>
        <w:right w:val="none" w:sz="0" w:space="0" w:color="auto"/>
      </w:divBdr>
    </w:div>
    <w:div w:id="164489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CPCB">
      <a:dk1>
        <a:srgbClr val="16488C"/>
      </a:dk1>
      <a:lt1>
        <a:srgbClr val="FFFFFF"/>
      </a:lt1>
      <a:dk2>
        <a:srgbClr val="7D8081"/>
      </a:dk2>
      <a:lt2>
        <a:srgbClr val="D0D1D2"/>
      </a:lt2>
      <a:accent1>
        <a:srgbClr val="DBE5F1"/>
      </a:accent1>
      <a:accent2>
        <a:srgbClr val="99D5C5"/>
      </a:accent2>
      <a:accent3>
        <a:srgbClr val="16488C"/>
      </a:accent3>
      <a:accent4>
        <a:srgbClr val="4F81BD"/>
      </a:accent4>
      <a:accent5>
        <a:srgbClr val="7D8081"/>
      </a:accent5>
      <a:accent6>
        <a:srgbClr val="FFFFFF"/>
      </a:accent6>
      <a:hlink>
        <a:srgbClr val="16488C"/>
      </a:hlink>
      <a:folHlink>
        <a:srgbClr val="99D5C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A118D-6A3D-4412-97B8-6A829C6E0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3197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LOUBIERE</dc:creator>
  <cp:lastModifiedBy>Vincent LOUBIERE</cp:lastModifiedBy>
  <cp:revision>3</cp:revision>
  <cp:lastPrinted>2020-11-04T16:47:00Z</cp:lastPrinted>
  <dcterms:created xsi:type="dcterms:W3CDTF">2020-12-15T16:25:00Z</dcterms:created>
  <dcterms:modified xsi:type="dcterms:W3CDTF">2021-02-23T18:38:00Z</dcterms:modified>
</cp:coreProperties>
</file>