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DAB40" w14:textId="77777777" w:rsidR="000F278F" w:rsidRDefault="00F94B40" w:rsidP="00F94B40">
      <w:pPr>
        <w:pStyle w:val="Sansinterligne"/>
        <w:jc w:val="center"/>
        <w:rPr>
          <w:rFonts w:ascii="Verdana" w:hAnsi="Verdana"/>
          <w:b/>
          <w:color w:val="002060"/>
          <w:sz w:val="36"/>
          <w:szCs w:val="36"/>
        </w:rPr>
      </w:pPr>
      <w:r w:rsidRPr="000F278F">
        <w:rPr>
          <w:rFonts w:ascii="Verdana" w:hAnsi="Verdana"/>
          <w:b/>
          <w:color w:val="002060"/>
          <w:sz w:val="36"/>
          <w:szCs w:val="36"/>
        </w:rPr>
        <w:t xml:space="preserve">Télépermanence et télé-atelier n° </w:t>
      </w:r>
      <w:r w:rsidR="007437AE" w:rsidRPr="000F278F">
        <w:rPr>
          <w:rFonts w:ascii="Verdana" w:hAnsi="Verdana"/>
          <w:b/>
          <w:color w:val="002060"/>
          <w:sz w:val="36"/>
          <w:szCs w:val="36"/>
        </w:rPr>
        <w:t>9</w:t>
      </w:r>
      <w:r w:rsidRPr="000F278F">
        <w:rPr>
          <w:rFonts w:ascii="Verdana" w:hAnsi="Verdana"/>
          <w:b/>
          <w:color w:val="002060"/>
          <w:sz w:val="36"/>
          <w:szCs w:val="36"/>
        </w:rPr>
        <w:t xml:space="preserve"> </w:t>
      </w:r>
    </w:p>
    <w:p w14:paraId="542EE07B" w14:textId="406D67E1" w:rsidR="00DF123F" w:rsidRPr="000F278F" w:rsidRDefault="00F94B40" w:rsidP="00F94B40">
      <w:pPr>
        <w:pStyle w:val="Sansinterligne"/>
        <w:jc w:val="center"/>
        <w:rPr>
          <w:rFonts w:ascii="Verdana" w:hAnsi="Verdana"/>
          <w:b/>
          <w:color w:val="002060"/>
          <w:sz w:val="36"/>
          <w:szCs w:val="36"/>
        </w:rPr>
      </w:pPr>
      <w:proofErr w:type="gramStart"/>
      <w:r w:rsidRPr="000F278F">
        <w:rPr>
          <w:rFonts w:ascii="Verdana" w:hAnsi="Verdana"/>
          <w:b/>
          <w:color w:val="002060"/>
          <w:sz w:val="36"/>
          <w:szCs w:val="36"/>
        </w:rPr>
        <w:t>du</w:t>
      </w:r>
      <w:proofErr w:type="gramEnd"/>
      <w:r w:rsidRPr="000F278F">
        <w:rPr>
          <w:rFonts w:ascii="Verdana" w:hAnsi="Verdana"/>
          <w:b/>
          <w:color w:val="002060"/>
          <w:sz w:val="36"/>
          <w:szCs w:val="36"/>
        </w:rPr>
        <w:t xml:space="preserve"> </w:t>
      </w:r>
      <w:r w:rsidR="00372CBE">
        <w:rPr>
          <w:rFonts w:ascii="Verdana" w:hAnsi="Verdana"/>
          <w:b/>
          <w:color w:val="002060"/>
          <w:sz w:val="36"/>
          <w:szCs w:val="36"/>
        </w:rPr>
        <w:t>5</w:t>
      </w:r>
      <w:r w:rsidRPr="000F278F">
        <w:rPr>
          <w:rFonts w:ascii="Verdana" w:hAnsi="Verdana"/>
          <w:b/>
          <w:color w:val="002060"/>
          <w:sz w:val="36"/>
          <w:szCs w:val="36"/>
        </w:rPr>
        <w:t xml:space="preserve"> </w:t>
      </w:r>
      <w:r w:rsidR="007437AE" w:rsidRPr="000F278F">
        <w:rPr>
          <w:rFonts w:ascii="Verdana" w:hAnsi="Verdana"/>
          <w:b/>
          <w:color w:val="002060"/>
          <w:sz w:val="36"/>
          <w:szCs w:val="36"/>
        </w:rPr>
        <w:t>déc</w:t>
      </w:r>
      <w:r w:rsidRPr="000F278F">
        <w:rPr>
          <w:rFonts w:ascii="Verdana" w:hAnsi="Verdana"/>
          <w:b/>
          <w:color w:val="002060"/>
          <w:sz w:val="36"/>
          <w:szCs w:val="36"/>
        </w:rPr>
        <w:t>embre 2020</w:t>
      </w:r>
    </w:p>
    <w:p w14:paraId="2566A6F3" w14:textId="77777777" w:rsidR="00815DB2" w:rsidRDefault="00815DB2" w:rsidP="00F94B40">
      <w:pPr>
        <w:pStyle w:val="Sansinterligne"/>
        <w:rPr>
          <w:rFonts w:ascii="Verdana" w:hAnsi="Verdana"/>
        </w:rPr>
      </w:pPr>
    </w:p>
    <w:p w14:paraId="6E1F9111" w14:textId="77777777" w:rsidR="002F7471" w:rsidRPr="00F94B40" w:rsidRDefault="002F7471" w:rsidP="00F94B40">
      <w:pPr>
        <w:pStyle w:val="Sansinterligne"/>
        <w:rPr>
          <w:rFonts w:ascii="Verdana" w:hAnsi="Verdana"/>
        </w:rPr>
      </w:pPr>
    </w:p>
    <w:p w14:paraId="62F5BDEB" w14:textId="77777777" w:rsidR="001F2043" w:rsidRDefault="001F2043" w:rsidP="000F278F">
      <w:pPr>
        <w:pStyle w:val="Sansinterligne"/>
        <w:rPr>
          <w:rFonts w:ascii="Verdana" w:hAnsi="Verdana"/>
          <w:b/>
          <w:color w:val="002060"/>
          <w:sz w:val="28"/>
          <w:szCs w:val="28"/>
        </w:rPr>
      </w:pPr>
    </w:p>
    <w:p w14:paraId="0883C621" w14:textId="77777777" w:rsidR="001F2043" w:rsidRDefault="001F2043" w:rsidP="008A5358">
      <w:pPr>
        <w:pStyle w:val="Sansinterligne"/>
        <w:jc w:val="center"/>
        <w:rPr>
          <w:rFonts w:ascii="Verdana" w:hAnsi="Verdana"/>
          <w:b/>
          <w:color w:val="002060"/>
          <w:sz w:val="28"/>
          <w:szCs w:val="28"/>
        </w:rPr>
      </w:pPr>
    </w:p>
    <w:p w14:paraId="6FAB83B6" w14:textId="77D6FAA9" w:rsidR="00FC655C" w:rsidRDefault="00FC655C" w:rsidP="000F278F">
      <w:pPr>
        <w:pStyle w:val="Sansinterligne"/>
        <w:jc w:val="center"/>
        <w:rPr>
          <w:rFonts w:ascii="Verdana" w:hAnsi="Verdana"/>
          <w:b/>
          <w:color w:val="002060"/>
          <w:sz w:val="28"/>
          <w:szCs w:val="28"/>
        </w:rPr>
      </w:pPr>
      <w:r>
        <w:rPr>
          <w:rFonts w:ascii="Verdana" w:hAnsi="Verdana"/>
          <w:b/>
          <w:color w:val="002060"/>
          <w:sz w:val="28"/>
          <w:szCs w:val="28"/>
        </w:rPr>
        <w:t>Information</w:t>
      </w:r>
    </w:p>
    <w:p w14:paraId="7A60487C" w14:textId="77777777" w:rsidR="00FC655C" w:rsidRDefault="00FC655C" w:rsidP="000F278F">
      <w:pPr>
        <w:pStyle w:val="Sansinterligne"/>
        <w:jc w:val="center"/>
        <w:rPr>
          <w:rFonts w:ascii="Verdana" w:hAnsi="Verdana"/>
          <w:b/>
          <w:color w:val="002060"/>
          <w:sz w:val="28"/>
          <w:szCs w:val="28"/>
        </w:rPr>
      </w:pPr>
    </w:p>
    <w:p w14:paraId="089EEFBA" w14:textId="7ED90BC2" w:rsidR="00FC655C" w:rsidRDefault="00F37F20" w:rsidP="00FC655C">
      <w:pPr>
        <w:pStyle w:val="Sansinterligne"/>
        <w:jc w:val="both"/>
        <w:rPr>
          <w:rFonts w:ascii="Verdana" w:hAnsi="Verdana"/>
        </w:rPr>
      </w:pPr>
      <w:r w:rsidRPr="00F37F20">
        <w:rPr>
          <w:rFonts w:ascii="Verdana" w:hAnsi="Verdana"/>
          <w:b/>
          <w:bCs/>
          <w:u w:val="single"/>
        </w:rPr>
        <w:t>Reprise des permanences</w:t>
      </w:r>
      <w:r>
        <w:rPr>
          <w:rFonts w:ascii="Verdana" w:hAnsi="Verdana"/>
        </w:rPr>
        <w:t xml:space="preserve"> : </w:t>
      </w:r>
      <w:r w:rsidR="00FC655C">
        <w:rPr>
          <w:rFonts w:ascii="Verdana" w:hAnsi="Verdana"/>
        </w:rPr>
        <w:t xml:space="preserve">Nous reprenons les permanences à partir du samedi 12 décembre. Nous mettons un protocole sanitaire en place. Les permanences se tiendront de 10 à 12h00 avec au maximum deux membres de l’équipe du Conseil d’Administration et </w:t>
      </w:r>
      <w:proofErr w:type="gramStart"/>
      <w:r w:rsidR="00FC655C">
        <w:rPr>
          <w:rFonts w:ascii="Verdana" w:hAnsi="Verdana"/>
        </w:rPr>
        <w:t>un visiteur présents</w:t>
      </w:r>
      <w:proofErr w:type="gramEnd"/>
      <w:r w:rsidR="00FC655C">
        <w:rPr>
          <w:rFonts w:ascii="Verdana" w:hAnsi="Verdana"/>
        </w:rPr>
        <w:t xml:space="preserve"> simultanément dans le local. Le port du masque sera obligatoire et du gel hydroalcoolique sera disponible à l’entrée. Un registre sera ouvert afin de noter les coordonnées da chaque participant. Les visiteurs devront attendre à l’extérieur. Nous invitons tous ceux qui viendront nous rend</w:t>
      </w:r>
      <w:r>
        <w:rPr>
          <w:rFonts w:ascii="Verdana" w:hAnsi="Verdana"/>
        </w:rPr>
        <w:t>re</w:t>
      </w:r>
      <w:r w:rsidR="00FC655C">
        <w:rPr>
          <w:rFonts w:ascii="Verdana" w:hAnsi="Verdana"/>
        </w:rPr>
        <w:t xml:space="preserve"> visite pour renouveler leur adhésion</w:t>
      </w:r>
      <w:r>
        <w:rPr>
          <w:rFonts w:ascii="Verdana" w:hAnsi="Verdana"/>
        </w:rPr>
        <w:t xml:space="preserve"> et ceci afin de gagner du temps</w:t>
      </w:r>
      <w:r w:rsidR="00FC655C">
        <w:rPr>
          <w:rFonts w:ascii="Verdana" w:hAnsi="Verdana"/>
        </w:rPr>
        <w:t xml:space="preserve"> </w:t>
      </w:r>
      <w:r>
        <w:rPr>
          <w:rFonts w:ascii="Verdana" w:hAnsi="Verdana"/>
        </w:rPr>
        <w:t>de préremplir leur bulletin d’adhésion téléchargeable sur le site.</w:t>
      </w:r>
    </w:p>
    <w:p w14:paraId="67A4FB93" w14:textId="581D6C78" w:rsidR="00F37F20" w:rsidRDefault="00F37F20" w:rsidP="00FC655C">
      <w:pPr>
        <w:pStyle w:val="Sansinterligne"/>
        <w:jc w:val="both"/>
        <w:rPr>
          <w:rFonts w:ascii="Verdana" w:hAnsi="Verdana"/>
        </w:rPr>
      </w:pPr>
      <w:r w:rsidRPr="00F37F20">
        <w:rPr>
          <w:rFonts w:ascii="Verdana" w:hAnsi="Verdana"/>
          <w:b/>
          <w:bCs/>
          <w:u w:val="single"/>
        </w:rPr>
        <w:t>Idées de cadeaux</w:t>
      </w:r>
      <w:r>
        <w:rPr>
          <w:rFonts w:ascii="Verdana" w:hAnsi="Verdana"/>
        </w:rPr>
        <w:t> : si vous cherchez des idées de cadeaux pour cette fin d’année nous vous rappelons que nous avons logoté au sigle du CPAG les vêtements suivants :</w:t>
      </w:r>
    </w:p>
    <w:p w14:paraId="1F7F8FB5" w14:textId="5CF69FF4" w:rsidR="00F37F20" w:rsidRDefault="00F37F20" w:rsidP="00F37F20">
      <w:pPr>
        <w:pStyle w:val="Sansinterligne"/>
        <w:numPr>
          <w:ilvl w:val="0"/>
          <w:numId w:val="22"/>
        </w:numPr>
        <w:jc w:val="both"/>
        <w:rPr>
          <w:rFonts w:ascii="Verdana" w:hAnsi="Verdana"/>
        </w:rPr>
      </w:pPr>
      <w:r>
        <w:rPr>
          <w:rFonts w:ascii="Verdana" w:hAnsi="Verdana"/>
        </w:rPr>
        <w:t>T-shirt : 10€</w:t>
      </w:r>
    </w:p>
    <w:p w14:paraId="7C634262" w14:textId="0FF2DE42" w:rsidR="00F37F20" w:rsidRDefault="00F37F20" w:rsidP="00F37F20">
      <w:pPr>
        <w:pStyle w:val="Sansinterligne"/>
        <w:numPr>
          <w:ilvl w:val="0"/>
          <w:numId w:val="22"/>
        </w:numPr>
        <w:jc w:val="both"/>
        <w:rPr>
          <w:rFonts w:ascii="Verdana" w:hAnsi="Verdana"/>
        </w:rPr>
      </w:pPr>
      <w:r>
        <w:rPr>
          <w:rFonts w:ascii="Verdana" w:hAnsi="Verdana"/>
        </w:rPr>
        <w:t>Chapeau : 18€</w:t>
      </w:r>
    </w:p>
    <w:p w14:paraId="73455474" w14:textId="43CE0A51" w:rsidR="00F37F20" w:rsidRDefault="00F37F20" w:rsidP="00F37F20">
      <w:pPr>
        <w:pStyle w:val="Sansinterligne"/>
        <w:numPr>
          <w:ilvl w:val="0"/>
          <w:numId w:val="22"/>
        </w:numPr>
        <w:jc w:val="both"/>
        <w:rPr>
          <w:rFonts w:ascii="Verdana" w:hAnsi="Verdana"/>
        </w:rPr>
      </w:pPr>
      <w:r>
        <w:rPr>
          <w:rFonts w:ascii="Verdana" w:hAnsi="Verdana"/>
        </w:rPr>
        <w:t xml:space="preserve">Sweat </w:t>
      </w:r>
      <w:proofErr w:type="spellStart"/>
      <w:r>
        <w:rPr>
          <w:rFonts w:ascii="Verdana" w:hAnsi="Verdana"/>
        </w:rPr>
        <w:t>shirt</w:t>
      </w:r>
      <w:proofErr w:type="spellEnd"/>
      <w:r>
        <w:rPr>
          <w:rFonts w:ascii="Verdana" w:hAnsi="Verdana"/>
        </w:rPr>
        <w:t> : 20€</w:t>
      </w:r>
    </w:p>
    <w:p w14:paraId="526E923B" w14:textId="7FA15A8D" w:rsidR="00F37F20" w:rsidRDefault="00F37F20" w:rsidP="00F37F20">
      <w:pPr>
        <w:pStyle w:val="Sansinterligne"/>
        <w:numPr>
          <w:ilvl w:val="0"/>
          <w:numId w:val="22"/>
        </w:numPr>
        <w:jc w:val="both"/>
        <w:rPr>
          <w:rFonts w:ascii="Verdana" w:hAnsi="Verdana"/>
        </w:rPr>
      </w:pPr>
      <w:r>
        <w:rPr>
          <w:rFonts w:ascii="Verdana" w:hAnsi="Verdana"/>
        </w:rPr>
        <w:t>Polaire : 25€</w:t>
      </w:r>
    </w:p>
    <w:p w14:paraId="6C1BC496" w14:textId="05434571" w:rsidR="00F37F20" w:rsidRDefault="00F37F20" w:rsidP="00F37F20">
      <w:pPr>
        <w:pStyle w:val="Sansinterligne"/>
        <w:numPr>
          <w:ilvl w:val="0"/>
          <w:numId w:val="22"/>
        </w:numPr>
        <w:jc w:val="both"/>
        <w:rPr>
          <w:rFonts w:ascii="Verdana" w:hAnsi="Verdana"/>
        </w:rPr>
      </w:pPr>
      <w:r>
        <w:rPr>
          <w:rFonts w:ascii="Verdana" w:hAnsi="Verdana"/>
        </w:rPr>
        <w:t>Veste : 50€</w:t>
      </w:r>
    </w:p>
    <w:p w14:paraId="2DB5C0E9" w14:textId="00CBAA64" w:rsidR="00F37F20" w:rsidRPr="00FC655C" w:rsidRDefault="00F37F20" w:rsidP="00FC655C">
      <w:pPr>
        <w:pStyle w:val="Sansinterligne"/>
        <w:jc w:val="both"/>
        <w:rPr>
          <w:rFonts w:ascii="Verdana" w:hAnsi="Verdana"/>
        </w:rPr>
      </w:pPr>
    </w:p>
    <w:p w14:paraId="6BC9414B" w14:textId="77777777" w:rsidR="00FC655C" w:rsidRDefault="00FC655C" w:rsidP="000F278F">
      <w:pPr>
        <w:pStyle w:val="Sansinterligne"/>
        <w:jc w:val="center"/>
        <w:rPr>
          <w:rFonts w:ascii="Verdana" w:hAnsi="Verdana"/>
          <w:b/>
          <w:color w:val="002060"/>
          <w:sz w:val="28"/>
          <w:szCs w:val="28"/>
        </w:rPr>
      </w:pPr>
    </w:p>
    <w:p w14:paraId="3FC163E3" w14:textId="545F6C44" w:rsidR="001F2043" w:rsidRPr="002D6CE7" w:rsidRDefault="00FC655C" w:rsidP="000F278F">
      <w:pPr>
        <w:pStyle w:val="Sansinterligne"/>
        <w:jc w:val="center"/>
        <w:rPr>
          <w:rFonts w:ascii="Verdana" w:hAnsi="Verdana"/>
          <w:b/>
          <w:color w:val="002060"/>
          <w:sz w:val="28"/>
          <w:szCs w:val="28"/>
        </w:rPr>
      </w:pPr>
      <w:r w:rsidRPr="002D6CE7">
        <w:rPr>
          <w:rFonts w:ascii="Verdana" w:hAnsi="Verdana"/>
          <w:b/>
          <w:color w:val="002060"/>
          <w:sz w:val="28"/>
          <w:szCs w:val="28"/>
        </w:rPr>
        <w:t>Remue-méninges</w:t>
      </w:r>
    </w:p>
    <w:p w14:paraId="7AA19D19" w14:textId="6F7E5863" w:rsidR="008A5358" w:rsidRPr="001F2043" w:rsidRDefault="001F2043" w:rsidP="001F2043">
      <w:pPr>
        <w:pStyle w:val="Sansinterligne"/>
        <w:jc w:val="center"/>
        <w:rPr>
          <w:rFonts w:ascii="Verdana" w:hAnsi="Verdana"/>
          <w:b/>
          <w:color w:val="002060"/>
          <w:sz w:val="28"/>
          <w:szCs w:val="28"/>
        </w:rPr>
      </w:pPr>
      <w:r w:rsidRPr="002D6CE7">
        <w:rPr>
          <w:rFonts w:ascii="Verdana" w:hAnsi="Verdana"/>
          <w:b/>
          <w:color w:val="002060"/>
          <w:sz w:val="28"/>
          <w:szCs w:val="28"/>
        </w:rPr>
        <w:t>Les animaux marins</w:t>
      </w:r>
    </w:p>
    <w:p w14:paraId="6003A3C8" w14:textId="77777777" w:rsidR="004B1A85" w:rsidRDefault="004B1A85" w:rsidP="004B1A85">
      <w:pPr>
        <w:pStyle w:val="Sansinterligne"/>
        <w:rPr>
          <w:rFonts w:ascii="Verdana" w:hAnsi="Verdana"/>
        </w:rPr>
      </w:pPr>
      <w:bookmarkStart w:id="0" w:name="_Hlk55368342"/>
    </w:p>
    <w:bookmarkEnd w:id="0"/>
    <w:p w14:paraId="62C30DF2" w14:textId="65920D6D" w:rsidR="00B42861" w:rsidRDefault="009E5674" w:rsidP="00F94B40">
      <w:pPr>
        <w:pStyle w:val="Sansinterligne"/>
        <w:rPr>
          <w:rFonts w:ascii="Verdana" w:hAnsi="Verdana"/>
        </w:rPr>
      </w:pPr>
      <w:r>
        <w:rPr>
          <w:rFonts w:ascii="Verdana" w:hAnsi="Verdana"/>
        </w:rPr>
        <w:t xml:space="preserve">Réponse du télé-atelier n° </w:t>
      </w:r>
      <w:r w:rsidR="007437AE">
        <w:rPr>
          <w:rFonts w:ascii="Verdana" w:hAnsi="Verdana"/>
        </w:rPr>
        <w:t>7</w:t>
      </w:r>
    </w:p>
    <w:p w14:paraId="7DF1FA4C" w14:textId="6B30087C" w:rsidR="009E5674" w:rsidRDefault="009E5674" w:rsidP="009E5674">
      <w:pPr>
        <w:pStyle w:val="Sansinterligne"/>
        <w:rPr>
          <w:rFonts w:ascii="Verdana" w:hAnsi="Verdana"/>
          <w:bCs/>
          <w:color w:val="002060"/>
        </w:rPr>
      </w:pPr>
    </w:p>
    <w:tbl>
      <w:tblPr>
        <w:tblW w:w="9804" w:type="dxa"/>
        <w:tblInd w:w="-21" w:type="dxa"/>
        <w:tblLayout w:type="fixed"/>
        <w:tblLook w:val="0000" w:firstRow="0" w:lastRow="0" w:firstColumn="0" w:lastColumn="0" w:noHBand="0" w:noVBand="0"/>
      </w:tblPr>
      <w:tblGrid>
        <w:gridCol w:w="3815"/>
        <w:gridCol w:w="5989"/>
      </w:tblGrid>
      <w:tr w:rsidR="007437AE" w:rsidRPr="000855CB" w14:paraId="257DF825" w14:textId="77777777" w:rsidTr="00935CE1">
        <w:tc>
          <w:tcPr>
            <w:tcW w:w="3815" w:type="dxa"/>
            <w:tcBorders>
              <w:top w:val="single" w:sz="4" w:space="0" w:color="000000"/>
              <w:left w:val="single" w:sz="4" w:space="0" w:color="000000"/>
              <w:bottom w:val="single" w:sz="4" w:space="0" w:color="000000"/>
            </w:tcBorders>
            <w:shd w:val="clear" w:color="auto" w:fill="auto"/>
          </w:tcPr>
          <w:p w14:paraId="0C968F74" w14:textId="77777777" w:rsidR="007437AE" w:rsidRPr="003C021C" w:rsidRDefault="007437AE" w:rsidP="00935CE1">
            <w:pPr>
              <w:autoSpaceDE w:val="0"/>
              <w:rPr>
                <w:rFonts w:ascii="Verdana" w:hAnsi="Verdana" w:cs="Calibri"/>
                <w:bCs/>
                <w:sz w:val="18"/>
                <w:szCs w:val="18"/>
              </w:rPr>
            </w:pPr>
            <w:r w:rsidRPr="003C021C">
              <w:rPr>
                <w:rFonts w:ascii="Verdana" w:hAnsi="Verdana" w:cs="Calibri"/>
                <w:sz w:val="18"/>
                <w:szCs w:val="18"/>
              </w:rPr>
              <w:t>TACAUD</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FEBB" w14:textId="77777777" w:rsidR="007437AE" w:rsidRPr="009A29FC" w:rsidRDefault="007437AE" w:rsidP="00935CE1">
            <w:pPr>
              <w:autoSpaceDE w:val="0"/>
              <w:snapToGrid w:val="0"/>
              <w:jc w:val="both"/>
              <w:rPr>
                <w:rFonts w:ascii="Verdana" w:hAnsi="Verdana" w:cs="Calibri"/>
                <w:bCs/>
                <w:sz w:val="18"/>
                <w:szCs w:val="18"/>
              </w:rPr>
            </w:pPr>
            <w:r>
              <w:rPr>
                <w:rFonts w:ascii="Verdana" w:hAnsi="Verdana" w:cs="Calibri"/>
                <w:bCs/>
                <w:sz w:val="18"/>
                <w:szCs w:val="18"/>
              </w:rPr>
              <w:t>Gadidés</w:t>
            </w:r>
          </w:p>
        </w:tc>
      </w:tr>
      <w:tr w:rsidR="007437AE" w:rsidRPr="000855CB" w14:paraId="30CDDCFC" w14:textId="77777777" w:rsidTr="00935CE1">
        <w:tc>
          <w:tcPr>
            <w:tcW w:w="3815" w:type="dxa"/>
            <w:tcBorders>
              <w:top w:val="single" w:sz="4" w:space="0" w:color="000000"/>
              <w:left w:val="single" w:sz="4" w:space="0" w:color="000000"/>
              <w:bottom w:val="single" w:sz="4" w:space="0" w:color="000000"/>
            </w:tcBorders>
            <w:shd w:val="clear" w:color="auto" w:fill="auto"/>
          </w:tcPr>
          <w:p w14:paraId="6CA55D5C" w14:textId="77777777" w:rsidR="007437AE" w:rsidRPr="003C021C" w:rsidRDefault="007437AE" w:rsidP="00935CE1">
            <w:pPr>
              <w:autoSpaceDE w:val="0"/>
              <w:rPr>
                <w:rFonts w:ascii="Verdana" w:hAnsi="Verdana" w:cs="Calibri"/>
                <w:sz w:val="18"/>
                <w:szCs w:val="18"/>
              </w:rPr>
            </w:pPr>
            <w:r>
              <w:rPr>
                <w:rFonts w:ascii="Verdana" w:hAnsi="Verdana" w:cs="Calibri"/>
                <w:sz w:val="18"/>
                <w:szCs w:val="18"/>
              </w:rPr>
              <w:t>THON ROUGE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B7BEC" w14:textId="77777777" w:rsidR="007437AE" w:rsidRPr="009A29FC" w:rsidRDefault="007437AE" w:rsidP="00935CE1">
            <w:pPr>
              <w:autoSpaceDE w:val="0"/>
              <w:snapToGrid w:val="0"/>
              <w:jc w:val="both"/>
              <w:rPr>
                <w:rFonts w:ascii="Verdana" w:hAnsi="Verdana" w:cs="Calibri"/>
                <w:bCs/>
                <w:sz w:val="18"/>
                <w:szCs w:val="18"/>
              </w:rPr>
            </w:pPr>
            <w:r>
              <w:rPr>
                <w:rFonts w:ascii="Verdana" w:hAnsi="Verdana" w:cs="Calibri"/>
                <w:bCs/>
                <w:sz w:val="18"/>
                <w:szCs w:val="18"/>
              </w:rPr>
              <w:t>Scombridés</w:t>
            </w:r>
          </w:p>
        </w:tc>
      </w:tr>
      <w:tr w:rsidR="007437AE" w:rsidRPr="000855CB" w14:paraId="6F567A84" w14:textId="77777777" w:rsidTr="00935CE1">
        <w:tc>
          <w:tcPr>
            <w:tcW w:w="3815" w:type="dxa"/>
            <w:tcBorders>
              <w:top w:val="single" w:sz="4" w:space="0" w:color="000000"/>
              <w:left w:val="single" w:sz="4" w:space="0" w:color="000000"/>
              <w:bottom w:val="single" w:sz="4" w:space="0" w:color="000000"/>
            </w:tcBorders>
            <w:shd w:val="clear" w:color="auto" w:fill="auto"/>
          </w:tcPr>
          <w:p w14:paraId="64A377A0" w14:textId="77777777" w:rsidR="007437AE" w:rsidRPr="003C021C" w:rsidRDefault="007437AE" w:rsidP="00935CE1">
            <w:pPr>
              <w:autoSpaceDE w:val="0"/>
              <w:rPr>
                <w:rFonts w:ascii="Verdana" w:hAnsi="Verdana" w:cs="Calibri"/>
                <w:sz w:val="18"/>
                <w:szCs w:val="18"/>
              </w:rPr>
            </w:pPr>
            <w:r w:rsidRPr="003C021C">
              <w:rPr>
                <w:rFonts w:ascii="Verdana" w:hAnsi="Verdana" w:cs="Calibri"/>
                <w:sz w:val="18"/>
                <w:szCs w:val="18"/>
              </w:rPr>
              <w:t>TURBOT</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12B49" w14:textId="77777777" w:rsidR="007437AE" w:rsidRPr="009A29FC" w:rsidRDefault="007437AE" w:rsidP="00935CE1">
            <w:pPr>
              <w:autoSpaceDE w:val="0"/>
              <w:snapToGrid w:val="0"/>
              <w:jc w:val="both"/>
              <w:rPr>
                <w:rFonts w:ascii="Verdana" w:hAnsi="Verdana" w:cs="Calibri"/>
                <w:bCs/>
                <w:sz w:val="18"/>
                <w:szCs w:val="18"/>
              </w:rPr>
            </w:pPr>
            <w:r>
              <w:rPr>
                <w:rFonts w:ascii="Verdana" w:hAnsi="Verdana" w:cs="Calibri"/>
                <w:bCs/>
                <w:sz w:val="18"/>
                <w:szCs w:val="18"/>
              </w:rPr>
              <w:t>Scophtalmidés</w:t>
            </w:r>
          </w:p>
        </w:tc>
      </w:tr>
      <w:tr w:rsidR="007437AE" w:rsidRPr="000855CB" w14:paraId="1F47C8B4" w14:textId="77777777" w:rsidTr="00935CE1">
        <w:tc>
          <w:tcPr>
            <w:tcW w:w="3815" w:type="dxa"/>
            <w:tcBorders>
              <w:top w:val="single" w:sz="4" w:space="0" w:color="000000"/>
              <w:left w:val="single" w:sz="4" w:space="0" w:color="000000"/>
              <w:bottom w:val="single" w:sz="4" w:space="0" w:color="000000"/>
            </w:tcBorders>
            <w:shd w:val="clear" w:color="auto" w:fill="auto"/>
          </w:tcPr>
          <w:p w14:paraId="63A7027A" w14:textId="77777777" w:rsidR="007437AE" w:rsidRPr="003C021C" w:rsidRDefault="007437AE" w:rsidP="00935CE1">
            <w:pPr>
              <w:autoSpaceDE w:val="0"/>
              <w:rPr>
                <w:rFonts w:ascii="Verdana" w:hAnsi="Verdana" w:cs="Calibri"/>
                <w:bCs/>
                <w:sz w:val="18"/>
                <w:szCs w:val="18"/>
              </w:rPr>
            </w:pPr>
            <w:r w:rsidRPr="003C021C">
              <w:rPr>
                <w:rFonts w:ascii="Verdana" w:hAnsi="Verdana" w:cs="Calibri"/>
                <w:sz w:val="18"/>
                <w:szCs w:val="18"/>
              </w:rPr>
              <w:t>VIEILLE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EB26" w14:textId="77777777" w:rsidR="007437AE" w:rsidRPr="009A29FC" w:rsidRDefault="007437AE" w:rsidP="00935CE1">
            <w:pPr>
              <w:autoSpaceDE w:val="0"/>
              <w:snapToGrid w:val="0"/>
              <w:jc w:val="both"/>
              <w:rPr>
                <w:rFonts w:ascii="Verdana" w:hAnsi="Verdana" w:cs="Calibri"/>
                <w:bCs/>
                <w:sz w:val="18"/>
                <w:szCs w:val="18"/>
              </w:rPr>
            </w:pPr>
            <w:r>
              <w:rPr>
                <w:rFonts w:ascii="Verdana" w:hAnsi="Verdana" w:cs="Calibri"/>
                <w:bCs/>
                <w:sz w:val="18"/>
                <w:szCs w:val="18"/>
              </w:rPr>
              <w:t>Labridés</w:t>
            </w:r>
          </w:p>
        </w:tc>
      </w:tr>
      <w:tr w:rsidR="007437AE" w:rsidRPr="000855CB" w14:paraId="6DDACCF8" w14:textId="77777777" w:rsidTr="00935CE1">
        <w:tc>
          <w:tcPr>
            <w:tcW w:w="3815" w:type="dxa"/>
            <w:tcBorders>
              <w:top w:val="single" w:sz="4" w:space="0" w:color="000000"/>
              <w:left w:val="single" w:sz="4" w:space="0" w:color="000000"/>
              <w:bottom w:val="single" w:sz="4" w:space="0" w:color="000000"/>
            </w:tcBorders>
            <w:shd w:val="clear" w:color="auto" w:fill="auto"/>
          </w:tcPr>
          <w:p w14:paraId="1FEB6833" w14:textId="77777777" w:rsidR="007437AE" w:rsidRPr="003C021C" w:rsidRDefault="007437AE" w:rsidP="00935CE1">
            <w:pPr>
              <w:autoSpaceDE w:val="0"/>
              <w:rPr>
                <w:rFonts w:ascii="Verdana" w:hAnsi="Verdana" w:cs="Calibri"/>
                <w:sz w:val="18"/>
                <w:szCs w:val="18"/>
              </w:rPr>
            </w:pPr>
            <w:r>
              <w:rPr>
                <w:rFonts w:ascii="Verdana" w:hAnsi="Verdana" w:cs="Calibri"/>
                <w:sz w:val="18"/>
                <w:szCs w:val="18"/>
              </w:rPr>
              <w:t>VIVE</w:t>
            </w:r>
          </w:p>
        </w:tc>
        <w:tc>
          <w:tcPr>
            <w:tcW w:w="5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938F5" w14:textId="77777777" w:rsidR="007437AE" w:rsidRDefault="007437AE" w:rsidP="00935CE1">
            <w:pPr>
              <w:autoSpaceDE w:val="0"/>
              <w:snapToGrid w:val="0"/>
              <w:jc w:val="both"/>
              <w:rPr>
                <w:rFonts w:ascii="Verdana" w:hAnsi="Verdana" w:cs="Calibri"/>
                <w:bCs/>
                <w:sz w:val="18"/>
                <w:szCs w:val="18"/>
              </w:rPr>
            </w:pPr>
            <w:r>
              <w:rPr>
                <w:rFonts w:ascii="Verdana" w:hAnsi="Verdana" w:cs="Calibri"/>
                <w:bCs/>
                <w:sz w:val="18"/>
                <w:szCs w:val="18"/>
              </w:rPr>
              <w:t>Trachinidés</w:t>
            </w:r>
          </w:p>
        </w:tc>
      </w:tr>
    </w:tbl>
    <w:p w14:paraId="00A234A5" w14:textId="2321F8AC" w:rsidR="0065137E" w:rsidRDefault="0065137E" w:rsidP="009E5674">
      <w:pPr>
        <w:pStyle w:val="Sansinterligne"/>
        <w:rPr>
          <w:rFonts w:ascii="Verdana" w:hAnsi="Verdana"/>
          <w:bCs/>
          <w:color w:val="002060"/>
        </w:rPr>
      </w:pPr>
    </w:p>
    <w:p w14:paraId="694D9B66" w14:textId="77777777" w:rsidR="0065137E" w:rsidRDefault="0065137E" w:rsidP="009E5674">
      <w:pPr>
        <w:pStyle w:val="Sansinterligne"/>
        <w:rPr>
          <w:rFonts w:ascii="Verdana" w:hAnsi="Verdana"/>
          <w:bCs/>
          <w:color w:val="002060"/>
        </w:rPr>
      </w:pPr>
    </w:p>
    <w:p w14:paraId="52C59C4A" w14:textId="77777777" w:rsidR="00176D23" w:rsidRDefault="00176D23">
      <w:pPr>
        <w:spacing w:after="200" w:line="276" w:lineRule="auto"/>
        <w:rPr>
          <w:rFonts w:ascii="Verdana" w:eastAsiaTheme="minorHAnsi" w:hAnsi="Verdana" w:cstheme="minorBidi"/>
          <w:b/>
          <w:bCs/>
          <w:color w:val="002060"/>
          <w:sz w:val="28"/>
          <w:szCs w:val="28"/>
          <w:lang w:eastAsia="en-US"/>
        </w:rPr>
      </w:pPr>
      <w:bookmarkStart w:id="1" w:name="_Hlk56073575"/>
      <w:r>
        <w:rPr>
          <w:rFonts w:ascii="Verdana" w:hAnsi="Verdana"/>
          <w:b/>
          <w:bCs/>
          <w:color w:val="002060"/>
          <w:sz w:val="28"/>
          <w:szCs w:val="28"/>
        </w:rPr>
        <w:br w:type="page"/>
      </w:r>
    </w:p>
    <w:p w14:paraId="6C86333D" w14:textId="1B9F8BDF" w:rsidR="00891538" w:rsidRPr="0065137E" w:rsidRDefault="007437AE" w:rsidP="004C6FC6">
      <w:pPr>
        <w:pStyle w:val="Sansinterligne"/>
        <w:jc w:val="center"/>
        <w:rPr>
          <w:rFonts w:ascii="Verdana" w:hAnsi="Verdana"/>
          <w:b/>
          <w:bCs/>
          <w:color w:val="002060"/>
          <w:sz w:val="28"/>
          <w:szCs w:val="28"/>
        </w:rPr>
      </w:pPr>
      <w:r w:rsidRPr="0065137E">
        <w:rPr>
          <w:rFonts w:ascii="Verdana" w:hAnsi="Verdana"/>
          <w:b/>
          <w:bCs/>
          <w:color w:val="002060"/>
          <w:sz w:val="28"/>
          <w:szCs w:val="28"/>
        </w:rPr>
        <w:lastRenderedPageBreak/>
        <w:t>Attention, ça pique !!!</w:t>
      </w:r>
    </w:p>
    <w:p w14:paraId="1617AAEE" w14:textId="3A145DE5" w:rsidR="007437AE" w:rsidRPr="0065137E" w:rsidRDefault="007437AE" w:rsidP="004C6FC6">
      <w:pPr>
        <w:pStyle w:val="Sansinterligne"/>
        <w:jc w:val="center"/>
        <w:rPr>
          <w:rFonts w:ascii="Verdana" w:hAnsi="Verdana"/>
          <w:b/>
          <w:bCs/>
          <w:color w:val="002060"/>
          <w:sz w:val="28"/>
          <w:szCs w:val="28"/>
        </w:rPr>
      </w:pPr>
      <w:r w:rsidRPr="0065137E">
        <w:rPr>
          <w:rFonts w:ascii="Verdana" w:hAnsi="Verdana"/>
          <w:b/>
          <w:bCs/>
          <w:color w:val="002060"/>
          <w:sz w:val="28"/>
          <w:szCs w:val="28"/>
        </w:rPr>
        <w:t>Spécial hameçons</w:t>
      </w:r>
    </w:p>
    <w:bookmarkEnd w:id="1"/>
    <w:p w14:paraId="2260ECCB" w14:textId="1EE5AC09" w:rsidR="004C6FC6" w:rsidRDefault="004C6FC6" w:rsidP="00F94B40">
      <w:pPr>
        <w:pStyle w:val="Sansinterligne"/>
        <w:rPr>
          <w:rFonts w:ascii="Verdana" w:hAnsi="Verdana"/>
        </w:rPr>
      </w:pPr>
    </w:p>
    <w:p w14:paraId="6C059C99" w14:textId="77777777" w:rsidR="0065137E" w:rsidRDefault="0065137E" w:rsidP="00F94B40">
      <w:pPr>
        <w:pStyle w:val="Sansinterligne"/>
        <w:rPr>
          <w:rFonts w:ascii="Verdana" w:hAnsi="Verdana"/>
        </w:rPr>
      </w:pPr>
    </w:p>
    <w:p w14:paraId="1499AC8D" w14:textId="5CDBC1D9" w:rsidR="00F46A04" w:rsidRDefault="00F46A04" w:rsidP="00F46A04">
      <w:pPr>
        <w:pStyle w:val="Sansinterligne"/>
        <w:jc w:val="both"/>
        <w:rPr>
          <w:rFonts w:ascii="Verdana" w:hAnsi="Verdana"/>
        </w:rPr>
      </w:pPr>
      <w:r>
        <w:rPr>
          <w:rFonts w:ascii="Verdana" w:hAnsi="Verdana"/>
        </w:rPr>
        <w:t>L’hameçon est le dernier obstacle du parcours du combattant pour celui qui a fait le choix de faire ses propres montages et s’il y a un élément indispensable dans un montage de pêche</w:t>
      </w:r>
      <w:r w:rsidR="001F2043">
        <w:rPr>
          <w:rFonts w:ascii="Verdana" w:hAnsi="Verdana"/>
        </w:rPr>
        <w:t>,</w:t>
      </w:r>
      <w:r>
        <w:rPr>
          <w:rFonts w:ascii="Verdana" w:hAnsi="Verdana"/>
        </w:rPr>
        <w:t xml:space="preserve"> c’est b</w:t>
      </w:r>
      <w:r w:rsidR="001F2043">
        <w:rPr>
          <w:rFonts w:ascii="Verdana" w:hAnsi="Verdana"/>
        </w:rPr>
        <w:t>ien l’hameçon. A</w:t>
      </w:r>
      <w:r w:rsidR="000F278F">
        <w:rPr>
          <w:rFonts w:ascii="Verdana" w:hAnsi="Verdana"/>
        </w:rPr>
        <w:t>p</w:t>
      </w:r>
      <w:r w:rsidR="001F2043">
        <w:rPr>
          <w:rFonts w:ascii="Verdana" w:hAnsi="Verdana"/>
        </w:rPr>
        <w:t>rès avoir monté son bas de ligne et raccordé</w:t>
      </w:r>
      <w:r>
        <w:rPr>
          <w:rFonts w:ascii="Verdana" w:hAnsi="Verdana"/>
        </w:rPr>
        <w:t xml:space="preserve"> les empiles, il ne reste plus qu’à monter le ou les hameçons.</w:t>
      </w:r>
    </w:p>
    <w:p w14:paraId="0244B569" w14:textId="20F02216" w:rsidR="00F46A04" w:rsidRDefault="00F46A04" w:rsidP="00F46A04">
      <w:pPr>
        <w:pStyle w:val="Sansinterligne"/>
        <w:jc w:val="both"/>
        <w:rPr>
          <w:rFonts w:ascii="Verdana" w:hAnsi="Verdana"/>
        </w:rPr>
      </w:pPr>
    </w:p>
    <w:p w14:paraId="37586E87" w14:textId="7463FFF9" w:rsidR="00F46A04" w:rsidRDefault="001F2043" w:rsidP="00F46A04">
      <w:pPr>
        <w:pStyle w:val="Sansinterligne"/>
        <w:jc w:val="both"/>
        <w:rPr>
          <w:rFonts w:ascii="Verdana" w:hAnsi="Verdana"/>
        </w:rPr>
      </w:pPr>
      <w:r>
        <w:rPr>
          <w:rFonts w:ascii="Verdana" w:hAnsi="Verdana"/>
        </w:rPr>
        <w:t>Et là, le casse-tête commence</w:t>
      </w:r>
      <w:r w:rsidR="00F46A04">
        <w:rPr>
          <w:rFonts w:ascii="Verdana" w:hAnsi="Verdana"/>
        </w:rPr>
        <w:t xml:space="preserve"> : je vais monter quel type d’hameçon, de quelle taille, de quelle forme, pour </w:t>
      </w:r>
      <w:r w:rsidR="00C301C4">
        <w:rPr>
          <w:rFonts w:ascii="Verdana" w:hAnsi="Verdana"/>
        </w:rPr>
        <w:t xml:space="preserve">l’escher </w:t>
      </w:r>
      <w:r w:rsidR="0065137E">
        <w:rPr>
          <w:rFonts w:ascii="Verdana" w:hAnsi="Verdana"/>
        </w:rPr>
        <w:t>avec quoi</w:t>
      </w:r>
      <w:r w:rsidR="00C301C4">
        <w:rPr>
          <w:rFonts w:ascii="Verdana" w:hAnsi="Verdana"/>
        </w:rPr>
        <w:t> ?</w:t>
      </w:r>
    </w:p>
    <w:p w14:paraId="700CE8AA" w14:textId="3A46BB24" w:rsidR="00F46A04" w:rsidRDefault="00F46A04" w:rsidP="00F94B40">
      <w:pPr>
        <w:pStyle w:val="Sansinterligne"/>
        <w:rPr>
          <w:rFonts w:ascii="Verdana" w:hAnsi="Verdana"/>
        </w:rPr>
      </w:pPr>
    </w:p>
    <w:p w14:paraId="4D9D5215" w14:textId="5BE7C20D" w:rsidR="00F46A04" w:rsidRDefault="00C301C4" w:rsidP="00221043">
      <w:pPr>
        <w:pStyle w:val="Sansinterligne"/>
        <w:jc w:val="both"/>
        <w:rPr>
          <w:rFonts w:ascii="Verdana" w:hAnsi="Verdana"/>
        </w:rPr>
      </w:pPr>
      <w:r>
        <w:rPr>
          <w:rFonts w:ascii="Verdana" w:hAnsi="Verdana"/>
        </w:rPr>
        <w:t>La fonction première d’un hameçon est de présenter un appât pour qu’un poisson l’engame, ce qui a généralement pour conséquence d</w:t>
      </w:r>
      <w:r w:rsidR="00582EAA">
        <w:rPr>
          <w:rFonts w:ascii="Verdana" w:hAnsi="Verdana"/>
        </w:rPr>
        <w:t>e tendre la ligne du pêcheur qui</w:t>
      </w:r>
      <w:r>
        <w:rPr>
          <w:rFonts w:ascii="Verdana" w:hAnsi="Verdana"/>
        </w:rPr>
        <w:t xml:space="preserve"> pourra ainsi ferrer.</w:t>
      </w:r>
    </w:p>
    <w:p w14:paraId="14FD0514" w14:textId="033A7A56" w:rsidR="00F46A04" w:rsidRDefault="00F46A04" w:rsidP="00221043">
      <w:pPr>
        <w:pStyle w:val="Sansinterligne"/>
        <w:jc w:val="both"/>
        <w:rPr>
          <w:rFonts w:ascii="Verdana" w:hAnsi="Verdana"/>
        </w:rPr>
      </w:pPr>
    </w:p>
    <w:p w14:paraId="7573E09F" w14:textId="474CC399" w:rsidR="00D97FF4" w:rsidRDefault="00D97FF4" w:rsidP="00221043">
      <w:pPr>
        <w:pStyle w:val="Sansinterligne"/>
        <w:jc w:val="both"/>
        <w:rPr>
          <w:rFonts w:ascii="Verdana" w:hAnsi="Verdana"/>
        </w:rPr>
      </w:pPr>
      <w:r>
        <w:rPr>
          <w:rFonts w:ascii="Verdana" w:hAnsi="Verdana"/>
        </w:rPr>
        <w:t>Nous avons ainsi deux aspects qu’il nous faudra toujours avoir bien en tête :</w:t>
      </w:r>
    </w:p>
    <w:p w14:paraId="31B9504E" w14:textId="3BA1D55D" w:rsidR="00D97FF4" w:rsidRDefault="00211D96" w:rsidP="00D97FF4">
      <w:pPr>
        <w:pStyle w:val="Sansinterligne"/>
        <w:numPr>
          <w:ilvl w:val="0"/>
          <w:numId w:val="5"/>
        </w:numPr>
        <w:jc w:val="both"/>
        <w:rPr>
          <w:rFonts w:ascii="Verdana" w:hAnsi="Verdana"/>
        </w:rPr>
      </w:pPr>
      <w:r>
        <w:rPr>
          <w:rFonts w:ascii="Verdana" w:hAnsi="Verdana"/>
        </w:rPr>
        <w:t>Aspect n°</w:t>
      </w:r>
      <w:r w:rsidR="00582EAA">
        <w:rPr>
          <w:rFonts w:ascii="Verdana" w:hAnsi="Verdana"/>
        </w:rPr>
        <w:t>1 : p</w:t>
      </w:r>
      <w:r w:rsidR="00D97FF4">
        <w:rPr>
          <w:rFonts w:ascii="Verdana" w:hAnsi="Verdana"/>
        </w:rPr>
        <w:t>résenter un appât</w:t>
      </w:r>
      <w:r w:rsidR="00582EAA">
        <w:rPr>
          <w:rFonts w:ascii="Verdana" w:hAnsi="Verdana"/>
        </w:rPr>
        <w:t>,</w:t>
      </w:r>
    </w:p>
    <w:p w14:paraId="5FEE6895" w14:textId="73FD8FAB" w:rsidR="00D97FF4" w:rsidRDefault="00211D96" w:rsidP="00D97FF4">
      <w:pPr>
        <w:pStyle w:val="Sansinterligne"/>
        <w:numPr>
          <w:ilvl w:val="0"/>
          <w:numId w:val="5"/>
        </w:numPr>
        <w:jc w:val="both"/>
        <w:rPr>
          <w:rFonts w:ascii="Verdana" w:hAnsi="Verdana"/>
        </w:rPr>
      </w:pPr>
      <w:r>
        <w:rPr>
          <w:rFonts w:ascii="Verdana" w:hAnsi="Verdana"/>
        </w:rPr>
        <w:t>Aspect n°2</w:t>
      </w:r>
      <w:r w:rsidR="00D97FF4">
        <w:rPr>
          <w:rFonts w:ascii="Verdana" w:hAnsi="Verdana"/>
        </w:rPr>
        <w:t> : assurer le ferrage du poisson.</w:t>
      </w:r>
    </w:p>
    <w:p w14:paraId="35452AFD" w14:textId="398F0B72" w:rsidR="007437AE" w:rsidRDefault="007437AE" w:rsidP="00221043">
      <w:pPr>
        <w:pStyle w:val="Sansinterligne"/>
        <w:jc w:val="both"/>
        <w:rPr>
          <w:rFonts w:ascii="Verdana" w:hAnsi="Verdana"/>
        </w:rPr>
      </w:pPr>
    </w:p>
    <w:tbl>
      <w:tblPr>
        <w:tblStyle w:val="Grilledutableau"/>
        <w:tblW w:w="0" w:type="auto"/>
        <w:tblLook w:val="04A0" w:firstRow="1" w:lastRow="0" w:firstColumn="1" w:lastColumn="0" w:noHBand="0" w:noVBand="1"/>
      </w:tblPr>
      <w:tblGrid>
        <w:gridCol w:w="9062"/>
      </w:tblGrid>
      <w:tr w:rsidR="007437AE" w14:paraId="1EF52420" w14:textId="77777777" w:rsidTr="007437AE">
        <w:tc>
          <w:tcPr>
            <w:tcW w:w="9062" w:type="dxa"/>
            <w:shd w:val="clear" w:color="auto" w:fill="1FDFF3"/>
          </w:tcPr>
          <w:p w14:paraId="3DE4E3BB" w14:textId="77777777" w:rsidR="007437AE" w:rsidRDefault="007437AE" w:rsidP="00221043">
            <w:pPr>
              <w:pStyle w:val="Sansinterligne"/>
              <w:jc w:val="both"/>
              <w:rPr>
                <w:rFonts w:ascii="Verdana" w:hAnsi="Verdana"/>
              </w:rPr>
            </w:pPr>
          </w:p>
          <w:p w14:paraId="2E96138C" w14:textId="6A8E4DD0" w:rsidR="00543EB7" w:rsidRDefault="007437AE" w:rsidP="00221043">
            <w:pPr>
              <w:pStyle w:val="Sansinterligne"/>
              <w:jc w:val="both"/>
              <w:rPr>
                <w:rFonts w:ascii="Verdana" w:hAnsi="Verdana"/>
              </w:rPr>
            </w:pPr>
            <w:r>
              <w:rPr>
                <w:rFonts w:ascii="Verdana" w:hAnsi="Verdana"/>
              </w:rPr>
              <w:t xml:space="preserve">Un hameçon se choisit par rapport à </w:t>
            </w:r>
            <w:r w:rsidR="00C51796">
              <w:rPr>
                <w:rFonts w:ascii="Verdana" w:hAnsi="Verdana"/>
              </w:rPr>
              <w:t>quatre</w:t>
            </w:r>
            <w:r w:rsidR="00543EB7">
              <w:rPr>
                <w:rFonts w:ascii="Verdana" w:hAnsi="Verdana"/>
              </w:rPr>
              <w:t xml:space="preserve"> critères : </w:t>
            </w:r>
          </w:p>
          <w:p w14:paraId="477F3AE1" w14:textId="23FE99B2" w:rsidR="00543EB7" w:rsidRDefault="00543EB7" w:rsidP="00543EB7">
            <w:pPr>
              <w:pStyle w:val="Sansinterligne"/>
              <w:numPr>
                <w:ilvl w:val="0"/>
                <w:numId w:val="4"/>
              </w:numPr>
              <w:jc w:val="both"/>
              <w:rPr>
                <w:rFonts w:ascii="Verdana" w:hAnsi="Verdana"/>
              </w:rPr>
            </w:pPr>
            <w:r>
              <w:rPr>
                <w:rFonts w:ascii="Verdana" w:hAnsi="Verdana"/>
              </w:rPr>
              <w:t>L</w:t>
            </w:r>
            <w:r w:rsidR="00582EAA">
              <w:rPr>
                <w:rFonts w:ascii="Verdana" w:hAnsi="Verdana"/>
              </w:rPr>
              <w:t>’espèce de poisson recherché</w:t>
            </w:r>
            <w:r w:rsidR="007437AE">
              <w:rPr>
                <w:rFonts w:ascii="Verdana" w:hAnsi="Verdana"/>
              </w:rPr>
              <w:t>,</w:t>
            </w:r>
          </w:p>
          <w:p w14:paraId="5F2CDA2D" w14:textId="382B8A8D" w:rsidR="00C51796" w:rsidRDefault="00C51796" w:rsidP="00543EB7">
            <w:pPr>
              <w:pStyle w:val="Sansinterligne"/>
              <w:numPr>
                <w:ilvl w:val="0"/>
                <w:numId w:val="4"/>
              </w:numPr>
              <w:jc w:val="both"/>
              <w:rPr>
                <w:rFonts w:ascii="Verdana" w:hAnsi="Verdana"/>
              </w:rPr>
            </w:pPr>
            <w:r>
              <w:rPr>
                <w:rFonts w:ascii="Verdana" w:hAnsi="Verdana"/>
              </w:rPr>
              <w:t>La configuration de la zone de pêche,</w:t>
            </w:r>
          </w:p>
          <w:p w14:paraId="26CD8B06" w14:textId="474E5004" w:rsidR="00543EB7" w:rsidRDefault="00543EB7" w:rsidP="00543EB7">
            <w:pPr>
              <w:pStyle w:val="Sansinterligne"/>
              <w:numPr>
                <w:ilvl w:val="0"/>
                <w:numId w:val="4"/>
              </w:numPr>
              <w:jc w:val="both"/>
              <w:rPr>
                <w:rFonts w:ascii="Verdana" w:hAnsi="Verdana"/>
              </w:rPr>
            </w:pPr>
            <w:r>
              <w:rPr>
                <w:rFonts w:ascii="Verdana" w:hAnsi="Verdana"/>
              </w:rPr>
              <w:t>L</w:t>
            </w:r>
            <w:r w:rsidR="007437AE">
              <w:rPr>
                <w:rFonts w:ascii="Verdana" w:hAnsi="Verdana"/>
              </w:rPr>
              <w:t>a technique de pêche utilisée</w:t>
            </w:r>
            <w:r>
              <w:rPr>
                <w:rFonts w:ascii="Verdana" w:hAnsi="Verdana"/>
              </w:rPr>
              <w:t>,</w:t>
            </w:r>
          </w:p>
          <w:p w14:paraId="77F5636E" w14:textId="6B8E266F" w:rsidR="007437AE" w:rsidRDefault="00543EB7" w:rsidP="00543EB7">
            <w:pPr>
              <w:pStyle w:val="Sansinterligne"/>
              <w:numPr>
                <w:ilvl w:val="0"/>
                <w:numId w:val="4"/>
              </w:numPr>
              <w:jc w:val="both"/>
              <w:rPr>
                <w:rFonts w:ascii="Verdana" w:hAnsi="Verdana"/>
              </w:rPr>
            </w:pPr>
            <w:r>
              <w:rPr>
                <w:rFonts w:ascii="Verdana" w:hAnsi="Verdana"/>
              </w:rPr>
              <w:t>L</w:t>
            </w:r>
            <w:r w:rsidR="007437AE">
              <w:rPr>
                <w:rFonts w:ascii="Verdana" w:hAnsi="Verdana"/>
              </w:rPr>
              <w:t>e type d’appât employé.</w:t>
            </w:r>
          </w:p>
          <w:p w14:paraId="3ADF2E04" w14:textId="11013FB3" w:rsidR="007437AE" w:rsidRDefault="007437AE" w:rsidP="00221043">
            <w:pPr>
              <w:pStyle w:val="Sansinterligne"/>
              <w:jc w:val="both"/>
              <w:rPr>
                <w:rFonts w:ascii="Verdana" w:hAnsi="Verdana"/>
              </w:rPr>
            </w:pPr>
          </w:p>
        </w:tc>
      </w:tr>
    </w:tbl>
    <w:p w14:paraId="53D6893F" w14:textId="685C1053" w:rsidR="0065137E" w:rsidRDefault="0065137E" w:rsidP="00221043">
      <w:pPr>
        <w:pStyle w:val="Sansinterligne"/>
        <w:jc w:val="both"/>
        <w:rPr>
          <w:rFonts w:ascii="Verdana" w:hAnsi="Verdana"/>
        </w:rPr>
      </w:pPr>
    </w:p>
    <w:tbl>
      <w:tblPr>
        <w:tblStyle w:val="Grilledutableau"/>
        <w:tblW w:w="0" w:type="auto"/>
        <w:tblLook w:val="04A0" w:firstRow="1" w:lastRow="0" w:firstColumn="1" w:lastColumn="0" w:noHBand="0" w:noVBand="1"/>
      </w:tblPr>
      <w:tblGrid>
        <w:gridCol w:w="9062"/>
      </w:tblGrid>
      <w:tr w:rsidR="0065137E" w14:paraId="5BBFE3EA" w14:textId="77777777" w:rsidTr="00266177">
        <w:tc>
          <w:tcPr>
            <w:tcW w:w="9062" w:type="dxa"/>
            <w:shd w:val="clear" w:color="auto" w:fill="1FDFF3"/>
          </w:tcPr>
          <w:p w14:paraId="2284573C" w14:textId="77777777" w:rsidR="00266177" w:rsidRDefault="00266177" w:rsidP="00221043">
            <w:pPr>
              <w:pStyle w:val="Sansinterligne"/>
              <w:jc w:val="both"/>
              <w:rPr>
                <w:rFonts w:ascii="Verdana" w:hAnsi="Verdana"/>
              </w:rPr>
            </w:pPr>
          </w:p>
          <w:p w14:paraId="6663F16C" w14:textId="77777777" w:rsidR="0065137E" w:rsidRDefault="0065137E" w:rsidP="00221043">
            <w:pPr>
              <w:pStyle w:val="Sansinterligne"/>
              <w:jc w:val="both"/>
              <w:rPr>
                <w:rFonts w:ascii="Verdana" w:hAnsi="Verdana"/>
              </w:rPr>
            </w:pPr>
            <w:r>
              <w:rPr>
                <w:rFonts w:ascii="Verdana" w:hAnsi="Verdana"/>
              </w:rPr>
              <w:t>Le premier principe à respecter est de calibrer la taille de l’hameçon à la taille de l’esche</w:t>
            </w:r>
            <w:r w:rsidR="00266177">
              <w:rPr>
                <w:rFonts w:ascii="Verdana" w:hAnsi="Verdana"/>
              </w:rPr>
              <w:t xml:space="preserve"> avec laquelle nous pêcherons.</w:t>
            </w:r>
          </w:p>
          <w:p w14:paraId="708C91BD" w14:textId="4A136DB1" w:rsidR="00266177" w:rsidRDefault="00266177" w:rsidP="00221043">
            <w:pPr>
              <w:pStyle w:val="Sansinterligne"/>
              <w:jc w:val="both"/>
              <w:rPr>
                <w:rFonts w:ascii="Verdana" w:hAnsi="Verdana"/>
              </w:rPr>
            </w:pPr>
          </w:p>
        </w:tc>
      </w:tr>
    </w:tbl>
    <w:p w14:paraId="2EEB2335" w14:textId="0DB2870B" w:rsidR="0065137E" w:rsidRDefault="0065137E" w:rsidP="00221043">
      <w:pPr>
        <w:pStyle w:val="Sansinterligne"/>
        <w:jc w:val="both"/>
        <w:rPr>
          <w:rFonts w:ascii="Verdana" w:hAnsi="Verdana"/>
        </w:rPr>
      </w:pPr>
    </w:p>
    <w:p w14:paraId="7FB1BA2A" w14:textId="44E2E6AC" w:rsidR="007437AE" w:rsidRDefault="007437AE" w:rsidP="00C24017">
      <w:pPr>
        <w:pStyle w:val="Sansinterligne"/>
        <w:numPr>
          <w:ilvl w:val="0"/>
          <w:numId w:val="6"/>
        </w:numPr>
        <w:jc w:val="both"/>
        <w:rPr>
          <w:rFonts w:ascii="Verdana" w:hAnsi="Verdana"/>
          <w:b/>
          <w:bCs/>
          <w:color w:val="002060"/>
        </w:rPr>
      </w:pPr>
      <w:r w:rsidRPr="00E72DC2">
        <w:rPr>
          <w:rFonts w:ascii="Verdana" w:hAnsi="Verdana"/>
          <w:b/>
          <w:bCs/>
          <w:color w:val="002060"/>
        </w:rPr>
        <w:t>D</w:t>
      </w:r>
      <w:r w:rsidR="00E72DC2" w:rsidRPr="00E72DC2">
        <w:rPr>
          <w:rFonts w:ascii="Verdana" w:hAnsi="Verdana"/>
          <w:b/>
          <w:bCs/>
          <w:color w:val="002060"/>
        </w:rPr>
        <w:t>étails d’</w:t>
      </w:r>
      <w:r w:rsidRPr="00E72DC2">
        <w:rPr>
          <w:rFonts w:ascii="Verdana" w:hAnsi="Verdana"/>
          <w:b/>
          <w:bCs/>
          <w:color w:val="002060"/>
        </w:rPr>
        <w:t xml:space="preserve">un hameçon : </w:t>
      </w:r>
    </w:p>
    <w:p w14:paraId="22D4572D" w14:textId="77777777" w:rsidR="00956A9D" w:rsidRPr="00956A9D" w:rsidRDefault="00956A9D" w:rsidP="00221043">
      <w:pPr>
        <w:pStyle w:val="Sansinterligne"/>
        <w:jc w:val="both"/>
        <w:rPr>
          <w:rFonts w:ascii="Verdana" w:hAnsi="Verdana"/>
          <w:b/>
          <w:bCs/>
          <w:color w:val="002060"/>
        </w:rPr>
      </w:pPr>
    </w:p>
    <w:tbl>
      <w:tblPr>
        <w:tblStyle w:val="Grilledutableau"/>
        <w:tblW w:w="0" w:type="auto"/>
        <w:tblLook w:val="04A0" w:firstRow="1" w:lastRow="0" w:firstColumn="1" w:lastColumn="0" w:noHBand="0" w:noVBand="1"/>
      </w:tblPr>
      <w:tblGrid>
        <w:gridCol w:w="4531"/>
        <w:gridCol w:w="4531"/>
      </w:tblGrid>
      <w:tr w:rsidR="00106FA8" w14:paraId="2119F308" w14:textId="77777777" w:rsidTr="007437AE">
        <w:tc>
          <w:tcPr>
            <w:tcW w:w="4531" w:type="dxa"/>
          </w:tcPr>
          <w:p w14:paraId="73F004CD" w14:textId="18C7FEA4" w:rsidR="007437AE" w:rsidRDefault="007437AE" w:rsidP="00221043">
            <w:pPr>
              <w:pStyle w:val="Sansinterligne"/>
              <w:jc w:val="both"/>
              <w:rPr>
                <w:rFonts w:ascii="Verdana" w:hAnsi="Verdana"/>
              </w:rPr>
            </w:pPr>
          </w:p>
          <w:p w14:paraId="4B8088A2" w14:textId="262E5E9B" w:rsidR="007437AE" w:rsidRPr="007437AE" w:rsidRDefault="007437AE" w:rsidP="007437AE">
            <w:pPr>
              <w:pStyle w:val="Sansinterligne"/>
              <w:jc w:val="center"/>
              <w:rPr>
                <w:rFonts w:ascii="Verdana" w:hAnsi="Verdana"/>
                <w:b/>
                <w:bCs/>
                <w:color w:val="002060"/>
              </w:rPr>
            </w:pPr>
            <w:r w:rsidRPr="007437AE">
              <w:rPr>
                <w:rFonts w:ascii="Verdana" w:hAnsi="Verdana"/>
                <w:b/>
                <w:bCs/>
                <w:color w:val="002060"/>
              </w:rPr>
              <w:t>Hameçon à palette</w:t>
            </w:r>
          </w:p>
          <w:p w14:paraId="1F1E3B52" w14:textId="77777777" w:rsidR="007437AE" w:rsidRDefault="007437AE" w:rsidP="00221043">
            <w:pPr>
              <w:pStyle w:val="Sansinterligne"/>
              <w:jc w:val="both"/>
              <w:rPr>
                <w:rFonts w:ascii="Verdana" w:hAnsi="Verdana"/>
              </w:rPr>
            </w:pPr>
          </w:p>
          <w:p w14:paraId="2EA5B040" w14:textId="6C16A835" w:rsidR="007437AE" w:rsidRDefault="007437AE" w:rsidP="007437AE">
            <w:pPr>
              <w:pStyle w:val="Sansinterligne"/>
              <w:jc w:val="center"/>
              <w:rPr>
                <w:rFonts w:ascii="Verdana" w:hAnsi="Verdana"/>
              </w:rPr>
            </w:pPr>
          </w:p>
          <w:p w14:paraId="1AEA0015" w14:textId="28F57D95" w:rsidR="00106FA8" w:rsidRDefault="00106FA8" w:rsidP="007437AE">
            <w:pPr>
              <w:pStyle w:val="Sansinterligne"/>
              <w:jc w:val="center"/>
              <w:rPr>
                <w:rFonts w:ascii="Verdana" w:hAnsi="Verdana"/>
              </w:rPr>
            </w:pPr>
            <w:r>
              <w:rPr>
                <w:noProof/>
                <w:lang w:eastAsia="fr-FR"/>
              </w:rPr>
              <w:drawing>
                <wp:inline distT="0" distB="0" distL="0" distR="0" wp14:anchorId="6CDF94A5" wp14:editId="3293759F">
                  <wp:extent cx="1502228" cy="1704775"/>
                  <wp:effectExtent l="0" t="0" r="3175" b="0"/>
                  <wp:docPr id="23" name="Image 23" descr="Montage des hameçons de pêche: hameçon mer, truite, triple, v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tage des hameçons de pêche: hameçon mer, truite, triple, vm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713" cy="1733696"/>
                          </a:xfrm>
                          <a:prstGeom prst="rect">
                            <a:avLst/>
                          </a:prstGeom>
                          <a:noFill/>
                          <a:ln>
                            <a:noFill/>
                          </a:ln>
                        </pic:spPr>
                      </pic:pic>
                    </a:graphicData>
                  </a:graphic>
                </wp:inline>
              </w:drawing>
            </w:r>
          </w:p>
          <w:p w14:paraId="31940683" w14:textId="77777777" w:rsidR="00106FA8" w:rsidRDefault="00106FA8" w:rsidP="007437AE">
            <w:pPr>
              <w:pStyle w:val="Sansinterligne"/>
              <w:jc w:val="center"/>
              <w:rPr>
                <w:rFonts w:ascii="Verdana" w:hAnsi="Verdana"/>
              </w:rPr>
            </w:pPr>
          </w:p>
          <w:p w14:paraId="000429FB" w14:textId="59F532AB" w:rsidR="007437AE" w:rsidRDefault="007437AE" w:rsidP="00221043">
            <w:pPr>
              <w:pStyle w:val="Sansinterligne"/>
              <w:jc w:val="both"/>
              <w:rPr>
                <w:rFonts w:ascii="Verdana" w:hAnsi="Verdana"/>
              </w:rPr>
            </w:pPr>
          </w:p>
        </w:tc>
        <w:tc>
          <w:tcPr>
            <w:tcW w:w="4531" w:type="dxa"/>
          </w:tcPr>
          <w:p w14:paraId="34FEF6CC" w14:textId="5BF0217F" w:rsidR="007437AE" w:rsidRDefault="007437AE" w:rsidP="00221043">
            <w:pPr>
              <w:pStyle w:val="Sansinterligne"/>
              <w:jc w:val="both"/>
              <w:rPr>
                <w:rFonts w:ascii="Verdana" w:hAnsi="Verdana"/>
              </w:rPr>
            </w:pPr>
          </w:p>
          <w:p w14:paraId="2641E007" w14:textId="200D53DF" w:rsidR="007437AE" w:rsidRDefault="007437AE" w:rsidP="007437AE">
            <w:pPr>
              <w:pStyle w:val="Sansinterligne"/>
              <w:jc w:val="center"/>
              <w:rPr>
                <w:rFonts w:ascii="Verdana" w:hAnsi="Verdana"/>
                <w:b/>
                <w:bCs/>
                <w:color w:val="002060"/>
              </w:rPr>
            </w:pPr>
            <w:r w:rsidRPr="007437AE">
              <w:rPr>
                <w:rFonts w:ascii="Verdana" w:hAnsi="Verdana"/>
                <w:b/>
                <w:bCs/>
                <w:color w:val="002060"/>
              </w:rPr>
              <w:t xml:space="preserve">Hameçon à </w:t>
            </w:r>
            <w:r w:rsidR="00B61AD4" w:rsidRPr="007437AE">
              <w:rPr>
                <w:rFonts w:ascii="Verdana" w:hAnsi="Verdana"/>
                <w:b/>
                <w:bCs/>
                <w:color w:val="002060"/>
              </w:rPr>
              <w:t>œillet</w:t>
            </w:r>
          </w:p>
          <w:p w14:paraId="3A574ABC" w14:textId="6226B45C" w:rsidR="007C40C3" w:rsidRPr="007437AE" w:rsidRDefault="00B05F53" w:rsidP="007437AE">
            <w:pPr>
              <w:pStyle w:val="Sansinterligne"/>
              <w:jc w:val="center"/>
              <w:rPr>
                <w:rFonts w:ascii="Verdana" w:hAnsi="Verdana"/>
                <w:b/>
                <w:bCs/>
                <w:color w:val="002060"/>
              </w:rPr>
            </w:pPr>
            <w:r>
              <w:rPr>
                <w:noProof/>
                <w:lang w:eastAsia="fr-FR"/>
              </w:rPr>
              <w:drawing>
                <wp:inline distT="0" distB="0" distL="0" distR="0" wp14:anchorId="01E2222A" wp14:editId="5B455895">
                  <wp:extent cx="1679543" cy="2181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2108" cy="2197543"/>
                          </a:xfrm>
                          <a:prstGeom prst="rect">
                            <a:avLst/>
                          </a:prstGeom>
                        </pic:spPr>
                      </pic:pic>
                    </a:graphicData>
                  </a:graphic>
                </wp:inline>
              </w:drawing>
            </w:r>
          </w:p>
          <w:p w14:paraId="3ACB376C" w14:textId="344ECC7F" w:rsidR="007437AE" w:rsidRDefault="007437AE" w:rsidP="00221043">
            <w:pPr>
              <w:pStyle w:val="Sansinterligne"/>
              <w:jc w:val="both"/>
              <w:rPr>
                <w:rFonts w:ascii="Verdana" w:hAnsi="Verdana"/>
              </w:rPr>
            </w:pPr>
          </w:p>
        </w:tc>
      </w:tr>
    </w:tbl>
    <w:p w14:paraId="6732996F" w14:textId="77777777" w:rsidR="00956A9D" w:rsidRDefault="00956A9D" w:rsidP="00221043">
      <w:pPr>
        <w:pStyle w:val="Sansinterligne"/>
        <w:jc w:val="both"/>
        <w:rPr>
          <w:rFonts w:ascii="Verdana" w:hAnsi="Verdana"/>
        </w:rPr>
      </w:pPr>
    </w:p>
    <w:p w14:paraId="7998A74F" w14:textId="42382CD4" w:rsidR="007437AE" w:rsidRPr="000831A5" w:rsidRDefault="000831A5" w:rsidP="00C24017">
      <w:pPr>
        <w:pStyle w:val="Sansinterligne"/>
        <w:numPr>
          <w:ilvl w:val="0"/>
          <w:numId w:val="6"/>
        </w:numPr>
        <w:jc w:val="both"/>
        <w:rPr>
          <w:rFonts w:ascii="Verdana" w:hAnsi="Verdana"/>
          <w:b/>
          <w:bCs/>
          <w:color w:val="002060"/>
        </w:rPr>
      </w:pPr>
      <w:r w:rsidRPr="000831A5">
        <w:rPr>
          <w:rFonts w:ascii="Verdana" w:hAnsi="Verdana"/>
          <w:b/>
          <w:bCs/>
          <w:color w:val="002060"/>
        </w:rPr>
        <w:t>La taille des hameçons :</w:t>
      </w:r>
    </w:p>
    <w:p w14:paraId="001C873A" w14:textId="617C771D" w:rsidR="000831A5" w:rsidRDefault="000831A5" w:rsidP="00221043">
      <w:pPr>
        <w:pStyle w:val="Sansinterligne"/>
        <w:jc w:val="both"/>
        <w:rPr>
          <w:rFonts w:ascii="Verdana" w:hAnsi="Verdana"/>
        </w:rPr>
      </w:pPr>
    </w:p>
    <w:p w14:paraId="7EF27278" w14:textId="30731E80" w:rsidR="000831A5" w:rsidRDefault="000831A5" w:rsidP="00221043">
      <w:pPr>
        <w:pStyle w:val="Sansinterligne"/>
        <w:jc w:val="both"/>
        <w:rPr>
          <w:rFonts w:ascii="Verdana" w:hAnsi="Verdana"/>
        </w:rPr>
      </w:pPr>
      <w:r>
        <w:rPr>
          <w:rFonts w:ascii="Verdana" w:hAnsi="Verdana"/>
        </w:rPr>
        <w:t>La taille d’un hameçon est définie</w:t>
      </w:r>
      <w:r w:rsidR="007A5E78">
        <w:rPr>
          <w:rFonts w:ascii="Verdana" w:hAnsi="Verdana"/>
        </w:rPr>
        <w:t xml:space="preserve">, dans les pays occidentaux, </w:t>
      </w:r>
      <w:r>
        <w:rPr>
          <w:rFonts w:ascii="Verdana" w:hAnsi="Verdana"/>
        </w:rPr>
        <w:t>par un nombre et plus ce numéro est grand plus l’hameçon est petit.</w:t>
      </w:r>
    </w:p>
    <w:p w14:paraId="5BF1C6FE" w14:textId="656BF449" w:rsidR="000831A5" w:rsidRDefault="000831A5" w:rsidP="00221043">
      <w:pPr>
        <w:pStyle w:val="Sansinterligne"/>
        <w:jc w:val="both"/>
        <w:rPr>
          <w:rFonts w:ascii="Verdana" w:hAnsi="Verdana"/>
        </w:rPr>
      </w:pPr>
    </w:p>
    <w:tbl>
      <w:tblPr>
        <w:tblStyle w:val="Grilledutableau"/>
        <w:tblW w:w="0" w:type="auto"/>
        <w:tblLook w:val="04A0" w:firstRow="1" w:lastRow="0" w:firstColumn="1" w:lastColumn="0" w:noHBand="0" w:noVBand="1"/>
      </w:tblPr>
      <w:tblGrid>
        <w:gridCol w:w="3964"/>
        <w:gridCol w:w="851"/>
        <w:gridCol w:w="4247"/>
      </w:tblGrid>
      <w:tr w:rsidR="000831A5" w14:paraId="4D75FCE8" w14:textId="77777777" w:rsidTr="00935CE1">
        <w:tc>
          <w:tcPr>
            <w:tcW w:w="9062" w:type="dxa"/>
            <w:gridSpan w:val="3"/>
          </w:tcPr>
          <w:p w14:paraId="61C725B5" w14:textId="77777777" w:rsidR="000831A5" w:rsidRDefault="000831A5" w:rsidP="000831A5">
            <w:pPr>
              <w:pStyle w:val="Sansinterligne"/>
              <w:jc w:val="center"/>
              <w:rPr>
                <w:rFonts w:ascii="Verdana" w:hAnsi="Verdana"/>
                <w:b/>
                <w:bCs/>
                <w:color w:val="002060"/>
              </w:rPr>
            </w:pPr>
            <w:r w:rsidRPr="000831A5">
              <w:rPr>
                <w:rFonts w:ascii="Verdana" w:hAnsi="Verdana"/>
                <w:b/>
                <w:bCs/>
                <w:color w:val="002060"/>
              </w:rPr>
              <w:t>Taille de l’hameçon</w:t>
            </w:r>
          </w:p>
          <w:p w14:paraId="391749C6" w14:textId="7593B8E5" w:rsidR="00AB7877" w:rsidRPr="000831A5" w:rsidRDefault="00AB7877" w:rsidP="000831A5">
            <w:pPr>
              <w:pStyle w:val="Sansinterligne"/>
              <w:jc w:val="center"/>
              <w:rPr>
                <w:rFonts w:ascii="Verdana" w:hAnsi="Verdana"/>
                <w:b/>
                <w:bCs/>
              </w:rPr>
            </w:pPr>
            <w:r w:rsidRPr="00AB7877">
              <w:rPr>
                <w:rFonts w:ascii="Verdana" w:hAnsi="Verdana"/>
                <w:b/>
                <w:bCs/>
                <w:color w:val="002060"/>
                <w:sz w:val="32"/>
                <w:szCs w:val="32"/>
              </w:rPr>
              <w:sym w:font="Wingdings" w:char="F0EF"/>
            </w:r>
            <w:r w:rsidRPr="00AB7877">
              <w:rPr>
                <w:rFonts w:ascii="Verdana" w:hAnsi="Verdana"/>
                <w:b/>
                <w:bCs/>
                <w:color w:val="002060"/>
              </w:rPr>
              <w:t xml:space="preserve">    Du plus grand   au plus petit    </w:t>
            </w:r>
            <w:r w:rsidRPr="00AB7877">
              <w:rPr>
                <w:rFonts w:ascii="Verdana" w:hAnsi="Verdana"/>
                <w:b/>
                <w:bCs/>
                <w:color w:val="002060"/>
                <w:sz w:val="32"/>
                <w:szCs w:val="32"/>
              </w:rPr>
              <w:sym w:font="Wingdings" w:char="F0F0"/>
            </w:r>
          </w:p>
        </w:tc>
      </w:tr>
      <w:tr w:rsidR="000831A5" w14:paraId="44ECB957" w14:textId="77777777" w:rsidTr="00AB7877">
        <w:tc>
          <w:tcPr>
            <w:tcW w:w="3964" w:type="dxa"/>
          </w:tcPr>
          <w:p w14:paraId="71E4D981" w14:textId="2D83DA16" w:rsidR="000831A5" w:rsidRDefault="000831A5" w:rsidP="000831A5">
            <w:pPr>
              <w:pStyle w:val="Sansinterligne"/>
              <w:jc w:val="center"/>
              <w:rPr>
                <w:rFonts w:ascii="Verdana" w:hAnsi="Verdana"/>
              </w:rPr>
            </w:pPr>
            <w:r>
              <w:rPr>
                <w:rFonts w:ascii="Verdana" w:hAnsi="Verdana"/>
              </w:rPr>
              <w:t>En-dessous de zéro</w:t>
            </w:r>
          </w:p>
          <w:p w14:paraId="365241F4" w14:textId="77777777" w:rsidR="00AB7877" w:rsidRDefault="00AB7877" w:rsidP="000831A5">
            <w:pPr>
              <w:pStyle w:val="Sansinterligne"/>
              <w:jc w:val="center"/>
              <w:rPr>
                <w:rFonts w:ascii="Verdana" w:hAnsi="Verdana"/>
              </w:rPr>
            </w:pPr>
          </w:p>
          <w:p w14:paraId="14B951A2" w14:textId="66727D52" w:rsidR="000831A5" w:rsidRDefault="000831A5" w:rsidP="00221043">
            <w:pPr>
              <w:pStyle w:val="Sansinterligne"/>
              <w:jc w:val="both"/>
              <w:rPr>
                <w:rFonts w:ascii="Verdana" w:hAnsi="Verdana"/>
              </w:rPr>
            </w:pPr>
            <w:r>
              <w:rPr>
                <w:rFonts w:ascii="Verdana" w:hAnsi="Verdana"/>
              </w:rPr>
              <w:t xml:space="preserve">La taille de l’hameçon est définie de </w:t>
            </w:r>
            <w:r w:rsidR="001617DB">
              <w:rPr>
                <w:rFonts w:ascii="Verdana" w:hAnsi="Verdana"/>
              </w:rPr>
              <w:t>l</w:t>
            </w:r>
            <w:r>
              <w:rPr>
                <w:rFonts w:ascii="Verdana" w:hAnsi="Verdana"/>
              </w:rPr>
              <w:t xml:space="preserve">a manière suivante du plus </w:t>
            </w:r>
            <w:r w:rsidR="00AB7877">
              <w:rPr>
                <w:rFonts w:ascii="Verdana" w:hAnsi="Verdana"/>
              </w:rPr>
              <w:t xml:space="preserve">grand au </w:t>
            </w:r>
            <w:r>
              <w:rPr>
                <w:rFonts w:ascii="Verdana" w:hAnsi="Verdana"/>
              </w:rPr>
              <w:t xml:space="preserve">plus </w:t>
            </w:r>
            <w:r w:rsidR="00AB7877">
              <w:rPr>
                <w:rFonts w:ascii="Verdana" w:hAnsi="Verdana"/>
              </w:rPr>
              <w:t>petit</w:t>
            </w:r>
            <w:r>
              <w:rPr>
                <w:rFonts w:ascii="Verdana" w:hAnsi="Verdana"/>
              </w:rPr>
              <w:t> :</w:t>
            </w:r>
          </w:p>
          <w:p w14:paraId="69EEDFF4" w14:textId="4D3D48B6" w:rsidR="000831A5" w:rsidRDefault="000831A5" w:rsidP="00221043">
            <w:pPr>
              <w:pStyle w:val="Sansinterligne"/>
              <w:jc w:val="both"/>
              <w:rPr>
                <w:rFonts w:ascii="Verdana" w:hAnsi="Verdana"/>
              </w:rPr>
            </w:pPr>
          </w:p>
          <w:p w14:paraId="0B529B9F" w14:textId="34BB1CC1" w:rsidR="00AB7877" w:rsidRDefault="00AB7877" w:rsidP="00AB7877">
            <w:pPr>
              <w:pStyle w:val="Sansinterligne"/>
              <w:jc w:val="center"/>
              <w:rPr>
                <w:rFonts w:ascii="Verdana" w:hAnsi="Verdana"/>
              </w:rPr>
            </w:pPr>
            <w:r w:rsidRPr="00AB7877">
              <w:rPr>
                <w:rFonts w:ascii="Verdana" w:hAnsi="Verdana"/>
                <w:b/>
                <w:bCs/>
                <w:color w:val="002060"/>
              </w:rPr>
              <w:t>12/0</w:t>
            </w:r>
            <w:r w:rsidRPr="00AB7877">
              <w:rPr>
                <w:rFonts w:ascii="Verdana" w:hAnsi="Verdana"/>
                <w:color w:val="002060"/>
              </w:rPr>
              <w:t xml:space="preserve"> </w:t>
            </w:r>
            <w:r>
              <w:rPr>
                <w:rFonts w:ascii="Verdana" w:hAnsi="Verdana"/>
                <w:color w:val="002060"/>
              </w:rPr>
              <w:t>…</w:t>
            </w:r>
            <w:r>
              <w:rPr>
                <w:rFonts w:ascii="Verdana" w:hAnsi="Verdana"/>
              </w:rPr>
              <w:t xml:space="preserve"> 4/0 – 3/0 – 2/0 – </w:t>
            </w:r>
            <w:r w:rsidRPr="00AB7877">
              <w:rPr>
                <w:rFonts w:ascii="Verdana" w:hAnsi="Verdana"/>
                <w:b/>
                <w:bCs/>
                <w:color w:val="002060"/>
              </w:rPr>
              <w:t>1/0</w:t>
            </w:r>
          </w:p>
          <w:p w14:paraId="431B3CDE" w14:textId="77777777" w:rsidR="00AB7877" w:rsidRDefault="00AB7877" w:rsidP="00221043">
            <w:pPr>
              <w:pStyle w:val="Sansinterligne"/>
              <w:jc w:val="both"/>
              <w:rPr>
                <w:rFonts w:ascii="Verdana" w:hAnsi="Verdana"/>
              </w:rPr>
            </w:pPr>
          </w:p>
          <w:p w14:paraId="4274312A" w14:textId="1089E0B1" w:rsidR="000831A5" w:rsidRDefault="000831A5" w:rsidP="00AB7877">
            <w:pPr>
              <w:pStyle w:val="Sansinterligne"/>
              <w:jc w:val="both"/>
              <w:rPr>
                <w:rFonts w:ascii="Verdana" w:hAnsi="Verdana"/>
              </w:rPr>
            </w:pPr>
          </w:p>
        </w:tc>
        <w:tc>
          <w:tcPr>
            <w:tcW w:w="851" w:type="dxa"/>
          </w:tcPr>
          <w:p w14:paraId="682DE318" w14:textId="0A6449F7" w:rsidR="000831A5" w:rsidRDefault="000831A5" w:rsidP="000831A5">
            <w:pPr>
              <w:pStyle w:val="Sansinterligne"/>
              <w:jc w:val="center"/>
              <w:rPr>
                <w:rFonts w:ascii="Verdana" w:hAnsi="Verdana"/>
              </w:rPr>
            </w:pPr>
            <w:r>
              <w:rPr>
                <w:rFonts w:ascii="Verdana" w:hAnsi="Verdana"/>
              </w:rPr>
              <w:t>0</w:t>
            </w:r>
          </w:p>
          <w:p w14:paraId="44764B31" w14:textId="77777777" w:rsidR="000831A5" w:rsidRDefault="000831A5" w:rsidP="000831A5">
            <w:pPr>
              <w:pStyle w:val="Sansinterligne"/>
              <w:jc w:val="center"/>
              <w:rPr>
                <w:rFonts w:ascii="Verdana" w:hAnsi="Verdana"/>
              </w:rPr>
            </w:pPr>
          </w:p>
          <w:p w14:paraId="7E8EECC6" w14:textId="46F8BFFB" w:rsidR="000831A5" w:rsidRDefault="000831A5" w:rsidP="00221043">
            <w:pPr>
              <w:pStyle w:val="Sansinterligne"/>
              <w:jc w:val="both"/>
              <w:rPr>
                <w:rFonts w:ascii="Verdana" w:hAnsi="Verdana"/>
              </w:rPr>
            </w:pPr>
          </w:p>
        </w:tc>
        <w:tc>
          <w:tcPr>
            <w:tcW w:w="4247" w:type="dxa"/>
          </w:tcPr>
          <w:p w14:paraId="4FDBDAF2" w14:textId="55D66C81" w:rsidR="000831A5" w:rsidRDefault="000831A5" w:rsidP="000831A5">
            <w:pPr>
              <w:pStyle w:val="Sansinterligne"/>
              <w:jc w:val="center"/>
              <w:rPr>
                <w:rFonts w:ascii="Verdana" w:hAnsi="Verdana"/>
              </w:rPr>
            </w:pPr>
            <w:r>
              <w:rPr>
                <w:rFonts w:ascii="Verdana" w:hAnsi="Verdana"/>
              </w:rPr>
              <w:t>Au-dessus de zéro</w:t>
            </w:r>
          </w:p>
          <w:p w14:paraId="1E0D6981" w14:textId="77777777" w:rsidR="000831A5" w:rsidRDefault="000831A5" w:rsidP="00221043">
            <w:pPr>
              <w:pStyle w:val="Sansinterligne"/>
              <w:jc w:val="both"/>
              <w:rPr>
                <w:rFonts w:ascii="Verdana" w:hAnsi="Verdana"/>
              </w:rPr>
            </w:pPr>
          </w:p>
          <w:p w14:paraId="1347A471" w14:textId="073AAE8D" w:rsidR="000831A5" w:rsidRDefault="000831A5" w:rsidP="00221043">
            <w:pPr>
              <w:pStyle w:val="Sansinterligne"/>
              <w:jc w:val="both"/>
              <w:rPr>
                <w:rFonts w:ascii="Verdana" w:hAnsi="Verdana"/>
              </w:rPr>
            </w:pPr>
            <w:r>
              <w:rPr>
                <w:rFonts w:ascii="Verdana" w:hAnsi="Verdana"/>
              </w:rPr>
              <w:t>D</w:t>
            </w:r>
            <w:r w:rsidR="00AB7877">
              <w:rPr>
                <w:rFonts w:ascii="Verdana" w:hAnsi="Verdana"/>
              </w:rPr>
              <w:t xml:space="preserve">u numéro </w:t>
            </w:r>
            <w:r w:rsidRPr="00AB7877">
              <w:rPr>
                <w:rFonts w:ascii="Verdana" w:hAnsi="Verdana"/>
                <w:b/>
                <w:bCs/>
                <w:color w:val="002060"/>
              </w:rPr>
              <w:t>1</w:t>
            </w:r>
            <w:r>
              <w:rPr>
                <w:rFonts w:ascii="Verdana" w:hAnsi="Verdana"/>
              </w:rPr>
              <w:t xml:space="preserve"> à </w:t>
            </w:r>
            <w:r w:rsidR="00AB7877">
              <w:rPr>
                <w:rFonts w:ascii="Verdana" w:hAnsi="Verdana"/>
              </w:rPr>
              <w:t xml:space="preserve">numéro </w:t>
            </w:r>
            <w:r w:rsidRPr="00AB7877">
              <w:rPr>
                <w:rFonts w:ascii="Verdana" w:hAnsi="Verdana"/>
                <w:b/>
                <w:bCs/>
                <w:color w:val="002060"/>
              </w:rPr>
              <w:t>26</w:t>
            </w:r>
          </w:p>
          <w:p w14:paraId="120999F4" w14:textId="77777777" w:rsidR="000831A5" w:rsidRDefault="000831A5" w:rsidP="00221043">
            <w:pPr>
              <w:pStyle w:val="Sansinterligne"/>
              <w:jc w:val="both"/>
              <w:rPr>
                <w:rFonts w:ascii="Verdana" w:hAnsi="Verdana"/>
              </w:rPr>
            </w:pPr>
          </w:p>
          <w:p w14:paraId="687D6475" w14:textId="0CB8FDD1" w:rsidR="00AB7877" w:rsidRDefault="00AB7877" w:rsidP="00221043">
            <w:pPr>
              <w:pStyle w:val="Sansinterligne"/>
              <w:jc w:val="both"/>
              <w:rPr>
                <w:rFonts w:ascii="Verdana" w:hAnsi="Verdana"/>
              </w:rPr>
            </w:pPr>
          </w:p>
          <w:p w14:paraId="2FEDFC0A" w14:textId="77777777" w:rsidR="00AB7877" w:rsidRDefault="00AB7877" w:rsidP="00221043">
            <w:pPr>
              <w:pStyle w:val="Sansinterligne"/>
              <w:jc w:val="both"/>
              <w:rPr>
                <w:rFonts w:ascii="Verdana" w:hAnsi="Verdana"/>
              </w:rPr>
            </w:pPr>
          </w:p>
          <w:p w14:paraId="3F869C3B" w14:textId="513E923F" w:rsidR="000831A5" w:rsidRDefault="000831A5" w:rsidP="00221043">
            <w:pPr>
              <w:pStyle w:val="Sansinterligne"/>
              <w:jc w:val="both"/>
              <w:rPr>
                <w:rFonts w:ascii="Verdana" w:hAnsi="Verdana"/>
              </w:rPr>
            </w:pPr>
            <w:r>
              <w:rPr>
                <w:rFonts w:ascii="Verdana" w:hAnsi="Verdana"/>
              </w:rPr>
              <w:t xml:space="preserve">Du </w:t>
            </w:r>
            <w:r w:rsidR="00AB7877">
              <w:rPr>
                <w:rFonts w:ascii="Verdana" w:hAnsi="Verdana"/>
              </w:rPr>
              <w:t xml:space="preserve">plus </w:t>
            </w:r>
            <w:r>
              <w:rPr>
                <w:rFonts w:ascii="Verdana" w:hAnsi="Verdana"/>
              </w:rPr>
              <w:t>grand (1) au plus petit (26)</w:t>
            </w:r>
          </w:p>
          <w:p w14:paraId="4C1E63F0" w14:textId="3E7C3EEB" w:rsidR="000831A5" w:rsidRDefault="000831A5" w:rsidP="00221043">
            <w:pPr>
              <w:pStyle w:val="Sansinterligne"/>
              <w:jc w:val="both"/>
              <w:rPr>
                <w:rFonts w:ascii="Verdana" w:hAnsi="Verdana"/>
              </w:rPr>
            </w:pPr>
          </w:p>
        </w:tc>
      </w:tr>
    </w:tbl>
    <w:p w14:paraId="70F277F4" w14:textId="1B352698" w:rsidR="000831A5" w:rsidRDefault="000831A5" w:rsidP="00221043">
      <w:pPr>
        <w:pStyle w:val="Sansinterligne"/>
        <w:jc w:val="both"/>
        <w:rPr>
          <w:rFonts w:ascii="Verdana" w:hAnsi="Verdana"/>
        </w:rPr>
      </w:pPr>
    </w:p>
    <w:p w14:paraId="3CE27021" w14:textId="77777777" w:rsidR="00956A9D" w:rsidRDefault="00956A9D" w:rsidP="00221043">
      <w:pPr>
        <w:pStyle w:val="Sansinterligne"/>
        <w:jc w:val="both"/>
        <w:rPr>
          <w:rFonts w:ascii="Verdana" w:hAnsi="Verdana"/>
        </w:rPr>
      </w:pPr>
    </w:p>
    <w:p w14:paraId="780207BA" w14:textId="4349D195" w:rsidR="00543EB7" w:rsidRPr="00543EB7" w:rsidRDefault="00543EB7" w:rsidP="00C24017">
      <w:pPr>
        <w:pStyle w:val="Sansinterligne"/>
        <w:numPr>
          <w:ilvl w:val="0"/>
          <w:numId w:val="6"/>
        </w:numPr>
        <w:jc w:val="both"/>
        <w:rPr>
          <w:rFonts w:ascii="Verdana" w:hAnsi="Verdana"/>
          <w:b/>
          <w:bCs/>
          <w:color w:val="002060"/>
        </w:rPr>
      </w:pPr>
      <w:r w:rsidRPr="00543EB7">
        <w:rPr>
          <w:rFonts w:ascii="Verdana" w:hAnsi="Verdana"/>
          <w:b/>
          <w:bCs/>
          <w:color w:val="002060"/>
        </w:rPr>
        <w:t>Types d’hameçons</w:t>
      </w:r>
      <w:r w:rsidR="00C24017">
        <w:rPr>
          <w:rFonts w:ascii="Verdana" w:hAnsi="Verdana"/>
          <w:b/>
          <w:bCs/>
          <w:color w:val="002060"/>
        </w:rPr>
        <w:t> :</w:t>
      </w:r>
    </w:p>
    <w:p w14:paraId="3C632008" w14:textId="77777777" w:rsidR="00F46A04" w:rsidRDefault="00F46A04" w:rsidP="00221043">
      <w:pPr>
        <w:pStyle w:val="Sansinterligne"/>
        <w:jc w:val="both"/>
        <w:rPr>
          <w:rFonts w:ascii="Verdana" w:hAnsi="Verdana"/>
        </w:rPr>
      </w:pPr>
    </w:p>
    <w:p w14:paraId="46D0DFA0" w14:textId="4B2A9113" w:rsidR="00F46A04" w:rsidRDefault="00F46A04" w:rsidP="00C24017">
      <w:pPr>
        <w:pStyle w:val="Sansinterligne"/>
        <w:numPr>
          <w:ilvl w:val="0"/>
          <w:numId w:val="7"/>
        </w:numPr>
        <w:jc w:val="both"/>
        <w:rPr>
          <w:rFonts w:ascii="Verdana" w:hAnsi="Verdana"/>
        </w:rPr>
      </w:pPr>
      <w:r w:rsidRPr="00F46A04">
        <w:rPr>
          <w:rFonts w:ascii="Verdana" w:hAnsi="Verdana"/>
          <w:b/>
          <w:bCs/>
          <w:color w:val="002060"/>
        </w:rPr>
        <w:t>Les hameçons plats</w:t>
      </w:r>
      <w:r w:rsidR="00266177">
        <w:rPr>
          <w:rFonts w:ascii="Verdana" w:hAnsi="Verdana"/>
          <w:b/>
          <w:bCs/>
          <w:color w:val="002060"/>
        </w:rPr>
        <w:t> </w:t>
      </w:r>
      <w:r w:rsidR="00266177" w:rsidRPr="00266177">
        <w:rPr>
          <w:rFonts w:ascii="Verdana" w:hAnsi="Verdana"/>
          <w:color w:val="002060"/>
        </w:rPr>
        <w:t xml:space="preserve">: </w:t>
      </w:r>
      <w:r w:rsidR="00266177" w:rsidRPr="00266177">
        <w:rPr>
          <w:rFonts w:ascii="Verdana" w:hAnsi="Verdana"/>
        </w:rPr>
        <w:t>les hameçons plats sont très certainement les plus utilisés</w:t>
      </w:r>
      <w:r w:rsidR="00266177">
        <w:rPr>
          <w:rFonts w:ascii="Verdana" w:hAnsi="Verdana"/>
        </w:rPr>
        <w:t xml:space="preserve">. Ils sont appelés du fait que leur hampe est droite comme leur courbure. Comme nous l’avons souligné dans le premier principe à respecter, la </w:t>
      </w:r>
      <w:r w:rsidR="00C24017">
        <w:rPr>
          <w:rFonts w:ascii="Verdana" w:hAnsi="Verdana"/>
        </w:rPr>
        <w:t>taille de ce type d’hameçon est</w:t>
      </w:r>
      <w:r w:rsidR="00266177">
        <w:rPr>
          <w:rFonts w:ascii="Verdana" w:hAnsi="Verdana"/>
        </w:rPr>
        <w:t xml:space="preserve"> fonction de l’appât utilisé. La princi</w:t>
      </w:r>
      <w:r w:rsidR="00C24017">
        <w:rPr>
          <w:rFonts w:ascii="Verdana" w:hAnsi="Verdana"/>
        </w:rPr>
        <w:t>pale différence à ce niveau est</w:t>
      </w:r>
      <w:r w:rsidR="00266177">
        <w:rPr>
          <w:rFonts w:ascii="Verdana" w:hAnsi="Verdana"/>
        </w:rPr>
        <w:t xml:space="preserve"> essentiellement la longueur de la hampe, même si la largeur de la courbur</w:t>
      </w:r>
      <w:r w:rsidR="00C24017">
        <w:rPr>
          <w:rFonts w:ascii="Verdana" w:hAnsi="Verdana"/>
        </w:rPr>
        <w:t>e augmente</w:t>
      </w:r>
      <w:r w:rsidR="00266177">
        <w:rPr>
          <w:rFonts w:ascii="Verdana" w:hAnsi="Verdana"/>
        </w:rPr>
        <w:t xml:space="preserve"> avec la taille de l’hameçon.</w:t>
      </w:r>
    </w:p>
    <w:p w14:paraId="429E8ACE" w14:textId="5CF60980" w:rsidR="00266177" w:rsidRPr="00266177" w:rsidRDefault="00266177" w:rsidP="009A1ADA">
      <w:pPr>
        <w:pStyle w:val="Sansinterligne"/>
        <w:ind w:left="851"/>
        <w:jc w:val="both"/>
        <w:rPr>
          <w:rFonts w:ascii="Verdana" w:hAnsi="Verdana"/>
        </w:rPr>
      </w:pPr>
      <w:r w:rsidRPr="00266177">
        <w:rPr>
          <w:rFonts w:ascii="Verdana" w:hAnsi="Verdana"/>
        </w:rPr>
        <w:t xml:space="preserve">Ce type d’hameçon permet d’utiliser </w:t>
      </w:r>
      <w:r>
        <w:rPr>
          <w:rFonts w:ascii="Verdana" w:hAnsi="Verdana"/>
        </w:rPr>
        <w:t>des esches comme les vers marins, les couteaux, des languettes de seiche ou d’encornet …</w:t>
      </w:r>
    </w:p>
    <w:p w14:paraId="4F2D76C5" w14:textId="787B0AB7" w:rsidR="00F46A04" w:rsidRDefault="00F46A04" w:rsidP="00266177">
      <w:pPr>
        <w:pStyle w:val="Sansinterligne"/>
        <w:ind w:left="142"/>
        <w:jc w:val="both"/>
        <w:rPr>
          <w:rFonts w:ascii="Verdana" w:hAnsi="Verdana"/>
        </w:rPr>
      </w:pPr>
    </w:p>
    <w:p w14:paraId="40CB47C4" w14:textId="77777777" w:rsidR="00B40E0E" w:rsidRPr="00266177" w:rsidRDefault="00B40E0E" w:rsidP="00266177">
      <w:pPr>
        <w:pStyle w:val="Sansinterligne"/>
        <w:ind w:left="142"/>
        <w:jc w:val="both"/>
        <w:rPr>
          <w:rFonts w:ascii="Verdana" w:hAnsi="Verdana"/>
        </w:rPr>
      </w:pPr>
    </w:p>
    <w:p w14:paraId="0C780680" w14:textId="77777777" w:rsidR="00B40E0E" w:rsidRDefault="004D72D6" w:rsidP="00C24017">
      <w:pPr>
        <w:pStyle w:val="Sansinterligne"/>
        <w:numPr>
          <w:ilvl w:val="0"/>
          <w:numId w:val="7"/>
        </w:numPr>
        <w:jc w:val="both"/>
        <w:rPr>
          <w:rFonts w:ascii="Verdana" w:hAnsi="Verdana"/>
        </w:rPr>
      </w:pPr>
      <w:r w:rsidRPr="004D72D6">
        <w:rPr>
          <w:rFonts w:ascii="Verdana" w:hAnsi="Verdana"/>
          <w:b/>
          <w:bCs/>
          <w:color w:val="002060"/>
        </w:rPr>
        <w:t>Les hameçons droits ou de type Aberdeen</w:t>
      </w:r>
      <w:r w:rsidRPr="004D72D6">
        <w:rPr>
          <w:rFonts w:ascii="Verdana" w:hAnsi="Verdana"/>
          <w:color w:val="002060"/>
        </w:rPr>
        <w:t> </w:t>
      </w:r>
      <w:r>
        <w:rPr>
          <w:rFonts w:ascii="Verdana" w:hAnsi="Verdana"/>
        </w:rPr>
        <w:t xml:space="preserve">: </w:t>
      </w:r>
    </w:p>
    <w:p w14:paraId="1208994C" w14:textId="77777777" w:rsidR="00B40E0E" w:rsidRDefault="00B40E0E"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6090"/>
        <w:gridCol w:w="2830"/>
      </w:tblGrid>
      <w:tr w:rsidR="00416151" w14:paraId="6EFA12B5" w14:textId="77777777" w:rsidTr="00B40E0E">
        <w:tc>
          <w:tcPr>
            <w:tcW w:w="6090" w:type="dxa"/>
          </w:tcPr>
          <w:p w14:paraId="4B893748" w14:textId="77777777" w:rsidR="00416151" w:rsidRDefault="00416151" w:rsidP="00B40E0E">
            <w:pPr>
              <w:pStyle w:val="Sansinterligne"/>
              <w:ind w:left="142"/>
              <w:jc w:val="both"/>
              <w:rPr>
                <w:rFonts w:ascii="Verdana" w:hAnsi="Verdana"/>
              </w:rPr>
            </w:pPr>
          </w:p>
          <w:p w14:paraId="1852C555" w14:textId="77777777" w:rsidR="00416151" w:rsidRDefault="00416151" w:rsidP="00B40E0E">
            <w:pPr>
              <w:pStyle w:val="Sansinterligne"/>
              <w:ind w:left="142"/>
              <w:jc w:val="both"/>
              <w:rPr>
                <w:rFonts w:ascii="Verdana" w:hAnsi="Verdana"/>
              </w:rPr>
            </w:pPr>
          </w:p>
          <w:p w14:paraId="6A06CA7C" w14:textId="77777777" w:rsidR="00416151" w:rsidRDefault="00416151" w:rsidP="00B40E0E">
            <w:pPr>
              <w:pStyle w:val="Sansinterligne"/>
              <w:ind w:left="142"/>
              <w:jc w:val="both"/>
              <w:rPr>
                <w:rFonts w:ascii="Verdana" w:hAnsi="Verdana"/>
              </w:rPr>
            </w:pPr>
          </w:p>
          <w:p w14:paraId="1DFBE5BC" w14:textId="77777777" w:rsidR="00416151" w:rsidRDefault="00416151" w:rsidP="00B40E0E">
            <w:pPr>
              <w:pStyle w:val="Sansinterligne"/>
              <w:ind w:left="142"/>
              <w:jc w:val="both"/>
              <w:rPr>
                <w:rFonts w:ascii="Verdana" w:hAnsi="Verdana"/>
              </w:rPr>
            </w:pPr>
          </w:p>
          <w:p w14:paraId="3D888CB2" w14:textId="4DB1B824" w:rsidR="00B40E0E" w:rsidRDefault="00B40E0E" w:rsidP="00B40E0E">
            <w:pPr>
              <w:pStyle w:val="Sansinterligne"/>
              <w:ind w:left="142"/>
              <w:jc w:val="both"/>
              <w:rPr>
                <w:rFonts w:ascii="Verdana" w:hAnsi="Verdana"/>
              </w:rPr>
            </w:pPr>
            <w:r>
              <w:rPr>
                <w:rFonts w:ascii="Verdana" w:hAnsi="Verdana"/>
              </w:rPr>
              <w:t>Très proche</w:t>
            </w:r>
            <w:r w:rsidR="004B5770">
              <w:rPr>
                <w:rFonts w:ascii="Verdana" w:hAnsi="Verdana"/>
              </w:rPr>
              <w:t>s</w:t>
            </w:r>
            <w:r>
              <w:rPr>
                <w:rFonts w:ascii="Verdana" w:hAnsi="Verdana"/>
              </w:rPr>
              <w:t xml:space="preserve"> des hameçons plats, ils présentent une hampe relativement</w:t>
            </w:r>
            <w:r w:rsidR="004B5770">
              <w:rPr>
                <w:rFonts w:ascii="Verdana" w:hAnsi="Verdana"/>
              </w:rPr>
              <w:t xml:space="preserve"> longue qui peut être munie de deux</w:t>
            </w:r>
            <w:r>
              <w:rPr>
                <w:rFonts w:ascii="Verdana" w:hAnsi="Verdana"/>
              </w:rPr>
              <w:t xml:space="preserve"> petits ardillons permettant le bon maintien de l’appât (vers marins ou appâts longilignes) en action de pêche.</w:t>
            </w:r>
          </w:p>
          <w:p w14:paraId="7370544A" w14:textId="77777777" w:rsidR="007D7372" w:rsidRDefault="007D7372" w:rsidP="00B40E0E">
            <w:pPr>
              <w:pStyle w:val="Sansinterligne"/>
              <w:ind w:left="142"/>
              <w:jc w:val="both"/>
              <w:rPr>
                <w:rFonts w:ascii="Verdana" w:hAnsi="Verdana"/>
              </w:rPr>
            </w:pPr>
          </w:p>
          <w:p w14:paraId="42AA15BD" w14:textId="77777777" w:rsidR="007D7372" w:rsidRDefault="007D7372" w:rsidP="00B40E0E">
            <w:pPr>
              <w:pStyle w:val="Sansinterligne"/>
              <w:ind w:left="142"/>
              <w:jc w:val="both"/>
              <w:rPr>
                <w:rFonts w:ascii="Verdana" w:hAnsi="Verdana"/>
              </w:rPr>
            </w:pPr>
          </w:p>
          <w:p w14:paraId="284CA8D2" w14:textId="77777777" w:rsidR="007D7372" w:rsidRDefault="007D7372" w:rsidP="00B40E0E">
            <w:pPr>
              <w:pStyle w:val="Sansinterligne"/>
              <w:ind w:left="142"/>
              <w:jc w:val="both"/>
              <w:rPr>
                <w:rFonts w:ascii="Verdana" w:hAnsi="Verdana"/>
              </w:rPr>
            </w:pPr>
          </w:p>
          <w:p w14:paraId="4D3D254C" w14:textId="227B5691" w:rsidR="00B40E0E" w:rsidRDefault="00B40E0E" w:rsidP="007D7372">
            <w:pPr>
              <w:pStyle w:val="Sansinterligne"/>
              <w:ind w:left="142"/>
              <w:jc w:val="both"/>
              <w:rPr>
                <w:rFonts w:ascii="Verdana" w:hAnsi="Verdana"/>
              </w:rPr>
            </w:pPr>
            <w:r w:rsidRPr="004D72D6">
              <w:rPr>
                <w:rFonts w:ascii="Verdana" w:hAnsi="Verdana"/>
              </w:rPr>
              <w:t xml:space="preserve">Il est </w:t>
            </w:r>
            <w:r>
              <w:rPr>
                <w:rFonts w:ascii="Verdana" w:hAnsi="Verdana"/>
              </w:rPr>
              <w:t>utilisé pour la pêche en surfcasting, la pêche des poissons plats ou en pleine eau par mer plutôt agitée.</w:t>
            </w:r>
          </w:p>
        </w:tc>
        <w:tc>
          <w:tcPr>
            <w:tcW w:w="2830" w:type="dxa"/>
          </w:tcPr>
          <w:p w14:paraId="4D020C31" w14:textId="77777777" w:rsidR="00B40E0E" w:rsidRDefault="00B40E0E" w:rsidP="00416151">
            <w:pPr>
              <w:pStyle w:val="Sansinterligne"/>
              <w:jc w:val="center"/>
              <w:rPr>
                <w:rFonts w:ascii="Verdana" w:hAnsi="Verdana"/>
              </w:rPr>
            </w:pPr>
          </w:p>
          <w:p w14:paraId="1C12913A" w14:textId="1FF5599B" w:rsidR="00B40E0E" w:rsidRDefault="00416151" w:rsidP="007D7372">
            <w:pPr>
              <w:pStyle w:val="Sansinterligne"/>
              <w:jc w:val="center"/>
              <w:rPr>
                <w:rFonts w:ascii="Verdana" w:hAnsi="Verdana"/>
              </w:rPr>
            </w:pPr>
            <w:r>
              <w:rPr>
                <w:noProof/>
                <w:lang w:eastAsia="fr-FR"/>
              </w:rPr>
              <w:drawing>
                <wp:inline distT="0" distB="0" distL="0" distR="0" wp14:anchorId="56403342" wp14:editId="21CC6500">
                  <wp:extent cx="1169670" cy="11696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9670" cy="1169670"/>
                          </a:xfrm>
                          <a:prstGeom prst="rect">
                            <a:avLst/>
                          </a:prstGeom>
                        </pic:spPr>
                      </pic:pic>
                    </a:graphicData>
                  </a:graphic>
                </wp:inline>
              </w:drawing>
            </w:r>
          </w:p>
          <w:p w14:paraId="3DCCA59B" w14:textId="70B4C88C" w:rsidR="00416151" w:rsidRDefault="00416151" w:rsidP="007D7372">
            <w:pPr>
              <w:pStyle w:val="Sansinterligne"/>
              <w:jc w:val="center"/>
              <w:rPr>
                <w:rFonts w:ascii="Verdana" w:hAnsi="Verdana"/>
              </w:rPr>
            </w:pPr>
            <w:r>
              <w:rPr>
                <w:noProof/>
                <w:lang w:eastAsia="fr-FR"/>
              </w:rPr>
              <w:drawing>
                <wp:inline distT="0" distB="0" distL="0" distR="0" wp14:anchorId="4A69FDBC" wp14:editId="251AB589">
                  <wp:extent cx="1207770" cy="12077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770" cy="1207770"/>
                          </a:xfrm>
                          <a:prstGeom prst="rect">
                            <a:avLst/>
                          </a:prstGeom>
                        </pic:spPr>
                      </pic:pic>
                    </a:graphicData>
                  </a:graphic>
                </wp:inline>
              </w:drawing>
            </w:r>
          </w:p>
        </w:tc>
      </w:tr>
    </w:tbl>
    <w:p w14:paraId="2FE10ECD" w14:textId="77777777" w:rsidR="00B40E0E" w:rsidRDefault="00B40E0E" w:rsidP="00266177">
      <w:pPr>
        <w:pStyle w:val="Sansinterligne"/>
        <w:ind w:left="142"/>
        <w:jc w:val="both"/>
        <w:rPr>
          <w:rFonts w:ascii="Verdana" w:hAnsi="Verdana"/>
        </w:rPr>
      </w:pPr>
    </w:p>
    <w:p w14:paraId="6159E6FD" w14:textId="77777777" w:rsidR="00B40E0E" w:rsidRDefault="00B40E0E" w:rsidP="00266177">
      <w:pPr>
        <w:pStyle w:val="Sansinterligne"/>
        <w:ind w:left="142"/>
        <w:jc w:val="both"/>
        <w:rPr>
          <w:rFonts w:ascii="Verdana" w:hAnsi="Verdana"/>
        </w:rPr>
      </w:pPr>
    </w:p>
    <w:p w14:paraId="26509A27" w14:textId="0F388DC3" w:rsidR="004D72D6" w:rsidRDefault="004D72D6" w:rsidP="00C24017">
      <w:pPr>
        <w:pStyle w:val="Sansinterligne"/>
        <w:numPr>
          <w:ilvl w:val="0"/>
          <w:numId w:val="7"/>
        </w:numPr>
        <w:jc w:val="both"/>
        <w:rPr>
          <w:rFonts w:ascii="Verdana" w:hAnsi="Verdana"/>
        </w:rPr>
      </w:pPr>
      <w:r w:rsidRPr="004D72D6">
        <w:rPr>
          <w:rFonts w:ascii="Verdana" w:hAnsi="Verdana"/>
          <w:b/>
          <w:bCs/>
          <w:color w:val="002060"/>
        </w:rPr>
        <w:lastRenderedPageBreak/>
        <w:t>Les hameçons de type Octopus</w:t>
      </w:r>
      <w:r>
        <w:rPr>
          <w:rFonts w:ascii="Verdana" w:hAnsi="Verdana"/>
        </w:rPr>
        <w:t xml:space="preserve"> : </w:t>
      </w:r>
    </w:p>
    <w:p w14:paraId="2A7C24B0" w14:textId="77982E9A" w:rsidR="00B40E0E" w:rsidRDefault="00B40E0E"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6657"/>
        <w:gridCol w:w="2263"/>
      </w:tblGrid>
      <w:tr w:rsidR="00416151" w14:paraId="77C581D1" w14:textId="77777777" w:rsidTr="00B40E0E">
        <w:tc>
          <w:tcPr>
            <w:tcW w:w="6657" w:type="dxa"/>
          </w:tcPr>
          <w:p w14:paraId="3F56A6D4" w14:textId="77777777" w:rsidR="00B40E0E" w:rsidRDefault="00B40E0E" w:rsidP="00266177">
            <w:pPr>
              <w:pStyle w:val="Sansinterligne"/>
              <w:jc w:val="both"/>
              <w:rPr>
                <w:rFonts w:ascii="Verdana" w:hAnsi="Verdana"/>
              </w:rPr>
            </w:pPr>
            <w:r>
              <w:rPr>
                <w:rFonts w:ascii="Verdana" w:hAnsi="Verdana"/>
              </w:rPr>
              <w:t>Ces hameçons présentent une large ouverture, sont forgés pour résister à de gros poissons et présentent une palette ou un œillet décalé de 45° par rapport à la hampe, ce décalage étant toujours à l’opposé de l’ouverture de l’hameçon.</w:t>
            </w:r>
          </w:p>
          <w:p w14:paraId="23FD5861" w14:textId="77777777" w:rsidR="00B40E0E" w:rsidRDefault="00B40E0E" w:rsidP="00266177">
            <w:pPr>
              <w:pStyle w:val="Sansinterligne"/>
              <w:jc w:val="both"/>
              <w:rPr>
                <w:rFonts w:ascii="Verdana" w:hAnsi="Verdana"/>
              </w:rPr>
            </w:pPr>
            <w:r>
              <w:rPr>
                <w:rFonts w:ascii="Verdana" w:hAnsi="Verdana"/>
              </w:rPr>
              <w:t xml:space="preserve">Ils permettent l’eschage de gros appâts (crabes, </w:t>
            </w:r>
            <w:r w:rsidR="000B7E26">
              <w:rPr>
                <w:rFonts w:ascii="Verdana" w:hAnsi="Verdana"/>
              </w:rPr>
              <w:t>poissons, seiche, encornet …).</w:t>
            </w:r>
          </w:p>
          <w:p w14:paraId="76049D8D" w14:textId="77777777" w:rsidR="000B7E26" w:rsidRDefault="000B7E26" w:rsidP="00266177">
            <w:pPr>
              <w:pStyle w:val="Sansinterligne"/>
              <w:jc w:val="both"/>
              <w:rPr>
                <w:rFonts w:ascii="Verdana" w:hAnsi="Verdana"/>
              </w:rPr>
            </w:pPr>
          </w:p>
          <w:p w14:paraId="5CE2FECD" w14:textId="35F224C8" w:rsidR="000B7E26" w:rsidRDefault="000B7E26" w:rsidP="00266177">
            <w:pPr>
              <w:pStyle w:val="Sansinterligne"/>
              <w:jc w:val="both"/>
              <w:rPr>
                <w:rFonts w:ascii="Verdana" w:hAnsi="Verdana"/>
              </w:rPr>
            </w:pPr>
            <w:r>
              <w:rPr>
                <w:rFonts w:ascii="Verdana" w:hAnsi="Verdana"/>
              </w:rPr>
              <w:t>Ils peuvent être montés en montage de type « </w:t>
            </w:r>
            <w:r w:rsidRPr="000B7E26">
              <w:rPr>
                <w:rFonts w:ascii="Verdana" w:hAnsi="Verdana"/>
                <w:b/>
                <w:bCs/>
                <w:color w:val="7030A0"/>
              </w:rPr>
              <w:t>whisbone</w:t>
            </w:r>
            <w:r>
              <w:rPr>
                <w:rFonts w:ascii="Verdana" w:hAnsi="Verdana"/>
              </w:rPr>
              <w:t> » (2 hameçons en parallèle) ou « </w:t>
            </w:r>
            <w:r w:rsidRPr="00A5374C">
              <w:rPr>
                <w:rFonts w:ascii="Verdana" w:hAnsi="Verdana"/>
                <w:b/>
                <w:bCs/>
                <w:color w:val="0000FF"/>
              </w:rPr>
              <w:t>stewart</w:t>
            </w:r>
            <w:r>
              <w:rPr>
                <w:rFonts w:ascii="Verdana" w:hAnsi="Verdana"/>
              </w:rPr>
              <w:t> » (2 hameçons en ligne) ou « </w:t>
            </w:r>
            <w:proofErr w:type="spellStart"/>
            <w:r w:rsidRPr="00A5374C">
              <w:rPr>
                <w:rFonts w:ascii="Verdana" w:hAnsi="Verdana"/>
                <w:b/>
                <w:bCs/>
                <w:color w:val="0000FF"/>
              </w:rPr>
              <w:t>Pennel</w:t>
            </w:r>
            <w:proofErr w:type="spellEnd"/>
            <w:r>
              <w:rPr>
                <w:rFonts w:ascii="Verdana" w:hAnsi="Verdana"/>
              </w:rPr>
              <w:t> » (2 hameçons montés en tandem</w:t>
            </w:r>
            <w:r w:rsidR="004B5770">
              <w:rPr>
                <w:rFonts w:ascii="Verdana" w:hAnsi="Verdana"/>
              </w:rPr>
              <w:t>)</w:t>
            </w:r>
            <w:r>
              <w:rPr>
                <w:rFonts w:ascii="Verdana" w:hAnsi="Verdana"/>
              </w:rPr>
              <w:t>.</w:t>
            </w:r>
          </w:p>
        </w:tc>
        <w:tc>
          <w:tcPr>
            <w:tcW w:w="2263" w:type="dxa"/>
          </w:tcPr>
          <w:p w14:paraId="13A834B0" w14:textId="7FCF49B1" w:rsidR="00B40E0E" w:rsidRDefault="00B40E0E" w:rsidP="00266177">
            <w:pPr>
              <w:pStyle w:val="Sansinterligne"/>
              <w:jc w:val="both"/>
              <w:rPr>
                <w:rFonts w:ascii="Verdana" w:hAnsi="Verdana"/>
              </w:rPr>
            </w:pPr>
          </w:p>
          <w:p w14:paraId="4E4B1518" w14:textId="77777777" w:rsidR="00416151" w:rsidRDefault="00416151" w:rsidP="00266177">
            <w:pPr>
              <w:pStyle w:val="Sansinterligne"/>
              <w:jc w:val="both"/>
              <w:rPr>
                <w:rFonts w:ascii="Verdana" w:hAnsi="Verdana"/>
              </w:rPr>
            </w:pPr>
          </w:p>
          <w:p w14:paraId="31167257" w14:textId="58BC20BB" w:rsidR="00B40E0E" w:rsidRDefault="00416151" w:rsidP="00B40E0E">
            <w:pPr>
              <w:pStyle w:val="Sansinterligne"/>
              <w:jc w:val="center"/>
              <w:rPr>
                <w:rFonts w:ascii="Verdana" w:hAnsi="Verdana"/>
              </w:rPr>
            </w:pPr>
            <w:r>
              <w:rPr>
                <w:noProof/>
                <w:lang w:eastAsia="fr-FR"/>
              </w:rPr>
              <w:drawing>
                <wp:inline distT="0" distB="0" distL="0" distR="0" wp14:anchorId="44409DF8" wp14:editId="3016E89A">
                  <wp:extent cx="1066800" cy="1066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6800" cy="1066800"/>
                          </a:xfrm>
                          <a:prstGeom prst="rect">
                            <a:avLst/>
                          </a:prstGeom>
                        </pic:spPr>
                      </pic:pic>
                    </a:graphicData>
                  </a:graphic>
                </wp:inline>
              </w:drawing>
            </w:r>
          </w:p>
          <w:p w14:paraId="5B3175C8" w14:textId="77777777" w:rsidR="00B40E0E" w:rsidRDefault="00B40E0E" w:rsidP="00266177">
            <w:pPr>
              <w:pStyle w:val="Sansinterligne"/>
              <w:jc w:val="both"/>
              <w:rPr>
                <w:rFonts w:ascii="Verdana" w:hAnsi="Verdana"/>
              </w:rPr>
            </w:pPr>
          </w:p>
          <w:p w14:paraId="07C63174" w14:textId="77777777" w:rsidR="000B7E26" w:rsidRDefault="000B7E26" w:rsidP="00266177">
            <w:pPr>
              <w:pStyle w:val="Sansinterligne"/>
              <w:jc w:val="both"/>
              <w:rPr>
                <w:rFonts w:ascii="Verdana" w:hAnsi="Verdana"/>
              </w:rPr>
            </w:pPr>
          </w:p>
          <w:p w14:paraId="0B55DB2A" w14:textId="70C319EB" w:rsidR="000B7E26" w:rsidRDefault="000B7E26" w:rsidP="00266177">
            <w:pPr>
              <w:pStyle w:val="Sansinterligne"/>
              <w:jc w:val="both"/>
              <w:rPr>
                <w:rFonts w:ascii="Verdana" w:hAnsi="Verdana"/>
              </w:rPr>
            </w:pPr>
          </w:p>
        </w:tc>
      </w:tr>
    </w:tbl>
    <w:p w14:paraId="3BF2A3E1" w14:textId="04A36415" w:rsidR="00B40E0E" w:rsidRDefault="00B40E0E" w:rsidP="00266177">
      <w:pPr>
        <w:pStyle w:val="Sansinterligne"/>
        <w:ind w:left="142"/>
        <w:jc w:val="both"/>
        <w:rPr>
          <w:rFonts w:ascii="Verdana" w:hAnsi="Verdana"/>
        </w:rPr>
      </w:pPr>
    </w:p>
    <w:p w14:paraId="0B431DFA" w14:textId="77777777" w:rsidR="002802C9" w:rsidRDefault="002802C9" w:rsidP="00266177">
      <w:pPr>
        <w:pStyle w:val="Sansinterligne"/>
        <w:ind w:left="142"/>
        <w:jc w:val="both"/>
        <w:rPr>
          <w:rFonts w:ascii="Verdana" w:hAnsi="Verdana"/>
        </w:rPr>
      </w:pPr>
    </w:p>
    <w:p w14:paraId="678ED7CE" w14:textId="0B0C3D14" w:rsidR="002802C9" w:rsidRPr="00B96307" w:rsidRDefault="000B7E26" w:rsidP="00B96307">
      <w:pPr>
        <w:pStyle w:val="Sansinterligne"/>
        <w:numPr>
          <w:ilvl w:val="0"/>
          <w:numId w:val="7"/>
        </w:numPr>
        <w:jc w:val="both"/>
        <w:rPr>
          <w:rFonts w:ascii="Verdana" w:hAnsi="Verdana"/>
        </w:rPr>
      </w:pPr>
      <w:r w:rsidRPr="000B7E26">
        <w:rPr>
          <w:rFonts w:ascii="Verdana" w:hAnsi="Verdana"/>
          <w:b/>
          <w:bCs/>
          <w:color w:val="002060"/>
        </w:rPr>
        <w:t>Les hameçons ronds</w:t>
      </w:r>
      <w:r w:rsidRPr="000B7E26">
        <w:rPr>
          <w:rFonts w:ascii="Verdana" w:hAnsi="Verdana"/>
          <w:color w:val="002060"/>
        </w:rPr>
        <w:t> </w:t>
      </w:r>
      <w:r w:rsidR="00B96307">
        <w:rPr>
          <w:rFonts w:ascii="Verdana" w:hAnsi="Verdana"/>
        </w:rPr>
        <w:t xml:space="preserve">: </w:t>
      </w:r>
      <w:r w:rsidR="00B96307" w:rsidRPr="00B96307">
        <w:rPr>
          <w:rFonts w:ascii="Verdana" w:hAnsi="Verdana"/>
        </w:rPr>
        <w:t>C</w:t>
      </w:r>
      <w:r w:rsidRPr="00B96307">
        <w:rPr>
          <w:rFonts w:ascii="Verdana" w:hAnsi="Verdana"/>
        </w:rPr>
        <w:t>e sont de</w:t>
      </w:r>
      <w:r w:rsidR="00A5374C" w:rsidRPr="00B96307">
        <w:rPr>
          <w:rFonts w:ascii="Verdana" w:hAnsi="Verdana"/>
        </w:rPr>
        <w:t>s</w:t>
      </w:r>
      <w:r w:rsidRPr="00B96307">
        <w:rPr>
          <w:rFonts w:ascii="Verdana" w:hAnsi="Verdana"/>
        </w:rPr>
        <w:t xml:space="preserve"> hameçons plats dont la hampe est courte et l’ouverture large. Ils sont généralement utilisés pour les pêches de fond et la pêche des sparidés. Pour ces derniers les hameçons sont forts de fer. </w:t>
      </w:r>
      <w:r w:rsidR="00437851" w:rsidRPr="00B96307">
        <w:rPr>
          <w:rFonts w:ascii="Verdana" w:hAnsi="Verdana"/>
        </w:rPr>
        <w:t>A titre d’exemple, une dau</w:t>
      </w:r>
      <w:r w:rsidR="00DE67E5" w:rsidRPr="00B96307">
        <w:rPr>
          <w:rFonts w:ascii="Verdana" w:hAnsi="Verdana"/>
        </w:rPr>
        <w:t>rade royale est capable d’</w:t>
      </w:r>
      <w:r w:rsidR="00437851" w:rsidRPr="00B96307">
        <w:rPr>
          <w:rFonts w:ascii="Verdana" w:hAnsi="Verdana"/>
        </w:rPr>
        <w:t>aplatir un hameçon de ce type</w:t>
      </w:r>
      <w:r w:rsidR="00DE67E5" w:rsidRPr="00B96307">
        <w:rPr>
          <w:rFonts w:ascii="Verdana" w:hAnsi="Verdana"/>
        </w:rPr>
        <w:t xml:space="preserve"> 3/0.</w:t>
      </w:r>
    </w:p>
    <w:p w14:paraId="25233B0C" w14:textId="77777777" w:rsidR="002802C9" w:rsidRDefault="002802C9" w:rsidP="00266177">
      <w:pPr>
        <w:pStyle w:val="Sansinterligne"/>
        <w:ind w:left="142"/>
        <w:jc w:val="both"/>
        <w:rPr>
          <w:rFonts w:ascii="Verdana" w:hAnsi="Verdana"/>
        </w:rPr>
      </w:pPr>
    </w:p>
    <w:p w14:paraId="70748CB1" w14:textId="5D44C773" w:rsidR="00DE67E5" w:rsidRDefault="00DE67E5" w:rsidP="00C24017">
      <w:pPr>
        <w:pStyle w:val="Sansinterligne"/>
        <w:numPr>
          <w:ilvl w:val="0"/>
          <w:numId w:val="7"/>
        </w:numPr>
        <w:jc w:val="both"/>
        <w:rPr>
          <w:rFonts w:ascii="Verdana" w:hAnsi="Verdana"/>
        </w:rPr>
      </w:pPr>
      <w:r w:rsidRPr="00DE67E5">
        <w:rPr>
          <w:rFonts w:ascii="Verdana" w:hAnsi="Verdana"/>
          <w:b/>
          <w:bCs/>
          <w:color w:val="002060"/>
        </w:rPr>
        <w:t xml:space="preserve">Les hameçons </w:t>
      </w:r>
      <w:r>
        <w:rPr>
          <w:rFonts w:ascii="Verdana" w:hAnsi="Verdana"/>
          <w:b/>
          <w:bCs/>
          <w:color w:val="002060"/>
        </w:rPr>
        <w:t>« </w:t>
      </w:r>
      <w:r w:rsidRPr="00DE67E5">
        <w:rPr>
          <w:rFonts w:ascii="Verdana" w:hAnsi="Verdana"/>
          <w:b/>
          <w:bCs/>
          <w:color w:val="002060"/>
        </w:rPr>
        <w:t>circle hooks</w:t>
      </w:r>
      <w:r>
        <w:rPr>
          <w:rFonts w:ascii="Verdana" w:hAnsi="Verdana"/>
          <w:b/>
          <w:bCs/>
          <w:color w:val="002060"/>
        </w:rPr>
        <w:t> »</w:t>
      </w:r>
      <w:r w:rsidRPr="00DE67E5">
        <w:rPr>
          <w:rFonts w:ascii="Verdana" w:hAnsi="Verdana"/>
          <w:color w:val="002060"/>
        </w:rPr>
        <w:t> </w:t>
      </w:r>
      <w:r>
        <w:rPr>
          <w:rFonts w:ascii="Verdana" w:hAnsi="Verdana"/>
        </w:rPr>
        <w:t>:</w:t>
      </w:r>
    </w:p>
    <w:p w14:paraId="351D0855" w14:textId="09C1EF59" w:rsidR="000B7E26" w:rsidRDefault="000B7E26"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6090"/>
        <w:gridCol w:w="2830"/>
      </w:tblGrid>
      <w:tr w:rsidR="00416151" w14:paraId="68FE3F69" w14:textId="77777777" w:rsidTr="00DE67E5">
        <w:tc>
          <w:tcPr>
            <w:tcW w:w="6090" w:type="dxa"/>
          </w:tcPr>
          <w:p w14:paraId="54D0AFC1" w14:textId="7AFE67DE" w:rsidR="00DE67E5" w:rsidRDefault="00DE67E5" w:rsidP="00266177">
            <w:pPr>
              <w:pStyle w:val="Sansinterligne"/>
              <w:jc w:val="both"/>
              <w:rPr>
                <w:rFonts w:ascii="Verdana" w:hAnsi="Verdana"/>
              </w:rPr>
            </w:pPr>
            <w:r>
              <w:rPr>
                <w:rFonts w:ascii="Verdana" w:hAnsi="Verdana"/>
              </w:rPr>
              <w:t xml:space="preserve">La conception de ce type d’hameçon avec sa pointe rentrante assure un </w:t>
            </w:r>
            <w:proofErr w:type="spellStart"/>
            <w:r>
              <w:rPr>
                <w:rFonts w:ascii="Verdana" w:hAnsi="Verdana"/>
              </w:rPr>
              <w:t>autoferrage</w:t>
            </w:r>
            <w:proofErr w:type="spellEnd"/>
            <w:r>
              <w:rPr>
                <w:rFonts w:ascii="Verdana" w:hAnsi="Verdana"/>
              </w:rPr>
              <w:t xml:space="preserve"> du poisson. Il permet également d’assurer la prise de poissons dont la mâchoire est trè</w:t>
            </w:r>
            <w:r w:rsidR="00C02066">
              <w:rPr>
                <w:rFonts w:ascii="Verdana" w:hAnsi="Verdana"/>
              </w:rPr>
              <w:t>s puissante, pavée et robuste :</w:t>
            </w:r>
            <w:r>
              <w:rPr>
                <w:rFonts w:ascii="Verdana" w:hAnsi="Verdana"/>
              </w:rPr>
              <w:t xml:space="preserve"> le poisson est généralement ferré à la commissure de la mâchoire.</w:t>
            </w:r>
          </w:p>
        </w:tc>
        <w:tc>
          <w:tcPr>
            <w:tcW w:w="2830" w:type="dxa"/>
          </w:tcPr>
          <w:p w14:paraId="700431B6" w14:textId="77777777" w:rsidR="00DE67E5" w:rsidRDefault="00DE67E5" w:rsidP="00266177">
            <w:pPr>
              <w:pStyle w:val="Sansinterligne"/>
              <w:jc w:val="both"/>
              <w:rPr>
                <w:rFonts w:ascii="Verdana" w:hAnsi="Verdana"/>
              </w:rPr>
            </w:pPr>
          </w:p>
          <w:p w14:paraId="0AFB208B" w14:textId="3342F6BB" w:rsidR="00DE67E5" w:rsidRDefault="00416151" w:rsidP="00DE67E5">
            <w:pPr>
              <w:pStyle w:val="Sansinterligne"/>
              <w:jc w:val="center"/>
              <w:rPr>
                <w:rFonts w:ascii="Verdana" w:hAnsi="Verdana"/>
              </w:rPr>
            </w:pPr>
            <w:r>
              <w:rPr>
                <w:noProof/>
                <w:lang w:eastAsia="fr-FR"/>
              </w:rPr>
              <w:drawing>
                <wp:inline distT="0" distB="0" distL="0" distR="0" wp14:anchorId="2B003801" wp14:editId="1CD7E844">
                  <wp:extent cx="998220" cy="9982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8220" cy="998220"/>
                          </a:xfrm>
                          <a:prstGeom prst="rect">
                            <a:avLst/>
                          </a:prstGeom>
                        </pic:spPr>
                      </pic:pic>
                    </a:graphicData>
                  </a:graphic>
                </wp:inline>
              </w:drawing>
            </w:r>
          </w:p>
          <w:p w14:paraId="64F36889" w14:textId="6BF401EF" w:rsidR="00DE67E5" w:rsidRDefault="00DE67E5" w:rsidP="00266177">
            <w:pPr>
              <w:pStyle w:val="Sansinterligne"/>
              <w:jc w:val="both"/>
              <w:rPr>
                <w:rFonts w:ascii="Verdana" w:hAnsi="Verdana"/>
              </w:rPr>
            </w:pPr>
          </w:p>
        </w:tc>
      </w:tr>
    </w:tbl>
    <w:p w14:paraId="482CC646" w14:textId="77777777" w:rsidR="002802C9" w:rsidRDefault="002802C9" w:rsidP="00266177">
      <w:pPr>
        <w:pStyle w:val="Sansinterligne"/>
        <w:ind w:left="142"/>
        <w:jc w:val="both"/>
        <w:rPr>
          <w:rFonts w:ascii="Verdana" w:hAnsi="Verdana"/>
        </w:rPr>
      </w:pPr>
    </w:p>
    <w:p w14:paraId="344D3C67" w14:textId="3408C801" w:rsidR="00B325DD" w:rsidRDefault="00B325DD" w:rsidP="00C24017">
      <w:pPr>
        <w:pStyle w:val="Sansinterligne"/>
        <w:numPr>
          <w:ilvl w:val="0"/>
          <w:numId w:val="9"/>
        </w:numPr>
        <w:jc w:val="both"/>
        <w:rPr>
          <w:rFonts w:ascii="Verdana" w:hAnsi="Verdana"/>
        </w:rPr>
      </w:pPr>
      <w:r w:rsidRPr="00B325DD">
        <w:rPr>
          <w:rFonts w:ascii="Verdana" w:hAnsi="Verdana"/>
          <w:b/>
          <w:bCs/>
          <w:color w:val="002060"/>
        </w:rPr>
        <w:t>Les hameçons texans</w:t>
      </w:r>
      <w:r w:rsidRPr="00B325DD">
        <w:rPr>
          <w:rFonts w:ascii="Verdana" w:hAnsi="Verdana"/>
          <w:color w:val="002060"/>
        </w:rPr>
        <w:t> </w:t>
      </w:r>
      <w:r>
        <w:rPr>
          <w:rFonts w:ascii="Verdana" w:hAnsi="Verdana"/>
        </w:rPr>
        <w:t>:</w:t>
      </w:r>
    </w:p>
    <w:p w14:paraId="641A60D2" w14:textId="4FED9060" w:rsidR="00B325DD" w:rsidRDefault="00B325DD"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4460"/>
        <w:gridCol w:w="4460"/>
      </w:tblGrid>
      <w:tr w:rsidR="002775D6" w14:paraId="0C3F7100" w14:textId="77777777" w:rsidTr="00B325DD">
        <w:tc>
          <w:tcPr>
            <w:tcW w:w="4531" w:type="dxa"/>
          </w:tcPr>
          <w:p w14:paraId="1A79AFBB" w14:textId="77777777" w:rsidR="00B325DD" w:rsidRDefault="00E94B5D" w:rsidP="00266177">
            <w:pPr>
              <w:pStyle w:val="Sansinterligne"/>
              <w:jc w:val="both"/>
              <w:rPr>
                <w:rFonts w:ascii="Verdana" w:hAnsi="Verdana"/>
              </w:rPr>
            </w:pPr>
            <w:r>
              <w:rPr>
                <w:rFonts w:ascii="Verdana" w:hAnsi="Verdana"/>
              </w:rPr>
              <w:t>Les hameçons texans sont utilisés pour pêcher dans des zones encombrées ou lorsque le risque d’accrochage est important.</w:t>
            </w:r>
          </w:p>
          <w:p w14:paraId="3699789E" w14:textId="77777777" w:rsidR="00E94B5D" w:rsidRDefault="00E94B5D" w:rsidP="00266177">
            <w:pPr>
              <w:pStyle w:val="Sansinterligne"/>
              <w:jc w:val="both"/>
              <w:rPr>
                <w:rFonts w:ascii="Verdana" w:hAnsi="Verdana"/>
              </w:rPr>
            </w:pPr>
          </w:p>
          <w:p w14:paraId="060EFEB2" w14:textId="15DB3026" w:rsidR="00E94B5D" w:rsidRDefault="00E94B5D" w:rsidP="00266177">
            <w:pPr>
              <w:pStyle w:val="Sansinterligne"/>
              <w:jc w:val="both"/>
              <w:rPr>
                <w:rFonts w:ascii="Verdana" w:hAnsi="Verdana"/>
              </w:rPr>
            </w:pPr>
            <w:r>
              <w:rPr>
                <w:rFonts w:ascii="Verdana" w:hAnsi="Verdana"/>
              </w:rPr>
              <w:t>Il perme</w:t>
            </w:r>
            <w:r w:rsidR="00C02066">
              <w:rPr>
                <w:rFonts w:ascii="Verdana" w:hAnsi="Verdana"/>
              </w:rPr>
              <w:t xml:space="preserve">t de monter un leurre souple </w:t>
            </w:r>
            <w:r>
              <w:rPr>
                <w:rFonts w:ascii="Verdana" w:hAnsi="Verdana"/>
              </w:rPr>
              <w:t>qui a la particularité d’avoir la pointe de l’hameçon qui rentre dans le dos du leurre.</w:t>
            </w:r>
          </w:p>
          <w:p w14:paraId="2CBB384C" w14:textId="2C28C093" w:rsidR="00E94B5D" w:rsidRDefault="00C02066" w:rsidP="00266177">
            <w:pPr>
              <w:pStyle w:val="Sansinterligne"/>
              <w:jc w:val="both"/>
              <w:rPr>
                <w:rFonts w:ascii="Verdana" w:hAnsi="Verdana"/>
              </w:rPr>
            </w:pPr>
            <w:r>
              <w:rPr>
                <w:rFonts w:ascii="Verdana" w:hAnsi="Verdana"/>
              </w:rPr>
              <w:t>À la touche</w:t>
            </w:r>
            <w:r w:rsidR="00E94B5D">
              <w:rPr>
                <w:rFonts w:ascii="Verdana" w:hAnsi="Verdana"/>
              </w:rPr>
              <w:t xml:space="preserve">, la pointe de l’hameçon ressort lorsque le poisson engame </w:t>
            </w:r>
            <w:r>
              <w:rPr>
                <w:rFonts w:ascii="Verdana" w:hAnsi="Verdana"/>
              </w:rPr>
              <w:t xml:space="preserve">le </w:t>
            </w:r>
            <w:r w:rsidR="00E94B5D">
              <w:rPr>
                <w:rFonts w:ascii="Verdana" w:hAnsi="Verdana"/>
              </w:rPr>
              <w:t>leurre</w:t>
            </w:r>
            <w:r>
              <w:rPr>
                <w:rFonts w:ascii="Verdana" w:hAnsi="Verdana"/>
              </w:rPr>
              <w:t>,</w:t>
            </w:r>
            <w:r w:rsidR="00E94B5D">
              <w:rPr>
                <w:rFonts w:ascii="Verdana" w:hAnsi="Verdana"/>
              </w:rPr>
              <w:t xml:space="preserve"> ce qui permet le ferrage.</w:t>
            </w:r>
          </w:p>
          <w:p w14:paraId="78F94CB0" w14:textId="47A0FCCC" w:rsidR="00E94B5D" w:rsidRDefault="00E94B5D" w:rsidP="00266177">
            <w:pPr>
              <w:pStyle w:val="Sansinterligne"/>
              <w:jc w:val="both"/>
              <w:rPr>
                <w:rFonts w:ascii="Verdana" w:hAnsi="Verdana"/>
              </w:rPr>
            </w:pPr>
          </w:p>
        </w:tc>
        <w:tc>
          <w:tcPr>
            <w:tcW w:w="4531" w:type="dxa"/>
          </w:tcPr>
          <w:p w14:paraId="7BB4E423" w14:textId="77777777" w:rsidR="00B325DD" w:rsidRDefault="00B325DD" w:rsidP="00E94B5D">
            <w:pPr>
              <w:pStyle w:val="Sansinterligne"/>
              <w:jc w:val="center"/>
              <w:rPr>
                <w:rFonts w:ascii="Verdana" w:hAnsi="Verdana"/>
              </w:rPr>
            </w:pPr>
          </w:p>
          <w:p w14:paraId="6D882853" w14:textId="38B513C6" w:rsidR="00B325DD" w:rsidRDefault="00B325DD" w:rsidP="00E94B5D">
            <w:pPr>
              <w:pStyle w:val="Sansinterligne"/>
              <w:jc w:val="center"/>
              <w:rPr>
                <w:rFonts w:ascii="Verdana" w:hAnsi="Verdana"/>
              </w:rPr>
            </w:pPr>
            <w:r>
              <w:rPr>
                <w:noProof/>
                <w:lang w:eastAsia="fr-FR"/>
              </w:rPr>
              <w:drawing>
                <wp:inline distT="0" distB="0" distL="0" distR="0" wp14:anchorId="69DF359D" wp14:editId="2EE20DB0">
                  <wp:extent cx="721995" cy="721995"/>
                  <wp:effectExtent l="0" t="0" r="1905"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1995" cy="721995"/>
                          </a:xfrm>
                          <a:prstGeom prst="rect">
                            <a:avLst/>
                          </a:prstGeom>
                        </pic:spPr>
                      </pic:pic>
                    </a:graphicData>
                  </a:graphic>
                </wp:inline>
              </w:drawing>
            </w:r>
            <w:r w:rsidR="00E94B5D">
              <w:rPr>
                <w:noProof/>
                <w:lang w:eastAsia="fr-FR"/>
              </w:rPr>
              <w:drawing>
                <wp:inline distT="0" distB="0" distL="0" distR="0" wp14:anchorId="062F1E19" wp14:editId="22C73D71">
                  <wp:extent cx="760095" cy="760095"/>
                  <wp:effectExtent l="0" t="0" r="1905" b="19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0095" cy="760095"/>
                          </a:xfrm>
                          <a:prstGeom prst="rect">
                            <a:avLst/>
                          </a:prstGeom>
                        </pic:spPr>
                      </pic:pic>
                    </a:graphicData>
                  </a:graphic>
                </wp:inline>
              </w:drawing>
            </w:r>
          </w:p>
          <w:p w14:paraId="15C46C9F" w14:textId="2B87D380" w:rsidR="00E94B5D" w:rsidRDefault="00E94B5D" w:rsidP="00E94B5D">
            <w:pPr>
              <w:pStyle w:val="Sansinterligne"/>
              <w:jc w:val="center"/>
              <w:rPr>
                <w:rFonts w:ascii="Verdana" w:hAnsi="Verdana"/>
              </w:rPr>
            </w:pPr>
          </w:p>
          <w:p w14:paraId="14C990C5" w14:textId="5EAD7CAB" w:rsidR="00E94B5D" w:rsidRDefault="002775D6" w:rsidP="00E94B5D">
            <w:pPr>
              <w:pStyle w:val="Sansinterligne"/>
              <w:jc w:val="center"/>
              <w:rPr>
                <w:rFonts w:ascii="Verdana" w:hAnsi="Verdana"/>
              </w:rPr>
            </w:pPr>
            <w:r>
              <w:rPr>
                <w:noProof/>
                <w:lang w:eastAsia="fr-FR"/>
              </w:rPr>
              <w:drawing>
                <wp:inline distT="0" distB="0" distL="0" distR="0" wp14:anchorId="4094A73B" wp14:editId="0533566B">
                  <wp:extent cx="923925" cy="92392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3925" cy="923925"/>
                          </a:xfrm>
                          <a:prstGeom prst="rect">
                            <a:avLst/>
                          </a:prstGeom>
                        </pic:spPr>
                      </pic:pic>
                    </a:graphicData>
                  </a:graphic>
                </wp:inline>
              </w:drawing>
            </w:r>
          </w:p>
          <w:p w14:paraId="0EFFF3FA" w14:textId="65A106A0" w:rsidR="00B325DD" w:rsidRDefault="00B325DD" w:rsidP="00266177">
            <w:pPr>
              <w:pStyle w:val="Sansinterligne"/>
              <w:jc w:val="both"/>
              <w:rPr>
                <w:rFonts w:ascii="Verdana" w:hAnsi="Verdana"/>
              </w:rPr>
            </w:pPr>
          </w:p>
        </w:tc>
      </w:tr>
    </w:tbl>
    <w:p w14:paraId="67C88DB0" w14:textId="13F07879" w:rsidR="00B325DD" w:rsidRDefault="00B325DD" w:rsidP="00266177">
      <w:pPr>
        <w:pStyle w:val="Sansinterligne"/>
        <w:ind w:left="142"/>
        <w:jc w:val="both"/>
        <w:rPr>
          <w:rFonts w:ascii="Verdana" w:hAnsi="Verdana"/>
        </w:rPr>
      </w:pPr>
    </w:p>
    <w:p w14:paraId="0B4A8424" w14:textId="77777777" w:rsidR="00B325DD" w:rsidRDefault="00B325DD" w:rsidP="00266177">
      <w:pPr>
        <w:pStyle w:val="Sansinterligne"/>
        <w:ind w:left="142"/>
        <w:jc w:val="both"/>
        <w:rPr>
          <w:rFonts w:ascii="Verdana" w:hAnsi="Verdana"/>
        </w:rPr>
      </w:pPr>
    </w:p>
    <w:p w14:paraId="589445AC" w14:textId="77777777" w:rsidR="008F1E72" w:rsidRDefault="00DE67E5" w:rsidP="008F1E72">
      <w:pPr>
        <w:pStyle w:val="Sansinterligne"/>
        <w:numPr>
          <w:ilvl w:val="0"/>
          <w:numId w:val="10"/>
        </w:numPr>
        <w:jc w:val="both"/>
        <w:rPr>
          <w:rFonts w:ascii="Verdana" w:hAnsi="Verdana"/>
        </w:rPr>
      </w:pPr>
      <w:r w:rsidRPr="00DE67E5">
        <w:rPr>
          <w:rFonts w:ascii="Verdana" w:hAnsi="Verdana"/>
          <w:b/>
          <w:bCs/>
          <w:color w:val="002060"/>
        </w:rPr>
        <w:t>Les hameçons triples</w:t>
      </w:r>
      <w:r w:rsidRPr="008F1E72">
        <w:rPr>
          <w:rFonts w:ascii="Verdana" w:hAnsi="Verdana"/>
          <w:b/>
          <w:color w:val="002060"/>
        </w:rPr>
        <w:t> </w:t>
      </w:r>
      <w:r w:rsidR="008F1E72" w:rsidRPr="008F1E72">
        <w:rPr>
          <w:rFonts w:ascii="Verdana" w:hAnsi="Verdana"/>
          <w:b/>
        </w:rPr>
        <w:t>:</w:t>
      </w:r>
      <w:r w:rsidR="008F1E72">
        <w:rPr>
          <w:rFonts w:ascii="Verdana" w:hAnsi="Verdana"/>
        </w:rPr>
        <w:t xml:space="preserve"> ils sont utilisés pour armer</w:t>
      </w:r>
      <w:r>
        <w:rPr>
          <w:rFonts w:ascii="Verdana" w:hAnsi="Verdana"/>
        </w:rPr>
        <w:t xml:space="preserve"> des cuillères, jigs ou leurres durs.</w:t>
      </w:r>
      <w:r w:rsidR="008F1E72">
        <w:rPr>
          <w:rFonts w:ascii="Verdana" w:hAnsi="Verdana"/>
        </w:rPr>
        <w:t xml:space="preserve"> </w:t>
      </w:r>
      <w:r w:rsidRPr="008F1E72">
        <w:rPr>
          <w:rFonts w:ascii="Verdana" w:hAnsi="Verdana"/>
        </w:rPr>
        <w:t xml:space="preserve">Personnellement j’ai abandonné l’utilisation de ce type </w:t>
      </w:r>
      <w:r w:rsidRPr="008F1E72">
        <w:rPr>
          <w:rFonts w:ascii="Verdana" w:hAnsi="Verdana"/>
        </w:rPr>
        <w:lastRenderedPageBreak/>
        <w:t>d’hameçon</w:t>
      </w:r>
      <w:r w:rsidR="008F1E72">
        <w:rPr>
          <w:rFonts w:ascii="Verdana" w:hAnsi="Verdana"/>
        </w:rPr>
        <w:t xml:space="preserve"> ; </w:t>
      </w:r>
      <w:r w:rsidRPr="008F1E72">
        <w:rPr>
          <w:rFonts w:ascii="Verdana" w:hAnsi="Verdana"/>
        </w:rPr>
        <w:t>je les ai remplacé</w:t>
      </w:r>
      <w:r w:rsidR="005C34B9" w:rsidRPr="008F1E72">
        <w:rPr>
          <w:rFonts w:ascii="Verdana" w:hAnsi="Verdana"/>
        </w:rPr>
        <w:t>s</w:t>
      </w:r>
      <w:r w:rsidR="008F1E72">
        <w:rPr>
          <w:rFonts w:ascii="Verdana" w:hAnsi="Verdana"/>
        </w:rPr>
        <w:t>,</w:t>
      </w:r>
      <w:r w:rsidRPr="008F1E72">
        <w:rPr>
          <w:rFonts w:ascii="Verdana" w:hAnsi="Verdana"/>
        </w:rPr>
        <w:t xml:space="preserve"> pour les cuillères</w:t>
      </w:r>
      <w:r w:rsidR="008F1E72">
        <w:rPr>
          <w:rFonts w:ascii="Verdana" w:hAnsi="Verdana"/>
        </w:rPr>
        <w:t xml:space="preserve"> et</w:t>
      </w:r>
      <w:r w:rsidR="005C34B9" w:rsidRPr="008F1E72">
        <w:rPr>
          <w:rFonts w:ascii="Verdana" w:hAnsi="Verdana"/>
        </w:rPr>
        <w:t xml:space="preserve"> les </w:t>
      </w:r>
      <w:proofErr w:type="spellStart"/>
      <w:r w:rsidR="005C34B9" w:rsidRPr="008F1E72">
        <w:rPr>
          <w:rFonts w:ascii="Verdana" w:hAnsi="Verdana"/>
        </w:rPr>
        <w:t>jigs</w:t>
      </w:r>
      <w:proofErr w:type="spellEnd"/>
      <w:r w:rsidR="008F1E72">
        <w:rPr>
          <w:rFonts w:ascii="Verdana" w:hAnsi="Verdana"/>
        </w:rPr>
        <w:t>,</w:t>
      </w:r>
      <w:r w:rsidR="005C34B9" w:rsidRPr="008F1E72">
        <w:rPr>
          <w:rFonts w:ascii="Verdana" w:hAnsi="Verdana"/>
        </w:rPr>
        <w:t xml:space="preserve"> par des « as</w:t>
      </w:r>
      <w:r w:rsidR="008F1E72">
        <w:rPr>
          <w:rFonts w:ascii="Verdana" w:hAnsi="Verdana"/>
        </w:rPr>
        <w:t>sit hooks » ou des anguillons et</w:t>
      </w:r>
      <w:r w:rsidR="005C34B9" w:rsidRPr="008F1E72">
        <w:rPr>
          <w:rFonts w:ascii="Verdana" w:hAnsi="Verdana"/>
        </w:rPr>
        <w:t xml:space="preserve"> des hameçons droits avec œillet en ligne pour les leurres durs.</w:t>
      </w:r>
    </w:p>
    <w:p w14:paraId="32FD2629" w14:textId="77777777" w:rsidR="008F1E72" w:rsidRDefault="008F1E72" w:rsidP="008F1E72">
      <w:pPr>
        <w:pStyle w:val="Sansinterligne"/>
        <w:ind w:left="502"/>
        <w:jc w:val="both"/>
        <w:rPr>
          <w:rFonts w:ascii="Verdana" w:hAnsi="Verdana"/>
        </w:rPr>
      </w:pPr>
    </w:p>
    <w:p w14:paraId="1064BB67" w14:textId="77777777" w:rsidR="00791AAA" w:rsidRDefault="00791AAA" w:rsidP="008F1E72">
      <w:pPr>
        <w:pStyle w:val="Sansinterligne"/>
        <w:ind w:left="502"/>
        <w:jc w:val="both"/>
        <w:rPr>
          <w:rFonts w:ascii="Verdana" w:hAnsi="Verdana"/>
        </w:rPr>
      </w:pPr>
    </w:p>
    <w:p w14:paraId="6DA35FC2" w14:textId="77777777" w:rsidR="008F1E72" w:rsidRDefault="008F1E72" w:rsidP="008F1E72">
      <w:pPr>
        <w:pStyle w:val="Sansinterligne"/>
        <w:ind w:left="502"/>
        <w:jc w:val="both"/>
        <w:rPr>
          <w:rFonts w:ascii="Verdana" w:hAnsi="Verdana"/>
        </w:rPr>
      </w:pPr>
      <w:r>
        <w:rPr>
          <w:rFonts w:ascii="Verdana" w:hAnsi="Verdana"/>
        </w:rPr>
        <w:t xml:space="preserve"> </w:t>
      </w:r>
    </w:p>
    <w:p w14:paraId="457A044F" w14:textId="2F9D8ABE" w:rsidR="00DE67E5" w:rsidRPr="008F1E72" w:rsidRDefault="008F1E72" w:rsidP="008F1E72">
      <w:pPr>
        <w:pStyle w:val="Sansinterligne"/>
        <w:numPr>
          <w:ilvl w:val="0"/>
          <w:numId w:val="12"/>
        </w:numPr>
        <w:ind w:left="851" w:hanging="425"/>
        <w:jc w:val="both"/>
        <w:rPr>
          <w:rFonts w:ascii="Verdana" w:hAnsi="Verdana"/>
        </w:rPr>
      </w:pPr>
      <w:r w:rsidRPr="008F1E72">
        <w:rPr>
          <w:rFonts w:ascii="Verdana" w:hAnsi="Verdana"/>
          <w:b/>
        </w:rPr>
        <w:t>L</w:t>
      </w:r>
      <w:r w:rsidR="00DE67E5" w:rsidRPr="008F1E72">
        <w:rPr>
          <w:rFonts w:ascii="Verdana" w:hAnsi="Verdana"/>
          <w:b/>
          <w:bCs/>
          <w:color w:val="002060"/>
        </w:rPr>
        <w:t>es autres types d’hameçon</w:t>
      </w:r>
      <w:r>
        <w:rPr>
          <w:rFonts w:ascii="Verdana" w:hAnsi="Verdana"/>
          <w:b/>
          <w:bCs/>
          <w:color w:val="002060"/>
        </w:rPr>
        <w:t> :</w:t>
      </w:r>
    </w:p>
    <w:p w14:paraId="684371BF" w14:textId="0B9CF08B" w:rsidR="00DE67E5" w:rsidRDefault="00DE67E5"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6374"/>
        <w:gridCol w:w="2546"/>
      </w:tblGrid>
      <w:tr w:rsidR="00106FA8" w14:paraId="4DF598A5" w14:textId="77777777" w:rsidTr="00106FA8">
        <w:tc>
          <w:tcPr>
            <w:tcW w:w="6374" w:type="dxa"/>
          </w:tcPr>
          <w:p w14:paraId="2089B207" w14:textId="77777777" w:rsidR="005C34B9" w:rsidRDefault="005C34B9" w:rsidP="005C34B9">
            <w:pPr>
              <w:pStyle w:val="Sansinterligne"/>
              <w:ind w:left="142"/>
              <w:jc w:val="both"/>
              <w:rPr>
                <w:rFonts w:ascii="Verdana" w:hAnsi="Verdana"/>
              </w:rPr>
            </w:pPr>
          </w:p>
          <w:p w14:paraId="65C65DD3" w14:textId="77777777" w:rsidR="005C34B9" w:rsidRDefault="005C34B9" w:rsidP="005C34B9">
            <w:pPr>
              <w:pStyle w:val="Sansinterligne"/>
              <w:ind w:left="142"/>
              <w:jc w:val="both"/>
              <w:rPr>
                <w:rFonts w:ascii="Verdana" w:hAnsi="Verdana"/>
              </w:rPr>
            </w:pPr>
          </w:p>
          <w:p w14:paraId="2E546138" w14:textId="650EFF0D" w:rsidR="005C34B9" w:rsidRDefault="00791AAA" w:rsidP="005C34B9">
            <w:pPr>
              <w:pStyle w:val="Sansinterligne"/>
              <w:ind w:left="142"/>
              <w:jc w:val="both"/>
              <w:rPr>
                <w:rFonts w:ascii="Verdana" w:hAnsi="Verdana"/>
              </w:rPr>
            </w:pPr>
            <w:r>
              <w:rPr>
                <w:rFonts w:ascii="Verdana" w:hAnsi="Verdana"/>
                <w:b/>
                <w:bCs/>
                <w:color w:val="002060"/>
              </w:rPr>
              <w:t>Les h</w:t>
            </w:r>
            <w:r w:rsidR="005C34B9" w:rsidRPr="005C34B9">
              <w:rPr>
                <w:rFonts w:ascii="Verdana" w:hAnsi="Verdana"/>
                <w:b/>
                <w:bCs/>
                <w:color w:val="002060"/>
              </w:rPr>
              <w:t>ameçon</w:t>
            </w:r>
            <w:r w:rsidR="008F1E72">
              <w:rPr>
                <w:rFonts w:ascii="Verdana" w:hAnsi="Verdana"/>
                <w:b/>
                <w:bCs/>
                <w:color w:val="002060"/>
              </w:rPr>
              <w:t>s</w:t>
            </w:r>
            <w:r w:rsidR="005C34B9" w:rsidRPr="005C34B9">
              <w:rPr>
                <w:rFonts w:ascii="Verdana" w:hAnsi="Verdana"/>
                <w:b/>
                <w:bCs/>
                <w:color w:val="002060"/>
              </w:rPr>
              <w:t xml:space="preserve"> droit</w:t>
            </w:r>
            <w:r w:rsidR="008F1E72">
              <w:rPr>
                <w:rFonts w:ascii="Verdana" w:hAnsi="Verdana"/>
                <w:b/>
                <w:bCs/>
                <w:color w:val="002060"/>
              </w:rPr>
              <w:t>s</w:t>
            </w:r>
            <w:r w:rsidR="005C34B9" w:rsidRPr="005C34B9">
              <w:rPr>
                <w:rFonts w:ascii="Verdana" w:hAnsi="Verdana"/>
                <w:b/>
                <w:bCs/>
                <w:color w:val="002060"/>
              </w:rPr>
              <w:t xml:space="preserve"> avec œillet en ligne</w:t>
            </w:r>
            <w:r w:rsidR="008F1E72">
              <w:rPr>
                <w:rFonts w:ascii="Verdana" w:hAnsi="Verdana"/>
              </w:rPr>
              <w:t> :</w:t>
            </w:r>
          </w:p>
          <w:p w14:paraId="2E9BC419" w14:textId="6B867232" w:rsidR="005C34B9" w:rsidRPr="004D72D6" w:rsidRDefault="005C34B9" w:rsidP="005C34B9">
            <w:pPr>
              <w:pStyle w:val="Sansinterligne"/>
              <w:ind w:left="142"/>
              <w:jc w:val="both"/>
              <w:rPr>
                <w:rFonts w:ascii="Verdana" w:hAnsi="Verdana"/>
              </w:rPr>
            </w:pPr>
            <w:r>
              <w:rPr>
                <w:rFonts w:ascii="Verdana" w:hAnsi="Verdana"/>
              </w:rPr>
              <w:t>Ils sont montés sur le leurre avec un anneau brisé</w:t>
            </w:r>
          </w:p>
          <w:p w14:paraId="294E2D91" w14:textId="77777777" w:rsidR="005C34B9" w:rsidRDefault="005C34B9" w:rsidP="00266177">
            <w:pPr>
              <w:pStyle w:val="Sansinterligne"/>
              <w:jc w:val="both"/>
              <w:rPr>
                <w:rFonts w:ascii="Verdana" w:hAnsi="Verdana"/>
              </w:rPr>
            </w:pPr>
          </w:p>
        </w:tc>
        <w:tc>
          <w:tcPr>
            <w:tcW w:w="2546" w:type="dxa"/>
          </w:tcPr>
          <w:p w14:paraId="7DF6E390" w14:textId="77777777" w:rsidR="005C34B9" w:rsidRDefault="005C34B9" w:rsidP="00266177">
            <w:pPr>
              <w:pStyle w:val="Sansinterligne"/>
              <w:jc w:val="both"/>
              <w:rPr>
                <w:rFonts w:ascii="Verdana" w:hAnsi="Verdana"/>
              </w:rPr>
            </w:pPr>
          </w:p>
          <w:p w14:paraId="1FE9F1CB" w14:textId="11059BFD" w:rsidR="005C34B9" w:rsidRDefault="00106FA8" w:rsidP="00266177">
            <w:pPr>
              <w:pStyle w:val="Sansinterligne"/>
              <w:jc w:val="both"/>
              <w:rPr>
                <w:rFonts w:ascii="Verdana" w:hAnsi="Verdana"/>
              </w:rPr>
            </w:pPr>
            <w:r>
              <w:rPr>
                <w:noProof/>
                <w:lang w:eastAsia="fr-FR"/>
              </w:rPr>
              <w:drawing>
                <wp:inline distT="0" distB="0" distL="0" distR="0" wp14:anchorId="1F3DFBC0" wp14:editId="12A301FC">
                  <wp:extent cx="1085850" cy="10858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3736D77D" w14:textId="0384FCFC" w:rsidR="005C34B9" w:rsidRDefault="005C34B9" w:rsidP="00266177">
            <w:pPr>
              <w:pStyle w:val="Sansinterligne"/>
              <w:jc w:val="both"/>
              <w:rPr>
                <w:rFonts w:ascii="Verdana" w:hAnsi="Verdana"/>
              </w:rPr>
            </w:pPr>
          </w:p>
        </w:tc>
      </w:tr>
    </w:tbl>
    <w:p w14:paraId="1EC4CE27" w14:textId="3247E805" w:rsidR="005C34B9" w:rsidRDefault="005C34B9" w:rsidP="00266177">
      <w:pPr>
        <w:pStyle w:val="Sansinterligne"/>
        <w:ind w:left="142"/>
        <w:jc w:val="both"/>
        <w:rPr>
          <w:rFonts w:ascii="Verdana" w:hAnsi="Verdana"/>
        </w:rPr>
      </w:pPr>
    </w:p>
    <w:p w14:paraId="0B9CE747" w14:textId="1D615202" w:rsidR="002802C9" w:rsidRDefault="002802C9" w:rsidP="00266177">
      <w:pPr>
        <w:pStyle w:val="Sansinterligne"/>
        <w:ind w:left="142"/>
        <w:jc w:val="both"/>
        <w:rPr>
          <w:rFonts w:ascii="Verdana" w:hAnsi="Verdana"/>
        </w:rPr>
      </w:pPr>
    </w:p>
    <w:p w14:paraId="3993C795" w14:textId="755C6316" w:rsidR="002802C9" w:rsidRDefault="002802C9" w:rsidP="00266177">
      <w:pPr>
        <w:pStyle w:val="Sansinterligne"/>
        <w:ind w:left="142"/>
        <w:jc w:val="both"/>
        <w:rPr>
          <w:rFonts w:ascii="Verdana" w:hAnsi="Verdana"/>
        </w:rPr>
      </w:pPr>
    </w:p>
    <w:p w14:paraId="74523987" w14:textId="313D828F" w:rsidR="002802C9" w:rsidRDefault="002802C9" w:rsidP="00266177">
      <w:pPr>
        <w:pStyle w:val="Sansinterligne"/>
        <w:ind w:left="142"/>
        <w:jc w:val="both"/>
        <w:rPr>
          <w:rFonts w:ascii="Verdana" w:hAnsi="Verdana"/>
        </w:rPr>
      </w:pPr>
    </w:p>
    <w:p w14:paraId="1FC674AE" w14:textId="1B76EAB0" w:rsidR="00181F1F" w:rsidRDefault="00181F1F" w:rsidP="00266177">
      <w:pPr>
        <w:pStyle w:val="Sansinterligne"/>
        <w:ind w:left="142"/>
        <w:jc w:val="both"/>
        <w:rPr>
          <w:rFonts w:ascii="Verdana" w:hAnsi="Verdana"/>
        </w:rPr>
      </w:pPr>
    </w:p>
    <w:p w14:paraId="3C16339C" w14:textId="3AC6C110" w:rsidR="00181F1F" w:rsidRDefault="00181F1F" w:rsidP="00266177">
      <w:pPr>
        <w:pStyle w:val="Sansinterligne"/>
        <w:ind w:left="142"/>
        <w:jc w:val="both"/>
        <w:rPr>
          <w:rFonts w:ascii="Verdana" w:hAnsi="Verdana"/>
        </w:rPr>
      </w:pPr>
    </w:p>
    <w:p w14:paraId="75E95109" w14:textId="77777777" w:rsidR="00181F1F" w:rsidRDefault="00181F1F" w:rsidP="00266177">
      <w:pPr>
        <w:pStyle w:val="Sansinterligne"/>
        <w:ind w:left="142"/>
        <w:jc w:val="both"/>
        <w:rPr>
          <w:rFonts w:ascii="Verdana" w:hAnsi="Verdana"/>
        </w:rPr>
      </w:pPr>
    </w:p>
    <w:p w14:paraId="70DF9D0D" w14:textId="77777777" w:rsidR="002802C9" w:rsidRDefault="002802C9"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6374"/>
        <w:gridCol w:w="2546"/>
      </w:tblGrid>
      <w:tr w:rsidR="005C34B9" w14:paraId="34E4D968" w14:textId="77777777" w:rsidTr="00336467">
        <w:tc>
          <w:tcPr>
            <w:tcW w:w="6374" w:type="dxa"/>
          </w:tcPr>
          <w:p w14:paraId="70D04D5C" w14:textId="77777777" w:rsidR="005C34B9" w:rsidRDefault="005C34B9" w:rsidP="005C34B9">
            <w:pPr>
              <w:pStyle w:val="Sansinterligne"/>
              <w:ind w:left="142"/>
              <w:jc w:val="both"/>
              <w:rPr>
                <w:rFonts w:ascii="Verdana" w:hAnsi="Verdana"/>
              </w:rPr>
            </w:pPr>
          </w:p>
          <w:p w14:paraId="55F909E0" w14:textId="39676BB0" w:rsidR="005C34B9" w:rsidRPr="005C34B9" w:rsidRDefault="00791AAA" w:rsidP="005C34B9">
            <w:pPr>
              <w:pStyle w:val="Sansinterligne"/>
              <w:ind w:left="142"/>
              <w:jc w:val="both"/>
              <w:rPr>
                <w:rFonts w:ascii="Verdana" w:hAnsi="Verdana"/>
                <w:b/>
                <w:bCs/>
                <w:color w:val="002060"/>
              </w:rPr>
            </w:pPr>
            <w:r>
              <w:rPr>
                <w:rFonts w:ascii="Verdana" w:hAnsi="Verdana"/>
                <w:b/>
                <w:bCs/>
                <w:color w:val="002060"/>
              </w:rPr>
              <w:t>Les h</w:t>
            </w:r>
            <w:r w:rsidR="005C34B9" w:rsidRPr="005C34B9">
              <w:rPr>
                <w:rFonts w:ascii="Verdana" w:hAnsi="Verdana"/>
                <w:b/>
                <w:bCs/>
                <w:color w:val="002060"/>
              </w:rPr>
              <w:t>ameçons pour têtes plombées</w:t>
            </w:r>
            <w:r>
              <w:rPr>
                <w:rFonts w:ascii="Verdana" w:hAnsi="Verdana"/>
                <w:b/>
                <w:bCs/>
                <w:color w:val="002060"/>
              </w:rPr>
              <w:t> :</w:t>
            </w:r>
          </w:p>
          <w:p w14:paraId="78B2862A" w14:textId="77777777" w:rsidR="00336467" w:rsidRDefault="00336467" w:rsidP="005C34B9">
            <w:pPr>
              <w:pStyle w:val="Sansinterligne"/>
              <w:ind w:left="142"/>
              <w:jc w:val="both"/>
              <w:rPr>
                <w:rFonts w:ascii="Verdana" w:hAnsi="Verdana"/>
              </w:rPr>
            </w:pPr>
          </w:p>
          <w:p w14:paraId="39836F42" w14:textId="397EE3B2" w:rsidR="005C34B9" w:rsidRDefault="005C34B9" w:rsidP="005C34B9">
            <w:pPr>
              <w:pStyle w:val="Sansinterligne"/>
              <w:ind w:left="142"/>
              <w:jc w:val="both"/>
              <w:rPr>
                <w:rFonts w:ascii="Verdana" w:hAnsi="Verdana"/>
              </w:rPr>
            </w:pPr>
            <w:r>
              <w:rPr>
                <w:rFonts w:ascii="Verdana" w:hAnsi="Verdana"/>
              </w:rPr>
              <w:t>Ce sont des hameçons à œillet avec un coude à 45°</w:t>
            </w:r>
            <w:r w:rsidR="00336467">
              <w:rPr>
                <w:rFonts w:ascii="Verdana" w:hAnsi="Verdana"/>
              </w:rPr>
              <w:t>, 60°</w:t>
            </w:r>
            <w:r>
              <w:rPr>
                <w:rFonts w:ascii="Verdana" w:hAnsi="Verdana"/>
              </w:rPr>
              <w:t xml:space="preserve"> ou 90° devant l’attache</w:t>
            </w:r>
            <w:r w:rsidR="00791AAA">
              <w:rPr>
                <w:rFonts w:ascii="Verdana" w:hAnsi="Verdana"/>
              </w:rPr>
              <w:t>.</w:t>
            </w:r>
          </w:p>
          <w:p w14:paraId="5959293A" w14:textId="77777777" w:rsidR="005C34B9" w:rsidRDefault="005C34B9" w:rsidP="00266177">
            <w:pPr>
              <w:pStyle w:val="Sansinterligne"/>
              <w:jc w:val="both"/>
              <w:rPr>
                <w:rFonts w:ascii="Verdana" w:hAnsi="Verdana"/>
              </w:rPr>
            </w:pPr>
          </w:p>
        </w:tc>
        <w:tc>
          <w:tcPr>
            <w:tcW w:w="2546" w:type="dxa"/>
          </w:tcPr>
          <w:p w14:paraId="6C1DEED6" w14:textId="77777777" w:rsidR="005C34B9" w:rsidRDefault="005C34B9" w:rsidP="00266177">
            <w:pPr>
              <w:pStyle w:val="Sansinterligne"/>
              <w:jc w:val="both"/>
              <w:rPr>
                <w:rFonts w:ascii="Verdana" w:hAnsi="Verdana"/>
              </w:rPr>
            </w:pPr>
          </w:p>
          <w:p w14:paraId="35528E71" w14:textId="621502E3" w:rsidR="005C34B9" w:rsidRDefault="00416151" w:rsidP="00336467">
            <w:pPr>
              <w:pStyle w:val="Sansinterligne"/>
              <w:jc w:val="center"/>
              <w:rPr>
                <w:rFonts w:ascii="Verdana" w:hAnsi="Verdana"/>
              </w:rPr>
            </w:pPr>
            <w:r>
              <w:rPr>
                <w:noProof/>
                <w:lang w:eastAsia="fr-FR"/>
              </w:rPr>
              <w:drawing>
                <wp:inline distT="0" distB="0" distL="0" distR="0" wp14:anchorId="5B1C98FA" wp14:editId="0BAF19C2">
                  <wp:extent cx="912495" cy="912495"/>
                  <wp:effectExtent l="0" t="0" r="1905"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2495" cy="912495"/>
                          </a:xfrm>
                          <a:prstGeom prst="rect">
                            <a:avLst/>
                          </a:prstGeom>
                        </pic:spPr>
                      </pic:pic>
                    </a:graphicData>
                  </a:graphic>
                </wp:inline>
              </w:drawing>
            </w:r>
          </w:p>
          <w:p w14:paraId="4C8F6A11" w14:textId="53606D6B" w:rsidR="005C34B9" w:rsidRDefault="005C34B9" w:rsidP="00266177">
            <w:pPr>
              <w:pStyle w:val="Sansinterligne"/>
              <w:jc w:val="both"/>
              <w:rPr>
                <w:rFonts w:ascii="Verdana" w:hAnsi="Verdana"/>
              </w:rPr>
            </w:pPr>
          </w:p>
        </w:tc>
      </w:tr>
    </w:tbl>
    <w:p w14:paraId="59E1F572" w14:textId="1D86EFDC" w:rsidR="005C34B9" w:rsidRDefault="005C34B9" w:rsidP="002775D6">
      <w:pPr>
        <w:pStyle w:val="Sansinterligne"/>
        <w:jc w:val="both"/>
        <w:rPr>
          <w:rFonts w:ascii="Verdana" w:hAnsi="Verdana"/>
        </w:rPr>
      </w:pPr>
    </w:p>
    <w:p w14:paraId="5CAC8C1C" w14:textId="77777777" w:rsidR="002775D6" w:rsidRDefault="002775D6" w:rsidP="002775D6">
      <w:pPr>
        <w:pStyle w:val="Sansinterligne"/>
        <w:jc w:val="both"/>
        <w:rPr>
          <w:rFonts w:ascii="Verdana" w:hAnsi="Verdana"/>
        </w:rPr>
      </w:pPr>
    </w:p>
    <w:tbl>
      <w:tblPr>
        <w:tblStyle w:val="Grilledutableau"/>
        <w:tblW w:w="0" w:type="auto"/>
        <w:tblInd w:w="142" w:type="dxa"/>
        <w:tblLook w:val="04A0" w:firstRow="1" w:lastRow="0" w:firstColumn="1" w:lastColumn="0" w:noHBand="0" w:noVBand="1"/>
      </w:tblPr>
      <w:tblGrid>
        <w:gridCol w:w="4455"/>
        <w:gridCol w:w="4465"/>
      </w:tblGrid>
      <w:tr w:rsidR="00416151" w14:paraId="4677008C" w14:textId="77777777" w:rsidTr="00336467">
        <w:tc>
          <w:tcPr>
            <w:tcW w:w="4531" w:type="dxa"/>
          </w:tcPr>
          <w:p w14:paraId="29029817" w14:textId="77777777" w:rsidR="00336467" w:rsidRDefault="00336467" w:rsidP="00266177">
            <w:pPr>
              <w:pStyle w:val="Sansinterligne"/>
              <w:jc w:val="both"/>
              <w:rPr>
                <w:rFonts w:ascii="Verdana" w:hAnsi="Verdana"/>
              </w:rPr>
            </w:pPr>
          </w:p>
          <w:p w14:paraId="050D7F48" w14:textId="5C99DF4B" w:rsidR="00336467" w:rsidRPr="00336467" w:rsidRDefault="00336467" w:rsidP="00266177">
            <w:pPr>
              <w:pStyle w:val="Sansinterligne"/>
              <w:jc w:val="both"/>
              <w:rPr>
                <w:rFonts w:ascii="Verdana" w:hAnsi="Verdana"/>
                <w:b/>
                <w:bCs/>
                <w:color w:val="002060"/>
              </w:rPr>
            </w:pPr>
            <w:r w:rsidRPr="00336467">
              <w:rPr>
                <w:rFonts w:ascii="Verdana" w:hAnsi="Verdana"/>
                <w:b/>
                <w:bCs/>
                <w:color w:val="002060"/>
              </w:rPr>
              <w:t>Les hameçons « assist hooks »</w:t>
            </w:r>
            <w:r w:rsidR="00791AAA">
              <w:rPr>
                <w:rFonts w:ascii="Verdana" w:hAnsi="Verdana"/>
                <w:b/>
                <w:bCs/>
                <w:color w:val="002060"/>
              </w:rPr>
              <w:t> :</w:t>
            </w:r>
          </w:p>
          <w:p w14:paraId="16183390" w14:textId="77777777" w:rsidR="00791AAA" w:rsidRDefault="00791AAA" w:rsidP="00266177">
            <w:pPr>
              <w:pStyle w:val="Sansinterligne"/>
              <w:jc w:val="both"/>
              <w:rPr>
                <w:rFonts w:ascii="Verdana" w:hAnsi="Verdana"/>
              </w:rPr>
            </w:pPr>
          </w:p>
          <w:p w14:paraId="208B6206" w14:textId="53F1E8F9" w:rsidR="00336467" w:rsidRDefault="00336467" w:rsidP="00266177">
            <w:pPr>
              <w:pStyle w:val="Sansinterligne"/>
              <w:jc w:val="both"/>
              <w:rPr>
                <w:rFonts w:ascii="Verdana" w:hAnsi="Verdana"/>
              </w:rPr>
            </w:pPr>
            <w:r>
              <w:rPr>
                <w:rFonts w:ascii="Verdana" w:hAnsi="Verdana"/>
              </w:rPr>
              <w:t>Ils sont simple</w:t>
            </w:r>
            <w:r w:rsidR="00E94B5D">
              <w:rPr>
                <w:rFonts w:ascii="Verdana" w:hAnsi="Verdana"/>
              </w:rPr>
              <w:t>s</w:t>
            </w:r>
            <w:r>
              <w:rPr>
                <w:rFonts w:ascii="Verdana" w:hAnsi="Verdana"/>
              </w:rPr>
              <w:t xml:space="preserve"> (1 seul assit hook) ou doubles (2 assist </w:t>
            </w:r>
            <w:proofErr w:type="spellStart"/>
            <w:r>
              <w:rPr>
                <w:rFonts w:ascii="Verdana" w:hAnsi="Verdana"/>
              </w:rPr>
              <w:t>hooks</w:t>
            </w:r>
            <w:proofErr w:type="spellEnd"/>
            <w:r>
              <w:rPr>
                <w:rFonts w:ascii="Verdana" w:hAnsi="Verdana"/>
              </w:rPr>
              <w:t>)</w:t>
            </w:r>
            <w:r w:rsidR="00791AAA">
              <w:rPr>
                <w:rFonts w:ascii="Verdana" w:hAnsi="Verdana"/>
              </w:rPr>
              <w:t>.</w:t>
            </w:r>
          </w:p>
          <w:p w14:paraId="5CD95C39" w14:textId="07DE7E1F" w:rsidR="00336467" w:rsidRDefault="00336467" w:rsidP="00266177">
            <w:pPr>
              <w:pStyle w:val="Sansinterligne"/>
              <w:jc w:val="both"/>
              <w:rPr>
                <w:rFonts w:ascii="Verdana" w:hAnsi="Verdana"/>
              </w:rPr>
            </w:pPr>
            <w:r>
              <w:rPr>
                <w:rFonts w:ascii="Verdana" w:hAnsi="Verdana"/>
              </w:rPr>
              <w:t xml:space="preserve">Ils sont montés sur </w:t>
            </w:r>
            <w:r w:rsidR="00935CE1">
              <w:rPr>
                <w:rFonts w:ascii="Verdana" w:hAnsi="Verdana"/>
              </w:rPr>
              <w:t>du dacron ou de la tresse et relié au jig ou au leurre</w:t>
            </w:r>
            <w:r w:rsidR="00791AAA">
              <w:rPr>
                <w:rFonts w:ascii="Verdana" w:hAnsi="Verdana"/>
              </w:rPr>
              <w:t>,</w:t>
            </w:r>
            <w:r w:rsidR="00935CE1">
              <w:rPr>
                <w:rFonts w:ascii="Verdana" w:hAnsi="Verdana"/>
              </w:rPr>
              <w:t xml:space="preserve"> toujours sur leur attache haute</w:t>
            </w:r>
            <w:r w:rsidR="00791AAA">
              <w:rPr>
                <w:rFonts w:ascii="Verdana" w:hAnsi="Verdana"/>
              </w:rPr>
              <w:t>,</w:t>
            </w:r>
            <w:r w:rsidR="00935CE1">
              <w:rPr>
                <w:rFonts w:ascii="Verdana" w:hAnsi="Verdana"/>
              </w:rPr>
              <w:t xml:space="preserve"> par un </w:t>
            </w:r>
            <w:r>
              <w:rPr>
                <w:rFonts w:ascii="Verdana" w:hAnsi="Verdana"/>
              </w:rPr>
              <w:t>anneau brisé.</w:t>
            </w:r>
          </w:p>
          <w:p w14:paraId="71ABDA63" w14:textId="77777777" w:rsidR="00336467" w:rsidRDefault="00336467" w:rsidP="00266177">
            <w:pPr>
              <w:pStyle w:val="Sansinterligne"/>
              <w:jc w:val="both"/>
              <w:rPr>
                <w:rFonts w:ascii="Verdana" w:hAnsi="Verdana"/>
              </w:rPr>
            </w:pPr>
          </w:p>
          <w:p w14:paraId="60E320EC" w14:textId="71D8ADAB" w:rsidR="00336467" w:rsidRDefault="00336467" w:rsidP="00266177">
            <w:pPr>
              <w:pStyle w:val="Sansinterligne"/>
              <w:jc w:val="both"/>
              <w:rPr>
                <w:rFonts w:ascii="Verdana" w:hAnsi="Verdana"/>
              </w:rPr>
            </w:pPr>
          </w:p>
        </w:tc>
        <w:tc>
          <w:tcPr>
            <w:tcW w:w="4531" w:type="dxa"/>
          </w:tcPr>
          <w:p w14:paraId="5C838367" w14:textId="77777777" w:rsidR="00336467" w:rsidRDefault="00336467" w:rsidP="00935CE1">
            <w:pPr>
              <w:pStyle w:val="Sansinterligne"/>
              <w:jc w:val="center"/>
              <w:rPr>
                <w:rFonts w:ascii="Verdana" w:hAnsi="Verdana"/>
              </w:rPr>
            </w:pPr>
          </w:p>
          <w:p w14:paraId="0472E2E4" w14:textId="354DD507" w:rsidR="00336467" w:rsidRDefault="00416151" w:rsidP="00935CE1">
            <w:pPr>
              <w:pStyle w:val="Sansinterligne"/>
              <w:jc w:val="center"/>
              <w:rPr>
                <w:rFonts w:ascii="Verdana" w:hAnsi="Verdana"/>
              </w:rPr>
            </w:pPr>
            <w:r>
              <w:rPr>
                <w:noProof/>
                <w:lang w:eastAsia="fr-FR"/>
              </w:rPr>
              <w:drawing>
                <wp:inline distT="0" distB="0" distL="0" distR="0" wp14:anchorId="05F24A88" wp14:editId="643DFA03">
                  <wp:extent cx="1045845" cy="1045845"/>
                  <wp:effectExtent l="0" t="0" r="1905"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5845" cy="1045845"/>
                          </a:xfrm>
                          <a:prstGeom prst="rect">
                            <a:avLst/>
                          </a:prstGeom>
                        </pic:spPr>
                      </pic:pic>
                    </a:graphicData>
                  </a:graphic>
                </wp:inline>
              </w:drawing>
            </w:r>
          </w:p>
        </w:tc>
      </w:tr>
    </w:tbl>
    <w:p w14:paraId="164D58B1" w14:textId="4D98E512" w:rsidR="005C34B9" w:rsidRDefault="005C34B9" w:rsidP="00266177">
      <w:pPr>
        <w:pStyle w:val="Sansinterligne"/>
        <w:ind w:left="142"/>
        <w:jc w:val="both"/>
        <w:rPr>
          <w:rFonts w:ascii="Verdana" w:hAnsi="Verdana"/>
        </w:rPr>
      </w:pPr>
    </w:p>
    <w:p w14:paraId="7D98CC5C" w14:textId="58C1FB41" w:rsidR="00701066" w:rsidRDefault="00701066">
      <w:pPr>
        <w:spacing w:after="200" w:line="276" w:lineRule="auto"/>
        <w:rPr>
          <w:rFonts w:ascii="Verdana" w:eastAsiaTheme="minorHAnsi" w:hAnsi="Verdana" w:cstheme="minorBidi"/>
          <w:sz w:val="22"/>
          <w:szCs w:val="22"/>
          <w:lang w:eastAsia="en-US"/>
        </w:rPr>
      </w:pPr>
      <w:r>
        <w:rPr>
          <w:rFonts w:ascii="Verdana" w:hAnsi="Verdana"/>
        </w:rPr>
        <w:br w:type="page"/>
      </w:r>
    </w:p>
    <w:p w14:paraId="24D0C182" w14:textId="77777777" w:rsidR="002802C9" w:rsidRDefault="002802C9"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4460"/>
        <w:gridCol w:w="4460"/>
      </w:tblGrid>
      <w:tr w:rsidR="00416151" w14:paraId="4319E537" w14:textId="77777777" w:rsidTr="00935CE1">
        <w:tc>
          <w:tcPr>
            <w:tcW w:w="4531" w:type="dxa"/>
          </w:tcPr>
          <w:p w14:paraId="399D295F" w14:textId="77777777" w:rsidR="00935CE1" w:rsidRDefault="00935CE1" w:rsidP="00266177">
            <w:pPr>
              <w:pStyle w:val="Sansinterligne"/>
              <w:jc w:val="both"/>
              <w:rPr>
                <w:rFonts w:ascii="Verdana" w:hAnsi="Verdana"/>
              </w:rPr>
            </w:pPr>
          </w:p>
          <w:p w14:paraId="509B0300" w14:textId="5F3AE180" w:rsidR="00935CE1" w:rsidRPr="00935CE1" w:rsidRDefault="00935CE1" w:rsidP="00266177">
            <w:pPr>
              <w:pStyle w:val="Sansinterligne"/>
              <w:jc w:val="both"/>
              <w:rPr>
                <w:rFonts w:ascii="Verdana" w:hAnsi="Verdana"/>
                <w:b/>
                <w:bCs/>
                <w:color w:val="002060"/>
              </w:rPr>
            </w:pPr>
            <w:r w:rsidRPr="00935CE1">
              <w:rPr>
                <w:rFonts w:ascii="Verdana" w:hAnsi="Verdana"/>
                <w:b/>
                <w:bCs/>
                <w:color w:val="002060"/>
              </w:rPr>
              <w:t>Les hameçons drop shot</w:t>
            </w:r>
            <w:r w:rsidR="00791AAA">
              <w:rPr>
                <w:rFonts w:ascii="Verdana" w:hAnsi="Verdana"/>
                <w:b/>
                <w:bCs/>
                <w:color w:val="002060"/>
              </w:rPr>
              <w:t> :</w:t>
            </w:r>
          </w:p>
          <w:p w14:paraId="2A3BAD88" w14:textId="77777777" w:rsidR="00E8540C" w:rsidRDefault="00E8540C" w:rsidP="00266177">
            <w:pPr>
              <w:pStyle w:val="Sansinterligne"/>
              <w:jc w:val="both"/>
              <w:rPr>
                <w:rFonts w:ascii="Verdana" w:hAnsi="Verdana"/>
              </w:rPr>
            </w:pPr>
          </w:p>
          <w:p w14:paraId="20A954D4" w14:textId="24DD888E" w:rsidR="00935CE1" w:rsidRDefault="00935CE1" w:rsidP="00266177">
            <w:pPr>
              <w:pStyle w:val="Sansinterligne"/>
              <w:jc w:val="both"/>
              <w:rPr>
                <w:rFonts w:ascii="Verdana" w:hAnsi="Verdana"/>
              </w:rPr>
            </w:pPr>
            <w:r>
              <w:rPr>
                <w:rFonts w:ascii="Verdana" w:hAnsi="Verdana"/>
              </w:rPr>
              <w:t>Ces hameçons</w:t>
            </w:r>
            <w:r w:rsidR="00E8540C">
              <w:rPr>
                <w:rFonts w:ascii="Verdana" w:hAnsi="Verdana"/>
              </w:rPr>
              <w:t>,</w:t>
            </w:r>
            <w:r>
              <w:rPr>
                <w:rFonts w:ascii="Verdana" w:hAnsi="Verdana"/>
              </w:rPr>
              <w:t xml:space="preserve"> comme leur nom l’indique</w:t>
            </w:r>
            <w:r w:rsidR="00E8540C">
              <w:rPr>
                <w:rFonts w:ascii="Verdana" w:hAnsi="Verdana"/>
              </w:rPr>
              <w:t>,</w:t>
            </w:r>
            <w:r>
              <w:rPr>
                <w:rFonts w:ascii="Verdana" w:hAnsi="Verdana"/>
              </w:rPr>
              <w:t xml:space="preserve"> sont utilisés pour la réalisation de montages « drop shot »1, l’hameçon étant fixé directement sur le bas </w:t>
            </w:r>
            <w:r w:rsidR="00E8540C">
              <w:rPr>
                <w:rFonts w:ascii="Verdana" w:hAnsi="Verdana"/>
              </w:rPr>
              <w:t>de ligne sans empile ou avançon</w:t>
            </w:r>
            <w:r>
              <w:rPr>
                <w:rFonts w:ascii="Verdana" w:hAnsi="Verdana"/>
              </w:rPr>
              <w:t>.</w:t>
            </w:r>
          </w:p>
          <w:p w14:paraId="2ECC2B36" w14:textId="77BEFC0F" w:rsidR="00B931F1" w:rsidRDefault="00B931F1" w:rsidP="00266177">
            <w:pPr>
              <w:pStyle w:val="Sansinterligne"/>
              <w:jc w:val="both"/>
              <w:rPr>
                <w:rFonts w:ascii="Verdana" w:hAnsi="Verdana"/>
              </w:rPr>
            </w:pPr>
            <w:r>
              <w:rPr>
                <w:rFonts w:ascii="Verdana" w:hAnsi="Verdana"/>
              </w:rPr>
              <w:t>Il se fixe soit par un nœud de Grinner double ou un nœud Palomar.</w:t>
            </w:r>
          </w:p>
          <w:p w14:paraId="6C9CB53E" w14:textId="5D48E58C" w:rsidR="00935CE1" w:rsidRDefault="00935CE1" w:rsidP="00266177">
            <w:pPr>
              <w:pStyle w:val="Sansinterligne"/>
              <w:jc w:val="both"/>
              <w:rPr>
                <w:rFonts w:ascii="Verdana" w:hAnsi="Verdana"/>
              </w:rPr>
            </w:pPr>
          </w:p>
        </w:tc>
        <w:tc>
          <w:tcPr>
            <w:tcW w:w="4531" w:type="dxa"/>
          </w:tcPr>
          <w:p w14:paraId="3D29D4A0" w14:textId="77777777" w:rsidR="00935CE1" w:rsidRDefault="00935CE1" w:rsidP="00416151">
            <w:pPr>
              <w:pStyle w:val="Sansinterligne"/>
              <w:jc w:val="center"/>
              <w:rPr>
                <w:rFonts w:ascii="Verdana" w:hAnsi="Verdana"/>
              </w:rPr>
            </w:pPr>
          </w:p>
          <w:p w14:paraId="52E1FFA9" w14:textId="07922874" w:rsidR="00935CE1" w:rsidRDefault="00416151" w:rsidP="00416151">
            <w:pPr>
              <w:pStyle w:val="Sansinterligne"/>
              <w:jc w:val="center"/>
              <w:rPr>
                <w:rFonts w:ascii="Verdana" w:hAnsi="Verdana"/>
              </w:rPr>
            </w:pPr>
            <w:r>
              <w:rPr>
                <w:noProof/>
                <w:lang w:eastAsia="fr-FR"/>
              </w:rPr>
              <w:drawing>
                <wp:inline distT="0" distB="0" distL="0" distR="0" wp14:anchorId="421DF450" wp14:editId="77DC19F4">
                  <wp:extent cx="857250" cy="8572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7250" cy="857250"/>
                          </a:xfrm>
                          <a:prstGeom prst="rect">
                            <a:avLst/>
                          </a:prstGeom>
                        </pic:spPr>
                      </pic:pic>
                    </a:graphicData>
                  </a:graphic>
                </wp:inline>
              </w:drawing>
            </w:r>
            <w:r>
              <w:rPr>
                <w:noProof/>
                <w:lang w:eastAsia="fr-FR"/>
              </w:rPr>
              <w:drawing>
                <wp:inline distT="0" distB="0" distL="0" distR="0" wp14:anchorId="6807141A" wp14:editId="7EC49495">
                  <wp:extent cx="731520" cy="7315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1520" cy="731520"/>
                          </a:xfrm>
                          <a:prstGeom prst="rect">
                            <a:avLst/>
                          </a:prstGeom>
                        </pic:spPr>
                      </pic:pic>
                    </a:graphicData>
                  </a:graphic>
                </wp:inline>
              </w:drawing>
            </w:r>
          </w:p>
        </w:tc>
      </w:tr>
    </w:tbl>
    <w:p w14:paraId="541AEC55" w14:textId="6287E90F" w:rsidR="00935CE1" w:rsidRDefault="00935CE1" w:rsidP="00266177">
      <w:pPr>
        <w:pStyle w:val="Sansinterligne"/>
        <w:ind w:left="142"/>
        <w:jc w:val="both"/>
        <w:rPr>
          <w:rFonts w:ascii="Verdana" w:hAnsi="Verdana"/>
        </w:rPr>
      </w:pPr>
    </w:p>
    <w:tbl>
      <w:tblPr>
        <w:tblStyle w:val="Grilledutableau"/>
        <w:tblW w:w="0" w:type="auto"/>
        <w:tblInd w:w="142" w:type="dxa"/>
        <w:tblLook w:val="04A0" w:firstRow="1" w:lastRow="0" w:firstColumn="1" w:lastColumn="0" w:noHBand="0" w:noVBand="1"/>
      </w:tblPr>
      <w:tblGrid>
        <w:gridCol w:w="8920"/>
      </w:tblGrid>
      <w:tr w:rsidR="006D66C4" w14:paraId="4B2FE047" w14:textId="77777777" w:rsidTr="006D66C4">
        <w:trPr>
          <w:trHeight w:val="1382"/>
        </w:trPr>
        <w:tc>
          <w:tcPr>
            <w:tcW w:w="9212" w:type="dxa"/>
          </w:tcPr>
          <w:p w14:paraId="6C7CAF82" w14:textId="3B2CA7B8" w:rsidR="006D66C4" w:rsidRPr="00935CE1" w:rsidRDefault="006D66C4" w:rsidP="006D66C4">
            <w:pPr>
              <w:pStyle w:val="Sansinterligne"/>
              <w:jc w:val="both"/>
              <w:rPr>
                <w:rFonts w:ascii="Verdana" w:hAnsi="Verdana"/>
                <w:b/>
                <w:bCs/>
                <w:color w:val="002060"/>
              </w:rPr>
            </w:pPr>
            <w:r w:rsidRPr="00935CE1">
              <w:rPr>
                <w:rFonts w:ascii="Verdana" w:hAnsi="Verdana"/>
                <w:b/>
                <w:bCs/>
                <w:color w:val="002060"/>
              </w:rPr>
              <w:t xml:space="preserve">Les hameçons </w:t>
            </w:r>
            <w:r>
              <w:rPr>
                <w:rFonts w:ascii="Verdana" w:hAnsi="Verdana"/>
                <w:b/>
                <w:bCs/>
                <w:color w:val="002060"/>
              </w:rPr>
              <w:t xml:space="preserve">pour la pêche à la </w:t>
            </w:r>
            <w:r w:rsidRPr="00935CE1">
              <w:rPr>
                <w:rFonts w:ascii="Verdana" w:hAnsi="Verdana"/>
                <w:b/>
                <w:bCs/>
                <w:color w:val="002060"/>
              </w:rPr>
              <w:t>mouche</w:t>
            </w:r>
            <w:r>
              <w:rPr>
                <w:rFonts w:ascii="Verdana" w:hAnsi="Verdana"/>
                <w:b/>
                <w:bCs/>
                <w:color w:val="002060"/>
              </w:rPr>
              <w:t xml:space="preserve"> de mer :</w:t>
            </w:r>
          </w:p>
          <w:p w14:paraId="0665FB8D" w14:textId="77777777" w:rsidR="006D66C4" w:rsidRDefault="006D66C4" w:rsidP="006D66C4">
            <w:pPr>
              <w:pStyle w:val="Sansinterligne"/>
              <w:jc w:val="both"/>
              <w:rPr>
                <w:rFonts w:ascii="Verdana" w:hAnsi="Verdana"/>
              </w:rPr>
            </w:pPr>
          </w:p>
          <w:p w14:paraId="672A68AF" w14:textId="12D6B863" w:rsidR="006D66C4" w:rsidRDefault="006D66C4" w:rsidP="00266177">
            <w:pPr>
              <w:pStyle w:val="Sansinterligne"/>
              <w:jc w:val="both"/>
              <w:rPr>
                <w:rFonts w:ascii="Verdana" w:hAnsi="Verdana"/>
              </w:rPr>
            </w:pPr>
            <w:r>
              <w:rPr>
                <w:rFonts w:ascii="Verdana" w:hAnsi="Verdana"/>
              </w:rPr>
              <w:t>La variété d’hameçons pour la pêche à la mouche en mer est vaste et variée :</w:t>
            </w:r>
            <w:r w:rsidR="00181F1F">
              <w:rPr>
                <w:rFonts w:ascii="Verdana" w:hAnsi="Verdana"/>
              </w:rPr>
              <w:t xml:space="preserve"> </w:t>
            </w:r>
            <w:r>
              <w:rPr>
                <w:rFonts w:ascii="Verdana" w:hAnsi="Verdana"/>
              </w:rPr>
              <w:t>elle dépend de l’espèce de poisson recherchée.</w:t>
            </w:r>
          </w:p>
          <w:p w14:paraId="60E84F1C" w14:textId="77777777" w:rsidR="006D66C4" w:rsidRDefault="006D66C4" w:rsidP="00266177">
            <w:pPr>
              <w:pStyle w:val="Sansinterligne"/>
              <w:jc w:val="both"/>
              <w:rPr>
                <w:rFonts w:ascii="Verdana" w:hAnsi="Verdana"/>
              </w:rPr>
            </w:pPr>
          </w:p>
        </w:tc>
      </w:tr>
    </w:tbl>
    <w:p w14:paraId="31A70317" w14:textId="77777777" w:rsidR="006D66C4" w:rsidRDefault="006D66C4" w:rsidP="00266177">
      <w:pPr>
        <w:pStyle w:val="Sansinterligne"/>
        <w:ind w:left="142"/>
        <w:jc w:val="both"/>
        <w:rPr>
          <w:rFonts w:ascii="Verdana" w:hAnsi="Verdana"/>
        </w:rPr>
      </w:pPr>
    </w:p>
    <w:p w14:paraId="36421F8D" w14:textId="77777777" w:rsidR="006D66C4" w:rsidRDefault="006D66C4" w:rsidP="00266177">
      <w:pPr>
        <w:pStyle w:val="Sansinterligne"/>
        <w:ind w:left="142"/>
        <w:jc w:val="both"/>
        <w:rPr>
          <w:rFonts w:ascii="Verdana" w:hAnsi="Verdana"/>
        </w:rPr>
      </w:pPr>
    </w:p>
    <w:p w14:paraId="7F151626" w14:textId="4B69D5F6" w:rsidR="00956A9D" w:rsidRPr="006D66C4" w:rsidRDefault="00B325DD" w:rsidP="006D66C4">
      <w:pPr>
        <w:pStyle w:val="Paragraphedeliste"/>
        <w:numPr>
          <w:ilvl w:val="0"/>
          <w:numId w:val="6"/>
        </w:numPr>
        <w:spacing w:after="200" w:line="276" w:lineRule="auto"/>
        <w:rPr>
          <w:rFonts w:ascii="Verdana" w:eastAsiaTheme="minorHAnsi" w:hAnsi="Verdana" w:cstheme="minorBidi"/>
          <w:sz w:val="22"/>
          <w:szCs w:val="22"/>
          <w:lang w:eastAsia="en-US"/>
        </w:rPr>
      </w:pPr>
      <w:r w:rsidRPr="006D66C4">
        <w:rPr>
          <w:rFonts w:ascii="Verdana" w:hAnsi="Verdana"/>
          <w:b/>
          <w:bCs/>
          <w:color w:val="002060"/>
        </w:rPr>
        <w:t>Monter un hameçon</w:t>
      </w:r>
      <w:r w:rsidR="00E94B5D" w:rsidRPr="006D66C4">
        <w:rPr>
          <w:rFonts w:ascii="Verdana" w:hAnsi="Verdana"/>
          <w:b/>
          <w:bCs/>
          <w:color w:val="002060"/>
        </w:rPr>
        <w:t> :</w:t>
      </w:r>
    </w:p>
    <w:p w14:paraId="7816253B" w14:textId="77777777" w:rsidR="00956A9D" w:rsidRDefault="00956A9D" w:rsidP="00221043">
      <w:pPr>
        <w:pStyle w:val="Sansinterligne"/>
        <w:jc w:val="both"/>
        <w:rPr>
          <w:rFonts w:ascii="Verdana" w:hAnsi="Verdana"/>
        </w:rPr>
      </w:pPr>
    </w:p>
    <w:p w14:paraId="2465538B" w14:textId="1CFC931B" w:rsidR="00780301" w:rsidRDefault="006D66C4" w:rsidP="00221043">
      <w:pPr>
        <w:pStyle w:val="Sansinterligne"/>
        <w:jc w:val="both"/>
        <w:rPr>
          <w:rFonts w:ascii="Verdana" w:hAnsi="Verdana"/>
        </w:rPr>
      </w:pPr>
      <w:bookmarkStart w:id="2" w:name="_Hlk56671841"/>
      <w:r>
        <w:rPr>
          <w:rFonts w:ascii="Verdana" w:hAnsi="Verdana"/>
        </w:rPr>
        <w:t>Personnellement</w:t>
      </w:r>
      <w:r w:rsidR="00266177" w:rsidRPr="00266177">
        <w:rPr>
          <w:rFonts w:ascii="Verdana" w:hAnsi="Verdana"/>
        </w:rPr>
        <w:t xml:space="preserve"> j’ai </w:t>
      </w:r>
      <w:r w:rsidR="00266177">
        <w:rPr>
          <w:rFonts w:ascii="Verdana" w:hAnsi="Verdana"/>
        </w:rPr>
        <w:t>pris, depuis longtemps, l’habitude de toujours monter mes hameçons de la même maniè</w:t>
      </w:r>
      <w:r>
        <w:rPr>
          <w:rFonts w:ascii="Verdana" w:hAnsi="Verdana"/>
        </w:rPr>
        <w:t xml:space="preserve">re, qu’ils soient à palette ou </w:t>
      </w:r>
      <w:r w:rsidR="00266177">
        <w:rPr>
          <w:rFonts w:ascii="Verdana" w:hAnsi="Verdana"/>
        </w:rPr>
        <w:t>à œillet.</w:t>
      </w:r>
    </w:p>
    <w:p w14:paraId="09AC3932" w14:textId="7258D950" w:rsidR="00266177" w:rsidRDefault="006D66C4" w:rsidP="00221043">
      <w:pPr>
        <w:pStyle w:val="Sansinterligne"/>
        <w:jc w:val="both"/>
        <w:rPr>
          <w:rFonts w:ascii="Verdana" w:hAnsi="Verdana"/>
        </w:rPr>
      </w:pPr>
      <w:r>
        <w:rPr>
          <w:rFonts w:ascii="Verdana" w:hAnsi="Verdana"/>
        </w:rPr>
        <w:t>Le montage présenté</w:t>
      </w:r>
      <w:r w:rsidR="00266177">
        <w:rPr>
          <w:rFonts w:ascii="Verdana" w:hAnsi="Verdana"/>
        </w:rPr>
        <w:t xml:space="preserve"> ci-dessous </w:t>
      </w:r>
      <w:r>
        <w:rPr>
          <w:rFonts w:ascii="Verdana" w:hAnsi="Verdana"/>
        </w:rPr>
        <w:t>a</w:t>
      </w:r>
      <w:r w:rsidR="00266177">
        <w:rPr>
          <w:rFonts w:ascii="Verdana" w:hAnsi="Verdana"/>
        </w:rPr>
        <w:t xml:space="preserve"> l’a</w:t>
      </w:r>
      <w:r>
        <w:rPr>
          <w:rFonts w:ascii="Verdana" w:hAnsi="Verdana"/>
        </w:rPr>
        <w:t>vantage de pouvoir être réalisé</w:t>
      </w:r>
      <w:r w:rsidR="00266177">
        <w:rPr>
          <w:rFonts w:ascii="Verdana" w:hAnsi="Verdana"/>
        </w:rPr>
        <w:t xml:space="preserve"> aussi bien à la maison qu’au bord de la plage ou en bateau.</w:t>
      </w:r>
    </w:p>
    <w:p w14:paraId="60827D84" w14:textId="3AD05E12" w:rsidR="00266177" w:rsidRDefault="00266177" w:rsidP="00221043">
      <w:pPr>
        <w:pStyle w:val="Sansinterligne"/>
        <w:jc w:val="both"/>
        <w:rPr>
          <w:rFonts w:ascii="Verdana" w:hAnsi="Verdana"/>
        </w:rPr>
      </w:pPr>
    </w:p>
    <w:p w14:paraId="63C2FFB5" w14:textId="4AD8B086" w:rsidR="007859F9" w:rsidRDefault="007859F9" w:rsidP="00780301">
      <w:pPr>
        <w:spacing w:line="276" w:lineRule="auto"/>
        <w:jc w:val="both"/>
        <w:rPr>
          <w:rFonts w:ascii="Verdana" w:eastAsiaTheme="minorHAnsi" w:hAnsi="Verdana" w:cstheme="minorBidi"/>
          <w:b/>
          <w:color w:val="002060"/>
          <w:sz w:val="22"/>
          <w:szCs w:val="22"/>
          <w:lang w:eastAsia="en-US"/>
        </w:rPr>
      </w:pPr>
    </w:p>
    <w:p w14:paraId="0C4E77E3" w14:textId="66D61D9F" w:rsidR="007859F9" w:rsidRPr="006D66C4" w:rsidRDefault="007859F9" w:rsidP="00834B4E">
      <w:pPr>
        <w:pStyle w:val="Paragraphedeliste"/>
        <w:numPr>
          <w:ilvl w:val="0"/>
          <w:numId w:val="20"/>
        </w:numPr>
        <w:spacing w:line="276" w:lineRule="auto"/>
        <w:jc w:val="both"/>
        <w:rPr>
          <w:rFonts w:ascii="Verdana" w:eastAsiaTheme="minorHAnsi" w:hAnsi="Verdana" w:cstheme="minorBidi"/>
          <w:b/>
          <w:bCs/>
          <w:color w:val="002060"/>
          <w:sz w:val="22"/>
          <w:szCs w:val="22"/>
          <w:lang w:eastAsia="en-US"/>
        </w:rPr>
      </w:pPr>
      <w:r w:rsidRPr="006D66C4">
        <w:rPr>
          <w:rFonts w:ascii="Verdana" w:eastAsiaTheme="minorHAnsi" w:hAnsi="Verdana" w:cstheme="minorBidi"/>
          <w:b/>
          <w:bCs/>
          <w:color w:val="002060"/>
          <w:sz w:val="22"/>
          <w:szCs w:val="22"/>
          <w:lang w:eastAsia="en-US"/>
        </w:rPr>
        <w:t>Montage pour un droitier</w:t>
      </w:r>
      <w:r w:rsidR="006D66C4">
        <w:rPr>
          <w:rFonts w:ascii="Verdana" w:eastAsiaTheme="minorHAnsi" w:hAnsi="Verdana" w:cstheme="minorBidi"/>
          <w:b/>
          <w:bCs/>
          <w:color w:val="002060"/>
          <w:sz w:val="22"/>
          <w:szCs w:val="22"/>
          <w:lang w:eastAsia="en-US"/>
        </w:rPr>
        <w:t xml:space="preserve"> (</w:t>
      </w:r>
      <w:r w:rsidR="00C94024" w:rsidRPr="006D66C4">
        <w:rPr>
          <w:rFonts w:ascii="Verdana" w:eastAsiaTheme="minorHAnsi" w:hAnsi="Verdana" w:cstheme="minorBidi"/>
          <w:b/>
          <w:bCs/>
          <w:color w:val="002060"/>
          <w:sz w:val="22"/>
          <w:szCs w:val="22"/>
          <w:lang w:eastAsia="en-US"/>
        </w:rPr>
        <w:t>pour un gaucher, il faut inverser les mains et l’hameçon</w:t>
      </w:r>
      <w:r w:rsidR="006D66C4">
        <w:rPr>
          <w:rFonts w:ascii="Verdana" w:eastAsiaTheme="minorHAnsi" w:hAnsi="Verdana" w:cstheme="minorBidi"/>
          <w:b/>
          <w:bCs/>
          <w:color w:val="002060"/>
          <w:sz w:val="22"/>
          <w:szCs w:val="22"/>
          <w:lang w:eastAsia="en-US"/>
        </w:rPr>
        <w:t>)</w:t>
      </w:r>
      <w:r w:rsidR="00C94024" w:rsidRPr="006D66C4">
        <w:rPr>
          <w:rFonts w:ascii="Verdana" w:eastAsiaTheme="minorHAnsi" w:hAnsi="Verdana" w:cstheme="minorBidi"/>
          <w:b/>
          <w:bCs/>
          <w:color w:val="002060"/>
          <w:sz w:val="22"/>
          <w:szCs w:val="22"/>
          <w:lang w:eastAsia="en-US"/>
        </w:rPr>
        <w:t>.</w:t>
      </w:r>
    </w:p>
    <w:p w14:paraId="7EF272C9" w14:textId="77777777" w:rsidR="007859F9" w:rsidRPr="00780301" w:rsidRDefault="007859F9" w:rsidP="007859F9">
      <w:pPr>
        <w:spacing w:line="276" w:lineRule="auto"/>
        <w:jc w:val="both"/>
        <w:rPr>
          <w:rFonts w:ascii="Verdana" w:eastAsiaTheme="minorHAnsi" w:hAnsi="Verdana" w:cstheme="minorBidi"/>
          <w:b/>
          <w:color w:val="002060"/>
          <w:sz w:val="22"/>
          <w:szCs w:val="22"/>
          <w:lang w:eastAsia="en-US"/>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434"/>
      </w:tblGrid>
      <w:tr w:rsidR="00F712E6" w:rsidRPr="00780301" w14:paraId="135C3A57" w14:textId="77777777" w:rsidTr="007859F9">
        <w:tc>
          <w:tcPr>
            <w:tcW w:w="4638" w:type="dxa"/>
          </w:tcPr>
          <w:p w14:paraId="64762A29" w14:textId="21DE8587" w:rsidR="00780301" w:rsidRPr="00780301" w:rsidRDefault="00780301" w:rsidP="007859F9">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Coup</w:t>
            </w:r>
            <w:r w:rsidR="006D66C4">
              <w:rPr>
                <w:rFonts w:ascii="Verdana" w:eastAsiaTheme="minorHAnsi" w:hAnsi="Verdana" w:cstheme="minorBidi"/>
                <w:sz w:val="22"/>
                <w:szCs w:val="22"/>
                <w:lang w:eastAsia="en-US"/>
              </w:rPr>
              <w:t>ez</w:t>
            </w:r>
            <w:r w:rsidRPr="00780301">
              <w:rPr>
                <w:rFonts w:ascii="Verdana" w:eastAsiaTheme="minorHAnsi" w:hAnsi="Verdana" w:cstheme="minorBidi"/>
                <w:sz w:val="22"/>
                <w:szCs w:val="22"/>
                <w:lang w:eastAsia="en-US"/>
              </w:rPr>
              <w:t xml:space="preserve"> un morceau de fluorocarbone </w:t>
            </w:r>
            <w:r>
              <w:rPr>
                <w:rFonts w:ascii="Verdana" w:eastAsiaTheme="minorHAnsi" w:hAnsi="Verdana" w:cstheme="minorBidi"/>
                <w:sz w:val="22"/>
                <w:szCs w:val="22"/>
                <w:lang w:eastAsia="en-US"/>
              </w:rPr>
              <w:t xml:space="preserve">d’environ 30 à 40 cm </w:t>
            </w:r>
            <w:r w:rsidRPr="00780301">
              <w:rPr>
                <w:rFonts w:ascii="Verdana" w:eastAsiaTheme="minorHAnsi" w:hAnsi="Verdana" w:cstheme="minorBidi"/>
                <w:sz w:val="22"/>
                <w:szCs w:val="22"/>
                <w:lang w:eastAsia="en-US"/>
              </w:rPr>
              <w:t xml:space="preserve">qui servira </w:t>
            </w:r>
            <w:r>
              <w:rPr>
                <w:rFonts w:ascii="Verdana" w:eastAsiaTheme="minorHAnsi" w:hAnsi="Verdana" w:cstheme="minorBidi"/>
                <w:sz w:val="22"/>
                <w:szCs w:val="22"/>
                <w:lang w:eastAsia="en-US"/>
              </w:rPr>
              <w:t>d’avançon</w:t>
            </w:r>
            <w:r w:rsidR="006D66C4">
              <w:rPr>
                <w:rFonts w:ascii="Verdana" w:eastAsiaTheme="minorHAnsi" w:hAnsi="Verdana" w:cstheme="minorBidi"/>
                <w:sz w:val="22"/>
                <w:szCs w:val="22"/>
                <w:lang w:eastAsia="en-US"/>
              </w:rPr>
              <w:t>.</w:t>
            </w:r>
          </w:p>
          <w:p w14:paraId="36B1D71C" w14:textId="77777777" w:rsidR="00957187" w:rsidRDefault="00957187" w:rsidP="007859F9">
            <w:pPr>
              <w:jc w:val="both"/>
              <w:rPr>
                <w:rFonts w:ascii="Verdana" w:eastAsiaTheme="minorHAnsi" w:hAnsi="Verdana" w:cstheme="minorBidi"/>
                <w:sz w:val="22"/>
                <w:szCs w:val="22"/>
                <w:lang w:eastAsia="en-US"/>
              </w:rPr>
            </w:pPr>
          </w:p>
          <w:p w14:paraId="6FDC7936" w14:textId="6473E20F" w:rsidR="00780301" w:rsidRPr="00780301" w:rsidRDefault="006D66C4"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Prenez</w:t>
            </w:r>
            <w:r w:rsidR="00957187">
              <w:rPr>
                <w:rFonts w:ascii="Verdana" w:eastAsiaTheme="minorHAnsi" w:hAnsi="Verdana" w:cstheme="minorBidi"/>
                <w:sz w:val="22"/>
                <w:szCs w:val="22"/>
                <w:lang w:eastAsia="en-US"/>
              </w:rPr>
              <w:t xml:space="preserve"> l’ha</w:t>
            </w:r>
            <w:r>
              <w:rPr>
                <w:rFonts w:ascii="Verdana" w:eastAsiaTheme="minorHAnsi" w:hAnsi="Verdana" w:cstheme="minorBidi"/>
                <w:sz w:val="22"/>
                <w:szCs w:val="22"/>
                <w:lang w:eastAsia="en-US"/>
              </w:rPr>
              <w:t>meçon dans la main gauche et pincez le</w:t>
            </w:r>
            <w:r w:rsidR="00957187">
              <w:rPr>
                <w:rFonts w:ascii="Verdana" w:eastAsiaTheme="minorHAnsi" w:hAnsi="Verdana" w:cstheme="minorBidi"/>
                <w:sz w:val="22"/>
                <w:szCs w:val="22"/>
                <w:lang w:eastAsia="en-US"/>
              </w:rPr>
              <w:t xml:space="preserve"> au niveau de la courbure pointe vers le bas entre le pouce et l’index</w:t>
            </w:r>
            <w:r>
              <w:rPr>
                <w:rFonts w:ascii="Verdana" w:eastAsiaTheme="minorHAnsi" w:hAnsi="Verdana" w:cstheme="minorBidi"/>
                <w:sz w:val="22"/>
                <w:szCs w:val="22"/>
                <w:lang w:eastAsia="en-US"/>
              </w:rPr>
              <w:t>.</w:t>
            </w:r>
          </w:p>
          <w:p w14:paraId="7822F943" w14:textId="0E0EDFF7" w:rsidR="00780301" w:rsidRPr="00780301" w:rsidRDefault="00780301" w:rsidP="007859F9">
            <w:pPr>
              <w:jc w:val="both"/>
              <w:rPr>
                <w:rFonts w:ascii="Verdana" w:eastAsiaTheme="minorHAnsi" w:hAnsi="Verdana" w:cstheme="minorBidi"/>
                <w:sz w:val="22"/>
                <w:szCs w:val="22"/>
                <w:lang w:eastAsia="en-US"/>
              </w:rPr>
            </w:pPr>
          </w:p>
          <w:p w14:paraId="70C167DD" w14:textId="57AFC31C" w:rsidR="00780301" w:rsidRPr="00780301" w:rsidRDefault="006D66C4"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Amenez</w:t>
            </w:r>
            <w:r w:rsidR="00957187">
              <w:rPr>
                <w:rFonts w:ascii="Verdana" w:eastAsiaTheme="minorHAnsi" w:hAnsi="Verdana" w:cstheme="minorBidi"/>
                <w:sz w:val="22"/>
                <w:szCs w:val="22"/>
                <w:lang w:eastAsia="en-US"/>
              </w:rPr>
              <w:t xml:space="preserve"> l’avançon le long de la ha</w:t>
            </w:r>
            <w:r>
              <w:rPr>
                <w:rFonts w:ascii="Verdana" w:eastAsiaTheme="minorHAnsi" w:hAnsi="Verdana" w:cstheme="minorBidi"/>
                <w:sz w:val="22"/>
                <w:szCs w:val="22"/>
                <w:lang w:eastAsia="en-US"/>
              </w:rPr>
              <w:t>mpe de l’hameçon et positionnez</w:t>
            </w:r>
            <w:r w:rsidR="00957187">
              <w:rPr>
                <w:rFonts w:ascii="Verdana" w:eastAsiaTheme="minorHAnsi" w:hAnsi="Verdana" w:cstheme="minorBidi"/>
                <w:sz w:val="22"/>
                <w:szCs w:val="22"/>
                <w:lang w:eastAsia="en-US"/>
              </w:rPr>
              <w:t xml:space="preserve"> les 2 extrémités vers l’œillet ou la palette de l’hameçon </w:t>
            </w:r>
            <w:r>
              <w:rPr>
                <w:rFonts w:ascii="Verdana" w:eastAsiaTheme="minorHAnsi" w:hAnsi="Verdana" w:cstheme="minorBidi"/>
                <w:sz w:val="22"/>
                <w:szCs w:val="22"/>
                <w:lang w:eastAsia="en-US"/>
              </w:rPr>
              <w:t>puis faîtes les</w:t>
            </w:r>
            <w:r w:rsidR="00957187">
              <w:rPr>
                <w:rFonts w:ascii="Verdana" w:eastAsiaTheme="minorHAnsi" w:hAnsi="Verdana" w:cstheme="minorBidi"/>
                <w:sz w:val="22"/>
                <w:szCs w:val="22"/>
                <w:lang w:eastAsia="en-US"/>
              </w:rPr>
              <w:t xml:space="preserve"> dépasser de quelques centimètres</w:t>
            </w:r>
            <w:r>
              <w:rPr>
                <w:rFonts w:ascii="Verdana" w:eastAsiaTheme="minorHAnsi" w:hAnsi="Verdana" w:cstheme="minorBidi"/>
                <w:sz w:val="22"/>
                <w:szCs w:val="22"/>
                <w:lang w:eastAsia="en-US"/>
              </w:rPr>
              <w:t>.</w:t>
            </w:r>
          </w:p>
          <w:p w14:paraId="0F3DD664" w14:textId="77777777" w:rsidR="00957187" w:rsidRDefault="00957187" w:rsidP="007859F9">
            <w:pPr>
              <w:jc w:val="both"/>
              <w:rPr>
                <w:rFonts w:ascii="Verdana" w:eastAsiaTheme="minorHAnsi" w:hAnsi="Verdana" w:cstheme="minorBidi"/>
                <w:sz w:val="22"/>
                <w:szCs w:val="22"/>
                <w:lang w:eastAsia="en-US"/>
              </w:rPr>
            </w:pPr>
          </w:p>
          <w:p w14:paraId="166C4DD3" w14:textId="0FCA299A" w:rsidR="00957187" w:rsidRDefault="00957187"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Vous obtenez une bo</w:t>
            </w:r>
            <w:r w:rsidR="006D66C4">
              <w:rPr>
                <w:rFonts w:ascii="Verdana" w:eastAsiaTheme="minorHAnsi" w:hAnsi="Verdana" w:cstheme="minorBidi"/>
                <w:sz w:val="22"/>
                <w:szCs w:val="22"/>
                <w:lang w:eastAsia="en-US"/>
              </w:rPr>
              <w:t>ucle au niveau de la courbure</w:t>
            </w:r>
            <w:r>
              <w:rPr>
                <w:rFonts w:ascii="Verdana" w:eastAsiaTheme="minorHAnsi" w:hAnsi="Verdana" w:cstheme="minorBidi"/>
                <w:sz w:val="22"/>
                <w:szCs w:val="22"/>
                <w:lang w:eastAsia="en-US"/>
              </w:rPr>
              <w:t xml:space="preserve"> qui tombe sous votre main gauche.</w:t>
            </w:r>
          </w:p>
          <w:p w14:paraId="429A1908" w14:textId="6A910413" w:rsidR="00957187" w:rsidRDefault="00957187" w:rsidP="007859F9">
            <w:pPr>
              <w:jc w:val="both"/>
              <w:rPr>
                <w:rFonts w:ascii="Verdana" w:eastAsiaTheme="minorHAnsi" w:hAnsi="Verdana" w:cstheme="minorBidi"/>
                <w:sz w:val="22"/>
                <w:szCs w:val="22"/>
                <w:lang w:eastAsia="en-US"/>
              </w:rPr>
            </w:pPr>
          </w:p>
          <w:p w14:paraId="58564B3B" w14:textId="0190F9B8" w:rsidR="00F712E6" w:rsidRDefault="00F712E6" w:rsidP="007859F9">
            <w:pPr>
              <w:jc w:val="both"/>
              <w:rPr>
                <w:rFonts w:ascii="Verdana" w:eastAsiaTheme="minorHAnsi" w:hAnsi="Verdana" w:cstheme="minorBidi"/>
                <w:sz w:val="22"/>
                <w:szCs w:val="22"/>
                <w:lang w:eastAsia="en-US"/>
              </w:rPr>
            </w:pPr>
          </w:p>
          <w:p w14:paraId="31C8AECF" w14:textId="7AE7000E" w:rsidR="00F712E6" w:rsidRDefault="00F712E6" w:rsidP="007859F9">
            <w:pPr>
              <w:jc w:val="both"/>
              <w:rPr>
                <w:rFonts w:ascii="Verdana" w:eastAsiaTheme="minorHAnsi" w:hAnsi="Verdana" w:cstheme="minorBidi"/>
                <w:sz w:val="22"/>
                <w:szCs w:val="22"/>
                <w:lang w:eastAsia="en-US"/>
              </w:rPr>
            </w:pPr>
          </w:p>
          <w:p w14:paraId="35409B01" w14:textId="59AABEED" w:rsidR="00780301" w:rsidRDefault="00957187"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 xml:space="preserve">Saisissez un morceau de la bouche que vous enroulerez autour de </w:t>
            </w:r>
            <w:r w:rsidR="00780301" w:rsidRPr="00780301">
              <w:rPr>
                <w:rFonts w:ascii="Verdana" w:eastAsiaTheme="minorHAnsi" w:hAnsi="Verdana" w:cstheme="minorBidi"/>
                <w:sz w:val="22"/>
                <w:szCs w:val="22"/>
                <w:lang w:eastAsia="en-US"/>
              </w:rPr>
              <w:t xml:space="preserve">la hampe de l’hameçon </w:t>
            </w:r>
            <w:r>
              <w:rPr>
                <w:rFonts w:ascii="Verdana" w:eastAsiaTheme="minorHAnsi" w:hAnsi="Verdana" w:cstheme="minorBidi"/>
                <w:sz w:val="22"/>
                <w:szCs w:val="22"/>
                <w:lang w:eastAsia="en-US"/>
              </w:rPr>
              <w:t>en prenant à chaque spire la hampe de l‘hameçon et les 2 extrémités de l’avançon</w:t>
            </w:r>
            <w:r w:rsidR="006D66C4">
              <w:rPr>
                <w:rFonts w:ascii="Verdana" w:eastAsiaTheme="minorHAnsi" w:hAnsi="Verdana" w:cstheme="minorBidi"/>
                <w:sz w:val="22"/>
                <w:szCs w:val="22"/>
                <w:lang w:eastAsia="en-US"/>
              </w:rPr>
              <w:t>.</w:t>
            </w:r>
          </w:p>
          <w:p w14:paraId="066B7CF7" w14:textId="77777777" w:rsidR="006D66C4" w:rsidRDefault="006D66C4" w:rsidP="007859F9">
            <w:pPr>
              <w:jc w:val="both"/>
              <w:rPr>
                <w:rFonts w:ascii="Verdana" w:eastAsiaTheme="minorHAnsi" w:hAnsi="Verdana" w:cstheme="minorBidi"/>
                <w:sz w:val="22"/>
                <w:szCs w:val="22"/>
                <w:lang w:eastAsia="en-US"/>
              </w:rPr>
            </w:pPr>
          </w:p>
          <w:p w14:paraId="0A873DD3" w14:textId="48BA5303" w:rsidR="00780301" w:rsidRPr="00780301" w:rsidRDefault="00957187"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 xml:space="preserve">Faites </w:t>
            </w:r>
            <w:r w:rsidR="006D66C4">
              <w:rPr>
                <w:rFonts w:ascii="Verdana" w:eastAsiaTheme="minorHAnsi" w:hAnsi="Verdana" w:cstheme="minorBidi"/>
                <w:sz w:val="22"/>
                <w:szCs w:val="22"/>
                <w:lang w:eastAsia="en-US"/>
              </w:rPr>
              <w:t>dix</w:t>
            </w:r>
            <w:r w:rsidR="00780301" w:rsidRPr="00780301">
              <w:rPr>
                <w:rFonts w:ascii="Verdana" w:eastAsiaTheme="minorHAnsi" w:hAnsi="Verdana" w:cstheme="minorBidi"/>
                <w:sz w:val="22"/>
                <w:szCs w:val="22"/>
                <w:lang w:eastAsia="en-US"/>
              </w:rPr>
              <w:t xml:space="preserve"> spires</w:t>
            </w:r>
            <w:r>
              <w:rPr>
                <w:rFonts w:ascii="Verdana" w:eastAsiaTheme="minorHAnsi" w:hAnsi="Verdana" w:cstheme="minorBidi"/>
                <w:sz w:val="22"/>
                <w:szCs w:val="22"/>
                <w:lang w:eastAsia="en-US"/>
              </w:rPr>
              <w:t xml:space="preserve"> </w:t>
            </w:r>
            <w:r w:rsidR="00543EB7">
              <w:rPr>
                <w:rFonts w:ascii="Verdana" w:eastAsiaTheme="minorHAnsi" w:hAnsi="Verdana" w:cstheme="minorBidi"/>
                <w:sz w:val="22"/>
                <w:szCs w:val="22"/>
                <w:lang w:eastAsia="en-US"/>
              </w:rPr>
              <w:t xml:space="preserve">jointives </w:t>
            </w:r>
            <w:r>
              <w:rPr>
                <w:rFonts w:ascii="Verdana" w:eastAsiaTheme="minorHAnsi" w:hAnsi="Verdana" w:cstheme="minorBidi"/>
                <w:sz w:val="22"/>
                <w:szCs w:val="22"/>
                <w:lang w:eastAsia="en-US"/>
              </w:rPr>
              <w:t>en remontant toujours vers l’œillet ou la palette de l’hameçon</w:t>
            </w:r>
            <w:r w:rsidR="006D66C4">
              <w:rPr>
                <w:rFonts w:ascii="Verdana" w:eastAsiaTheme="minorHAnsi" w:hAnsi="Verdana" w:cstheme="minorBidi"/>
                <w:sz w:val="22"/>
                <w:szCs w:val="22"/>
                <w:lang w:eastAsia="en-US"/>
              </w:rPr>
              <w:t>.</w:t>
            </w:r>
          </w:p>
          <w:p w14:paraId="015B6D92" w14:textId="7C4C06BB" w:rsidR="00780301" w:rsidRDefault="00780301" w:rsidP="007859F9">
            <w:pPr>
              <w:jc w:val="both"/>
              <w:rPr>
                <w:rFonts w:ascii="Verdana" w:eastAsiaTheme="minorHAnsi" w:hAnsi="Verdana" w:cstheme="minorBidi"/>
                <w:sz w:val="22"/>
                <w:szCs w:val="22"/>
                <w:lang w:eastAsia="en-US"/>
              </w:rPr>
            </w:pPr>
          </w:p>
          <w:p w14:paraId="140D2557" w14:textId="575E42E9" w:rsidR="00D70CCA" w:rsidRDefault="00D70CCA" w:rsidP="007859F9">
            <w:pPr>
              <w:jc w:val="both"/>
              <w:rPr>
                <w:rFonts w:ascii="Verdana" w:eastAsiaTheme="minorHAnsi" w:hAnsi="Verdana" w:cstheme="minorBidi"/>
                <w:sz w:val="22"/>
                <w:szCs w:val="22"/>
                <w:lang w:eastAsia="en-US"/>
              </w:rPr>
            </w:pPr>
          </w:p>
          <w:p w14:paraId="5639C959" w14:textId="01EE39F8" w:rsidR="00D70CCA" w:rsidRDefault="00D70CCA" w:rsidP="007859F9">
            <w:pPr>
              <w:jc w:val="both"/>
              <w:rPr>
                <w:rFonts w:ascii="Verdana" w:eastAsiaTheme="minorHAnsi" w:hAnsi="Verdana" w:cstheme="minorBidi"/>
                <w:sz w:val="22"/>
                <w:szCs w:val="22"/>
                <w:lang w:eastAsia="en-US"/>
              </w:rPr>
            </w:pPr>
          </w:p>
          <w:p w14:paraId="2B32A262" w14:textId="508C416D" w:rsidR="00D70CCA" w:rsidRDefault="00D70CCA" w:rsidP="007859F9">
            <w:pPr>
              <w:jc w:val="both"/>
              <w:rPr>
                <w:rFonts w:ascii="Verdana" w:eastAsiaTheme="minorHAnsi" w:hAnsi="Verdana" w:cstheme="minorBidi"/>
                <w:sz w:val="22"/>
                <w:szCs w:val="22"/>
                <w:lang w:eastAsia="en-US"/>
              </w:rPr>
            </w:pPr>
          </w:p>
          <w:p w14:paraId="2FB6C971" w14:textId="77777777" w:rsidR="00D70CCA" w:rsidRDefault="00D70CCA" w:rsidP="007859F9">
            <w:pPr>
              <w:jc w:val="both"/>
              <w:rPr>
                <w:rFonts w:ascii="Verdana" w:eastAsiaTheme="minorHAnsi" w:hAnsi="Verdana" w:cstheme="minorBidi"/>
                <w:sz w:val="22"/>
                <w:szCs w:val="22"/>
                <w:lang w:eastAsia="en-US"/>
              </w:rPr>
            </w:pPr>
          </w:p>
          <w:p w14:paraId="0EA4FD3B" w14:textId="7EB704F1" w:rsidR="00957187" w:rsidRDefault="00957187"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Maintenez l’ensemble a</w:t>
            </w:r>
            <w:r w:rsidR="006D66C4">
              <w:rPr>
                <w:rFonts w:ascii="Verdana" w:eastAsiaTheme="minorHAnsi" w:hAnsi="Verdana" w:cstheme="minorBidi"/>
                <w:sz w:val="22"/>
                <w:szCs w:val="22"/>
                <w:lang w:eastAsia="en-US"/>
              </w:rPr>
              <w:t>vec votre pouce et votre majeur.</w:t>
            </w:r>
          </w:p>
          <w:p w14:paraId="7F153620" w14:textId="77777777" w:rsidR="00C94024" w:rsidRDefault="00C94024" w:rsidP="007859F9">
            <w:pPr>
              <w:jc w:val="both"/>
              <w:rPr>
                <w:rFonts w:ascii="Verdana" w:eastAsiaTheme="minorHAnsi" w:hAnsi="Verdana" w:cstheme="minorBidi"/>
                <w:sz w:val="22"/>
                <w:szCs w:val="22"/>
                <w:lang w:eastAsia="en-US"/>
              </w:rPr>
            </w:pPr>
          </w:p>
          <w:p w14:paraId="2B872A12" w14:textId="2B8DCEB5" w:rsidR="00780301" w:rsidRPr="00780301" w:rsidRDefault="00780301" w:rsidP="007859F9">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Tir</w:t>
            </w:r>
            <w:r w:rsidR="00436267">
              <w:rPr>
                <w:rFonts w:ascii="Verdana" w:eastAsiaTheme="minorHAnsi" w:hAnsi="Verdana" w:cstheme="minorBidi"/>
                <w:sz w:val="22"/>
                <w:szCs w:val="22"/>
                <w:lang w:eastAsia="en-US"/>
              </w:rPr>
              <w:t>ez</w:t>
            </w:r>
            <w:r w:rsidRPr="00780301">
              <w:rPr>
                <w:rFonts w:ascii="Verdana" w:eastAsiaTheme="minorHAnsi" w:hAnsi="Verdana" w:cstheme="minorBidi"/>
                <w:sz w:val="22"/>
                <w:szCs w:val="22"/>
                <w:lang w:eastAsia="en-US"/>
              </w:rPr>
              <w:t xml:space="preserve"> sur une des extrémités </w:t>
            </w:r>
            <w:r w:rsidR="00436267">
              <w:rPr>
                <w:rFonts w:ascii="Verdana" w:eastAsiaTheme="minorHAnsi" w:hAnsi="Verdana" w:cstheme="minorBidi"/>
                <w:sz w:val="22"/>
                <w:szCs w:val="22"/>
                <w:lang w:eastAsia="en-US"/>
              </w:rPr>
              <w:t xml:space="preserve">de l’avançon </w:t>
            </w:r>
            <w:r w:rsidRPr="00780301">
              <w:rPr>
                <w:rFonts w:ascii="Verdana" w:eastAsiaTheme="minorHAnsi" w:hAnsi="Verdana" w:cstheme="minorBidi"/>
                <w:sz w:val="22"/>
                <w:szCs w:val="22"/>
                <w:lang w:eastAsia="en-US"/>
              </w:rPr>
              <w:t>pour commencer à serrer le nœud</w:t>
            </w:r>
            <w:r w:rsidR="00436267">
              <w:rPr>
                <w:rFonts w:ascii="Verdana" w:eastAsiaTheme="minorHAnsi" w:hAnsi="Verdana" w:cstheme="minorBidi"/>
                <w:sz w:val="22"/>
                <w:szCs w:val="22"/>
                <w:lang w:eastAsia="en-US"/>
              </w:rPr>
              <w:t xml:space="preserve"> jusqu’à ce que </w:t>
            </w:r>
            <w:r w:rsidR="006D66C4">
              <w:rPr>
                <w:rFonts w:ascii="Verdana" w:eastAsiaTheme="minorHAnsi" w:hAnsi="Verdana" w:cstheme="minorBidi"/>
                <w:sz w:val="22"/>
                <w:szCs w:val="22"/>
                <w:lang w:eastAsia="en-US"/>
              </w:rPr>
              <w:t>vous sentiez le fil résister.</w:t>
            </w:r>
          </w:p>
          <w:p w14:paraId="7B65B892" w14:textId="7A3FD18A" w:rsidR="00780301" w:rsidRDefault="00780301" w:rsidP="007859F9">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Fai</w:t>
            </w:r>
            <w:r w:rsidR="00436267">
              <w:rPr>
                <w:rFonts w:ascii="Verdana" w:eastAsiaTheme="minorHAnsi" w:hAnsi="Verdana" w:cstheme="minorBidi"/>
                <w:sz w:val="22"/>
                <w:szCs w:val="22"/>
                <w:lang w:eastAsia="en-US"/>
              </w:rPr>
              <w:t>tes d</w:t>
            </w:r>
            <w:r w:rsidRPr="00780301">
              <w:rPr>
                <w:rFonts w:ascii="Verdana" w:eastAsiaTheme="minorHAnsi" w:hAnsi="Verdana" w:cstheme="minorBidi"/>
                <w:sz w:val="22"/>
                <w:szCs w:val="22"/>
                <w:lang w:eastAsia="en-US"/>
              </w:rPr>
              <w:t>e même avec l’autre extrémité</w:t>
            </w:r>
            <w:r w:rsidR="006D66C4">
              <w:rPr>
                <w:rFonts w:ascii="Verdana" w:eastAsiaTheme="minorHAnsi" w:hAnsi="Verdana" w:cstheme="minorBidi"/>
                <w:sz w:val="22"/>
                <w:szCs w:val="22"/>
                <w:lang w:eastAsia="en-US"/>
              </w:rPr>
              <w:t>.</w:t>
            </w:r>
          </w:p>
          <w:p w14:paraId="732834BB" w14:textId="6E8CC8A5" w:rsidR="00F712E6" w:rsidRDefault="00F712E6" w:rsidP="007859F9">
            <w:pPr>
              <w:jc w:val="both"/>
              <w:rPr>
                <w:rFonts w:ascii="Verdana" w:eastAsiaTheme="minorHAnsi" w:hAnsi="Verdana" w:cstheme="minorBidi"/>
                <w:sz w:val="22"/>
                <w:szCs w:val="22"/>
                <w:lang w:eastAsia="en-US"/>
              </w:rPr>
            </w:pPr>
          </w:p>
          <w:p w14:paraId="2B723C1D" w14:textId="77777777" w:rsidR="00F712E6" w:rsidRDefault="00F712E6" w:rsidP="007859F9">
            <w:pPr>
              <w:jc w:val="both"/>
              <w:rPr>
                <w:rFonts w:ascii="Verdana" w:eastAsiaTheme="minorHAnsi" w:hAnsi="Verdana" w:cstheme="minorBidi"/>
                <w:sz w:val="22"/>
                <w:szCs w:val="22"/>
                <w:lang w:eastAsia="en-US"/>
              </w:rPr>
            </w:pPr>
          </w:p>
          <w:p w14:paraId="02FF7458" w14:textId="3E782F6B" w:rsidR="00F712E6" w:rsidRDefault="00F712E6" w:rsidP="007859F9">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Pour bien positionner le fil d</w:t>
            </w:r>
            <w:r w:rsidR="006D66C4">
              <w:rPr>
                <w:rFonts w:ascii="Verdana" w:eastAsiaTheme="minorHAnsi" w:hAnsi="Verdana" w:cstheme="minorBidi"/>
                <w:sz w:val="22"/>
                <w:szCs w:val="22"/>
                <w:lang w:eastAsia="en-US"/>
              </w:rPr>
              <w:t>e votre avançon, i</w:t>
            </w:r>
            <w:r>
              <w:rPr>
                <w:rFonts w:ascii="Verdana" w:eastAsiaTheme="minorHAnsi" w:hAnsi="Verdana" w:cstheme="minorBidi"/>
                <w:sz w:val="22"/>
                <w:szCs w:val="22"/>
                <w:lang w:eastAsia="en-US"/>
              </w:rPr>
              <w:t>l doit passer au-dessus de la palette ou de l’œillet</w:t>
            </w:r>
            <w:r w:rsidR="00DE605F">
              <w:rPr>
                <w:rFonts w:ascii="Verdana" w:eastAsiaTheme="minorHAnsi" w:hAnsi="Verdana" w:cstheme="minorBidi"/>
                <w:sz w:val="22"/>
                <w:szCs w:val="22"/>
                <w:lang w:eastAsia="en-US"/>
              </w:rPr>
              <w:t>.</w:t>
            </w:r>
          </w:p>
          <w:p w14:paraId="7345644E" w14:textId="77777777" w:rsidR="00F712E6" w:rsidRPr="00780301" w:rsidRDefault="00F712E6" w:rsidP="007859F9">
            <w:pPr>
              <w:jc w:val="both"/>
              <w:rPr>
                <w:rFonts w:ascii="Verdana" w:eastAsiaTheme="minorHAnsi" w:hAnsi="Verdana" w:cstheme="minorBidi"/>
                <w:sz w:val="22"/>
                <w:szCs w:val="22"/>
                <w:lang w:eastAsia="en-US"/>
              </w:rPr>
            </w:pPr>
          </w:p>
          <w:p w14:paraId="692F121C" w14:textId="1FDEB952" w:rsidR="00780301" w:rsidRPr="00780301" w:rsidRDefault="00DE605F"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Mouillez</w:t>
            </w:r>
            <w:r w:rsidR="00780301" w:rsidRPr="00780301">
              <w:rPr>
                <w:rFonts w:ascii="Verdana" w:eastAsiaTheme="minorHAnsi" w:hAnsi="Verdana" w:cstheme="minorBidi"/>
                <w:sz w:val="22"/>
                <w:szCs w:val="22"/>
                <w:lang w:eastAsia="en-US"/>
              </w:rPr>
              <w:t xml:space="preserve"> </w:t>
            </w:r>
            <w:r w:rsidR="00436267">
              <w:rPr>
                <w:rFonts w:ascii="Verdana" w:eastAsiaTheme="minorHAnsi" w:hAnsi="Verdana" w:cstheme="minorBidi"/>
                <w:sz w:val="22"/>
                <w:szCs w:val="22"/>
                <w:lang w:eastAsia="en-US"/>
              </w:rPr>
              <w:t>le nœud avant de le ser</w:t>
            </w:r>
            <w:r w:rsidR="00780301" w:rsidRPr="00780301">
              <w:rPr>
                <w:rFonts w:ascii="Verdana" w:eastAsiaTheme="minorHAnsi" w:hAnsi="Verdana" w:cstheme="minorBidi"/>
                <w:sz w:val="22"/>
                <w:szCs w:val="22"/>
                <w:lang w:eastAsia="en-US"/>
              </w:rPr>
              <w:t>rer</w:t>
            </w:r>
            <w:r>
              <w:rPr>
                <w:rFonts w:ascii="Verdana" w:eastAsiaTheme="minorHAnsi" w:hAnsi="Verdana" w:cstheme="minorBidi"/>
                <w:sz w:val="22"/>
                <w:szCs w:val="22"/>
                <w:lang w:eastAsia="en-US"/>
              </w:rPr>
              <w:t>.</w:t>
            </w:r>
          </w:p>
          <w:p w14:paraId="7942D631" w14:textId="17CF64EA" w:rsidR="00F712E6" w:rsidRDefault="00F712E6" w:rsidP="007859F9">
            <w:pPr>
              <w:jc w:val="both"/>
              <w:rPr>
                <w:rFonts w:ascii="Verdana" w:eastAsiaTheme="minorHAnsi" w:hAnsi="Verdana" w:cstheme="minorBidi"/>
                <w:sz w:val="22"/>
                <w:szCs w:val="22"/>
                <w:lang w:eastAsia="en-US"/>
              </w:rPr>
            </w:pPr>
          </w:p>
          <w:p w14:paraId="0A5F32F0" w14:textId="0131D112" w:rsidR="00EF68DB" w:rsidRDefault="00EF68DB" w:rsidP="007859F9">
            <w:pPr>
              <w:jc w:val="both"/>
              <w:rPr>
                <w:rFonts w:ascii="Verdana" w:eastAsiaTheme="minorHAnsi" w:hAnsi="Verdana" w:cstheme="minorBidi"/>
                <w:sz w:val="22"/>
                <w:szCs w:val="22"/>
                <w:lang w:eastAsia="en-US"/>
              </w:rPr>
            </w:pPr>
          </w:p>
          <w:p w14:paraId="6F2E55A2" w14:textId="5F982D99" w:rsidR="00EF68DB" w:rsidRDefault="00EF68DB" w:rsidP="007859F9">
            <w:pPr>
              <w:jc w:val="both"/>
              <w:rPr>
                <w:rFonts w:ascii="Verdana" w:eastAsiaTheme="minorHAnsi" w:hAnsi="Verdana" w:cstheme="minorBidi"/>
                <w:sz w:val="22"/>
                <w:szCs w:val="22"/>
                <w:lang w:eastAsia="en-US"/>
              </w:rPr>
            </w:pPr>
          </w:p>
          <w:p w14:paraId="6C1A34CD" w14:textId="44687DBB" w:rsidR="00EF68DB" w:rsidRDefault="00EF68DB" w:rsidP="007859F9">
            <w:pPr>
              <w:jc w:val="both"/>
              <w:rPr>
                <w:rFonts w:ascii="Verdana" w:eastAsiaTheme="minorHAnsi" w:hAnsi="Verdana" w:cstheme="minorBidi"/>
                <w:sz w:val="22"/>
                <w:szCs w:val="22"/>
                <w:lang w:eastAsia="en-US"/>
              </w:rPr>
            </w:pPr>
          </w:p>
          <w:p w14:paraId="77AC4014" w14:textId="77777777" w:rsidR="00EF68DB" w:rsidRDefault="00EF68DB" w:rsidP="007859F9">
            <w:pPr>
              <w:jc w:val="both"/>
              <w:rPr>
                <w:rFonts w:ascii="Verdana" w:eastAsiaTheme="minorHAnsi" w:hAnsi="Verdana" w:cstheme="minorBidi"/>
                <w:sz w:val="22"/>
                <w:szCs w:val="22"/>
                <w:lang w:eastAsia="en-US"/>
              </w:rPr>
            </w:pPr>
          </w:p>
          <w:p w14:paraId="2F0CE9B2" w14:textId="13E67BCB" w:rsidR="00F712E6" w:rsidRDefault="00F712E6" w:rsidP="007859F9">
            <w:pPr>
              <w:jc w:val="both"/>
              <w:rPr>
                <w:rFonts w:ascii="Verdana" w:eastAsiaTheme="minorHAnsi" w:hAnsi="Verdana" w:cstheme="minorBidi"/>
                <w:sz w:val="22"/>
                <w:szCs w:val="22"/>
                <w:lang w:eastAsia="en-US"/>
              </w:rPr>
            </w:pPr>
          </w:p>
          <w:p w14:paraId="195B23A8" w14:textId="26967F84" w:rsidR="00EF68DB" w:rsidRDefault="00EF68DB"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L’avançon ne doit pas passer sous la palette ou l’œillet</w:t>
            </w:r>
            <w:r w:rsidR="00834B4E">
              <w:rPr>
                <w:rFonts w:ascii="Verdana" w:eastAsiaTheme="minorHAnsi" w:hAnsi="Verdana" w:cstheme="minorBidi"/>
                <w:sz w:val="22"/>
                <w:szCs w:val="22"/>
                <w:lang w:eastAsia="en-US"/>
              </w:rPr>
              <w:t>.</w:t>
            </w:r>
          </w:p>
          <w:p w14:paraId="68EC40D7" w14:textId="4A8066ED" w:rsidR="00EF68DB" w:rsidRDefault="00EF68DB" w:rsidP="007859F9">
            <w:pPr>
              <w:jc w:val="both"/>
              <w:rPr>
                <w:rFonts w:ascii="Verdana" w:eastAsiaTheme="minorHAnsi" w:hAnsi="Verdana" w:cstheme="minorBidi"/>
                <w:sz w:val="22"/>
                <w:szCs w:val="22"/>
                <w:lang w:eastAsia="en-US"/>
              </w:rPr>
            </w:pPr>
          </w:p>
          <w:p w14:paraId="3AF95E60" w14:textId="0BA65F45" w:rsidR="00EF68DB" w:rsidRDefault="00EF68DB" w:rsidP="007859F9">
            <w:pPr>
              <w:jc w:val="both"/>
              <w:rPr>
                <w:rFonts w:ascii="Verdana" w:eastAsiaTheme="minorHAnsi" w:hAnsi="Verdana" w:cstheme="minorBidi"/>
                <w:sz w:val="22"/>
                <w:szCs w:val="22"/>
                <w:lang w:eastAsia="en-US"/>
              </w:rPr>
            </w:pPr>
          </w:p>
          <w:p w14:paraId="2DD2C306" w14:textId="09909526" w:rsidR="00EF68DB" w:rsidRDefault="00EF68DB" w:rsidP="007859F9">
            <w:pPr>
              <w:jc w:val="both"/>
              <w:rPr>
                <w:rFonts w:ascii="Verdana" w:eastAsiaTheme="minorHAnsi" w:hAnsi="Verdana" w:cstheme="minorBidi"/>
                <w:sz w:val="22"/>
                <w:szCs w:val="22"/>
                <w:lang w:eastAsia="en-US"/>
              </w:rPr>
            </w:pPr>
          </w:p>
          <w:p w14:paraId="0AB68FBA" w14:textId="77777777" w:rsidR="00EF68DB" w:rsidRDefault="00EF68DB" w:rsidP="007859F9">
            <w:pPr>
              <w:jc w:val="both"/>
              <w:rPr>
                <w:rFonts w:ascii="Verdana" w:eastAsiaTheme="minorHAnsi" w:hAnsi="Verdana" w:cstheme="minorBidi"/>
                <w:sz w:val="22"/>
                <w:szCs w:val="22"/>
                <w:lang w:eastAsia="en-US"/>
              </w:rPr>
            </w:pPr>
          </w:p>
          <w:p w14:paraId="08F7882D" w14:textId="77777777" w:rsidR="00F712E6" w:rsidRDefault="00F712E6" w:rsidP="007859F9">
            <w:pPr>
              <w:jc w:val="both"/>
              <w:rPr>
                <w:rFonts w:ascii="Verdana" w:eastAsiaTheme="minorHAnsi" w:hAnsi="Verdana" w:cstheme="minorBidi"/>
                <w:sz w:val="22"/>
                <w:szCs w:val="22"/>
                <w:lang w:eastAsia="en-US"/>
              </w:rPr>
            </w:pPr>
          </w:p>
          <w:p w14:paraId="76A6AB04" w14:textId="77777777" w:rsidR="00834B4E" w:rsidRDefault="00834B4E" w:rsidP="007859F9">
            <w:pPr>
              <w:jc w:val="both"/>
              <w:rPr>
                <w:rFonts w:ascii="Verdana" w:eastAsiaTheme="minorHAnsi" w:hAnsi="Verdana" w:cstheme="minorBidi"/>
                <w:sz w:val="22"/>
                <w:szCs w:val="22"/>
                <w:lang w:eastAsia="en-US"/>
              </w:rPr>
            </w:pPr>
          </w:p>
          <w:p w14:paraId="72FB9DE7" w14:textId="779C6A58" w:rsidR="00834B4E" w:rsidRDefault="00834B4E" w:rsidP="007859F9">
            <w:pPr>
              <w:jc w:val="both"/>
              <w:rPr>
                <w:rFonts w:ascii="Verdana" w:eastAsiaTheme="minorHAnsi" w:hAnsi="Verdana" w:cstheme="minorBidi"/>
                <w:sz w:val="22"/>
                <w:szCs w:val="22"/>
                <w:lang w:eastAsia="en-US"/>
              </w:rPr>
            </w:pPr>
          </w:p>
          <w:p w14:paraId="46A8B52B" w14:textId="513B0E8F" w:rsidR="00701066" w:rsidRDefault="00701066" w:rsidP="007859F9">
            <w:pPr>
              <w:jc w:val="both"/>
              <w:rPr>
                <w:rFonts w:ascii="Verdana" w:eastAsiaTheme="minorHAnsi" w:hAnsi="Verdana" w:cstheme="minorBidi"/>
                <w:sz w:val="22"/>
                <w:szCs w:val="22"/>
                <w:lang w:eastAsia="en-US"/>
              </w:rPr>
            </w:pPr>
          </w:p>
          <w:p w14:paraId="61AA58EB" w14:textId="5F220876" w:rsidR="00701066" w:rsidRDefault="00701066" w:rsidP="007859F9">
            <w:pPr>
              <w:jc w:val="both"/>
              <w:rPr>
                <w:rFonts w:ascii="Verdana" w:eastAsiaTheme="minorHAnsi" w:hAnsi="Verdana" w:cstheme="minorBidi"/>
                <w:sz w:val="22"/>
                <w:szCs w:val="22"/>
                <w:lang w:eastAsia="en-US"/>
              </w:rPr>
            </w:pPr>
          </w:p>
          <w:p w14:paraId="37AB6F95" w14:textId="46E4835E" w:rsidR="00701066" w:rsidRDefault="00701066" w:rsidP="007859F9">
            <w:pPr>
              <w:jc w:val="both"/>
              <w:rPr>
                <w:rFonts w:ascii="Verdana" w:eastAsiaTheme="minorHAnsi" w:hAnsi="Verdana" w:cstheme="minorBidi"/>
                <w:sz w:val="22"/>
                <w:szCs w:val="22"/>
                <w:lang w:eastAsia="en-US"/>
              </w:rPr>
            </w:pPr>
          </w:p>
          <w:p w14:paraId="479077A1" w14:textId="77777777" w:rsidR="00701066" w:rsidRDefault="00701066" w:rsidP="007859F9">
            <w:pPr>
              <w:jc w:val="both"/>
              <w:rPr>
                <w:rFonts w:ascii="Verdana" w:eastAsiaTheme="minorHAnsi" w:hAnsi="Verdana" w:cstheme="minorBidi"/>
                <w:sz w:val="22"/>
                <w:szCs w:val="22"/>
                <w:lang w:eastAsia="en-US"/>
              </w:rPr>
            </w:pPr>
          </w:p>
          <w:p w14:paraId="71E70D90" w14:textId="2F35F6B2" w:rsidR="00F712E6" w:rsidRDefault="00F712E6" w:rsidP="007859F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lastRenderedPageBreak/>
              <w:t>Procédez au serrage définitif</w:t>
            </w:r>
            <w:r w:rsidR="00834B4E">
              <w:rPr>
                <w:rFonts w:ascii="Verdana" w:eastAsiaTheme="minorHAnsi" w:hAnsi="Verdana" w:cstheme="minorBidi"/>
                <w:sz w:val="22"/>
                <w:szCs w:val="22"/>
                <w:lang w:eastAsia="en-US"/>
              </w:rPr>
              <w:t xml:space="preserve"> et coupez</w:t>
            </w:r>
            <w:r>
              <w:rPr>
                <w:rFonts w:ascii="Verdana" w:eastAsiaTheme="minorHAnsi" w:hAnsi="Verdana" w:cstheme="minorBidi"/>
                <w:sz w:val="22"/>
                <w:szCs w:val="22"/>
                <w:lang w:eastAsia="en-US"/>
              </w:rPr>
              <w:t xml:space="preserve"> l’excédent de nylon ou de </w:t>
            </w:r>
            <w:proofErr w:type="spellStart"/>
            <w:r>
              <w:rPr>
                <w:rFonts w:ascii="Verdana" w:eastAsiaTheme="minorHAnsi" w:hAnsi="Verdana" w:cstheme="minorBidi"/>
                <w:sz w:val="22"/>
                <w:szCs w:val="22"/>
                <w:lang w:eastAsia="en-US"/>
              </w:rPr>
              <w:t>fluorocarbone</w:t>
            </w:r>
            <w:proofErr w:type="spellEnd"/>
            <w:r w:rsidR="00834B4E">
              <w:rPr>
                <w:rFonts w:ascii="Verdana" w:eastAsiaTheme="minorHAnsi" w:hAnsi="Verdana" w:cstheme="minorBidi"/>
                <w:sz w:val="22"/>
                <w:szCs w:val="22"/>
                <w:lang w:eastAsia="en-US"/>
              </w:rPr>
              <w:t>.</w:t>
            </w:r>
          </w:p>
          <w:p w14:paraId="5EA741A1" w14:textId="518D948E" w:rsidR="00EF68DB" w:rsidRDefault="00EF68DB" w:rsidP="007859F9">
            <w:pPr>
              <w:jc w:val="both"/>
              <w:rPr>
                <w:rFonts w:ascii="Verdana" w:eastAsiaTheme="minorHAnsi" w:hAnsi="Verdana" w:cstheme="minorBidi"/>
                <w:sz w:val="22"/>
                <w:szCs w:val="22"/>
                <w:lang w:eastAsia="en-US"/>
              </w:rPr>
            </w:pPr>
          </w:p>
          <w:p w14:paraId="3F88E7F9" w14:textId="023813E0" w:rsidR="00EF68DB" w:rsidRDefault="00EF68DB" w:rsidP="007859F9">
            <w:pPr>
              <w:jc w:val="both"/>
              <w:rPr>
                <w:rFonts w:ascii="Verdana" w:eastAsiaTheme="minorHAnsi" w:hAnsi="Verdana" w:cstheme="minorBidi"/>
                <w:sz w:val="22"/>
                <w:szCs w:val="22"/>
                <w:lang w:eastAsia="en-US"/>
              </w:rPr>
            </w:pPr>
          </w:p>
          <w:p w14:paraId="3C5F38BD" w14:textId="77777777" w:rsidR="00EF68DB" w:rsidRDefault="00EF68DB" w:rsidP="007859F9">
            <w:pPr>
              <w:jc w:val="both"/>
              <w:rPr>
                <w:rFonts w:ascii="Verdana" w:eastAsiaTheme="minorHAnsi" w:hAnsi="Verdana" w:cstheme="minorBidi"/>
                <w:sz w:val="22"/>
                <w:szCs w:val="22"/>
                <w:lang w:eastAsia="en-US"/>
              </w:rPr>
            </w:pPr>
          </w:p>
          <w:p w14:paraId="3FF1B879" w14:textId="03A9B0F8" w:rsidR="00436267" w:rsidRPr="00780301" w:rsidRDefault="00436267" w:rsidP="007859F9">
            <w:pPr>
              <w:jc w:val="both"/>
              <w:rPr>
                <w:rFonts w:ascii="Verdana" w:eastAsiaTheme="minorHAnsi" w:hAnsi="Verdana" w:cstheme="minorBidi"/>
                <w:sz w:val="22"/>
                <w:szCs w:val="22"/>
                <w:lang w:eastAsia="en-US"/>
              </w:rPr>
            </w:pPr>
          </w:p>
        </w:tc>
        <w:tc>
          <w:tcPr>
            <w:tcW w:w="4434" w:type="dxa"/>
          </w:tcPr>
          <w:p w14:paraId="373ECE7A" w14:textId="77777777" w:rsidR="00780301" w:rsidRPr="00780301" w:rsidRDefault="00780301" w:rsidP="007859F9">
            <w:pPr>
              <w:jc w:val="both"/>
              <w:rPr>
                <w:rFonts w:ascii="Verdana" w:eastAsiaTheme="minorHAnsi" w:hAnsi="Verdana" w:cstheme="minorBidi"/>
                <w:sz w:val="22"/>
                <w:szCs w:val="22"/>
                <w:lang w:eastAsia="en-US"/>
              </w:rPr>
            </w:pPr>
          </w:p>
          <w:p w14:paraId="043315D0" w14:textId="2753CE1F" w:rsidR="00780301" w:rsidRDefault="00EF68DB"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6B2BC536" wp14:editId="527D2DD3">
                  <wp:extent cx="676275" cy="5238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pic:spPr>
                      </pic:pic>
                    </a:graphicData>
                  </a:graphic>
                </wp:inline>
              </w:drawing>
            </w:r>
          </w:p>
          <w:p w14:paraId="26FDE1DA" w14:textId="77777777" w:rsidR="00F712E6" w:rsidRPr="00780301" w:rsidRDefault="00F712E6" w:rsidP="007859F9">
            <w:pPr>
              <w:jc w:val="center"/>
              <w:rPr>
                <w:rFonts w:ascii="Verdana" w:eastAsiaTheme="minorHAnsi" w:hAnsi="Verdana" w:cstheme="minorBidi"/>
                <w:sz w:val="22"/>
                <w:szCs w:val="22"/>
                <w:lang w:eastAsia="en-US"/>
              </w:rPr>
            </w:pPr>
          </w:p>
          <w:p w14:paraId="2AC050CA" w14:textId="585D98D4" w:rsidR="00780301" w:rsidRDefault="00EF68DB"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06668D95" wp14:editId="6243A6A9">
                  <wp:extent cx="1543050" cy="14573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0" cy="1457325"/>
                          </a:xfrm>
                          <a:prstGeom prst="rect">
                            <a:avLst/>
                          </a:prstGeom>
                          <a:noFill/>
                        </pic:spPr>
                      </pic:pic>
                    </a:graphicData>
                  </a:graphic>
                </wp:inline>
              </w:drawing>
            </w:r>
          </w:p>
          <w:p w14:paraId="225323CC" w14:textId="77777777" w:rsidR="00F712E6" w:rsidRPr="00780301" w:rsidRDefault="00F712E6" w:rsidP="007859F9">
            <w:pPr>
              <w:jc w:val="center"/>
              <w:rPr>
                <w:rFonts w:ascii="Verdana" w:eastAsiaTheme="minorHAnsi" w:hAnsi="Verdana" w:cstheme="minorBidi"/>
                <w:sz w:val="22"/>
                <w:szCs w:val="22"/>
                <w:lang w:eastAsia="en-US"/>
              </w:rPr>
            </w:pPr>
          </w:p>
          <w:p w14:paraId="2EE81E4A" w14:textId="1A3A2658" w:rsidR="00780301" w:rsidRPr="00780301" w:rsidRDefault="00780301" w:rsidP="007859F9">
            <w:pPr>
              <w:jc w:val="center"/>
              <w:rPr>
                <w:rFonts w:ascii="Verdana" w:eastAsiaTheme="minorHAnsi" w:hAnsi="Verdana" w:cstheme="minorBidi"/>
                <w:sz w:val="22"/>
                <w:szCs w:val="22"/>
                <w:lang w:eastAsia="en-US"/>
              </w:rPr>
            </w:pPr>
          </w:p>
          <w:p w14:paraId="53E7BE11" w14:textId="24C8A768" w:rsidR="00780301" w:rsidRDefault="00780301" w:rsidP="007859F9">
            <w:pPr>
              <w:jc w:val="center"/>
              <w:rPr>
                <w:rFonts w:ascii="Verdana" w:eastAsiaTheme="minorHAnsi" w:hAnsi="Verdana" w:cstheme="minorBidi"/>
                <w:sz w:val="22"/>
                <w:szCs w:val="22"/>
                <w:lang w:eastAsia="en-US"/>
              </w:rPr>
            </w:pPr>
          </w:p>
          <w:p w14:paraId="7273ED97" w14:textId="77777777" w:rsidR="00A814C7" w:rsidRDefault="00A814C7" w:rsidP="007859F9">
            <w:pPr>
              <w:jc w:val="center"/>
              <w:rPr>
                <w:rFonts w:ascii="Verdana" w:eastAsiaTheme="minorHAnsi" w:hAnsi="Verdana" w:cstheme="minorBidi"/>
                <w:sz w:val="22"/>
                <w:szCs w:val="22"/>
                <w:lang w:eastAsia="en-US"/>
              </w:rPr>
            </w:pPr>
          </w:p>
          <w:p w14:paraId="0335CD9E" w14:textId="77777777" w:rsidR="00A814C7" w:rsidRDefault="00A814C7" w:rsidP="007859F9">
            <w:pPr>
              <w:jc w:val="center"/>
              <w:rPr>
                <w:rFonts w:ascii="Verdana" w:eastAsiaTheme="minorHAnsi" w:hAnsi="Verdana" w:cstheme="minorBidi"/>
                <w:sz w:val="22"/>
                <w:szCs w:val="22"/>
                <w:lang w:eastAsia="en-US"/>
              </w:rPr>
            </w:pPr>
          </w:p>
          <w:p w14:paraId="108F3D48" w14:textId="4895B0C8" w:rsidR="00A814C7" w:rsidRDefault="00A814C7" w:rsidP="007859F9">
            <w:pPr>
              <w:jc w:val="center"/>
              <w:rPr>
                <w:rFonts w:ascii="Verdana" w:eastAsiaTheme="minorHAnsi" w:hAnsi="Verdana" w:cstheme="minorBidi"/>
                <w:sz w:val="22"/>
                <w:szCs w:val="22"/>
                <w:lang w:eastAsia="en-US"/>
              </w:rPr>
            </w:pPr>
          </w:p>
          <w:p w14:paraId="1ABAEBBC" w14:textId="364CAF9B" w:rsidR="00F712E6" w:rsidRDefault="00EF68DB"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1FDB4136" wp14:editId="103E04D9">
                  <wp:extent cx="1314450" cy="13239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pic:spPr>
                      </pic:pic>
                    </a:graphicData>
                  </a:graphic>
                </wp:inline>
              </w:drawing>
            </w:r>
          </w:p>
          <w:p w14:paraId="5BDD7DE9" w14:textId="7DA05676" w:rsidR="00F712E6" w:rsidRDefault="00F712E6" w:rsidP="007859F9">
            <w:pPr>
              <w:jc w:val="center"/>
              <w:rPr>
                <w:rFonts w:ascii="Verdana" w:eastAsiaTheme="minorHAnsi" w:hAnsi="Verdana" w:cstheme="minorBidi"/>
                <w:sz w:val="22"/>
                <w:szCs w:val="22"/>
                <w:lang w:eastAsia="en-US"/>
              </w:rPr>
            </w:pPr>
          </w:p>
          <w:p w14:paraId="0B21DA1E" w14:textId="3B36F1A3" w:rsidR="00F712E6" w:rsidRDefault="00D70CCA"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66993D35" wp14:editId="4DAB2F00">
                  <wp:extent cx="1419225" cy="11430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pic:spPr>
                      </pic:pic>
                    </a:graphicData>
                  </a:graphic>
                </wp:inline>
              </w:drawing>
            </w:r>
          </w:p>
          <w:p w14:paraId="5E5B1369" w14:textId="67047D6E" w:rsidR="00F712E6" w:rsidRDefault="00F712E6" w:rsidP="007859F9">
            <w:pPr>
              <w:jc w:val="center"/>
              <w:rPr>
                <w:rFonts w:ascii="Verdana" w:eastAsiaTheme="minorHAnsi" w:hAnsi="Verdana" w:cstheme="minorBidi"/>
                <w:sz w:val="22"/>
                <w:szCs w:val="22"/>
                <w:lang w:eastAsia="en-US"/>
              </w:rPr>
            </w:pPr>
          </w:p>
          <w:p w14:paraId="7D42EE63" w14:textId="6BCA676D" w:rsidR="00F712E6" w:rsidRDefault="00F712E6" w:rsidP="007859F9">
            <w:pPr>
              <w:jc w:val="center"/>
              <w:rPr>
                <w:rFonts w:ascii="Verdana" w:eastAsiaTheme="minorHAnsi" w:hAnsi="Verdana" w:cstheme="minorBidi"/>
                <w:sz w:val="22"/>
                <w:szCs w:val="22"/>
                <w:lang w:eastAsia="en-US"/>
              </w:rPr>
            </w:pPr>
          </w:p>
          <w:p w14:paraId="4EEEBFE6" w14:textId="3844CBC6" w:rsidR="00C94024" w:rsidRDefault="00C94024" w:rsidP="007859F9">
            <w:pPr>
              <w:jc w:val="center"/>
              <w:rPr>
                <w:rFonts w:ascii="Verdana" w:eastAsiaTheme="minorHAnsi" w:hAnsi="Verdana" w:cstheme="minorBidi"/>
                <w:sz w:val="22"/>
                <w:szCs w:val="22"/>
                <w:lang w:eastAsia="en-US"/>
              </w:rPr>
            </w:pPr>
          </w:p>
          <w:p w14:paraId="424A3004" w14:textId="3320CF10" w:rsidR="00C94024" w:rsidRDefault="00C94024" w:rsidP="007859F9">
            <w:pPr>
              <w:jc w:val="center"/>
              <w:rPr>
                <w:rFonts w:ascii="Verdana" w:eastAsiaTheme="minorHAnsi" w:hAnsi="Verdana" w:cstheme="minorBidi"/>
                <w:sz w:val="22"/>
                <w:szCs w:val="22"/>
                <w:lang w:eastAsia="en-US"/>
              </w:rPr>
            </w:pPr>
          </w:p>
          <w:p w14:paraId="0CB468D7" w14:textId="77777777" w:rsidR="00C94024" w:rsidRDefault="00C94024" w:rsidP="007859F9">
            <w:pPr>
              <w:jc w:val="center"/>
              <w:rPr>
                <w:rFonts w:ascii="Verdana" w:eastAsiaTheme="minorHAnsi" w:hAnsi="Verdana" w:cstheme="minorBidi"/>
                <w:sz w:val="22"/>
                <w:szCs w:val="22"/>
                <w:lang w:eastAsia="en-US"/>
              </w:rPr>
            </w:pPr>
          </w:p>
          <w:p w14:paraId="68E0FA44" w14:textId="17315BA3" w:rsidR="00F712E6" w:rsidRPr="00F712E6" w:rsidRDefault="00F712E6" w:rsidP="007859F9">
            <w:pPr>
              <w:jc w:val="center"/>
              <w:rPr>
                <w:rFonts w:ascii="Verdana" w:eastAsiaTheme="minorHAnsi" w:hAnsi="Verdana" w:cstheme="minorBidi"/>
                <w:b/>
                <w:bCs/>
                <w:color w:val="002060"/>
                <w:sz w:val="22"/>
                <w:szCs w:val="22"/>
                <w:lang w:eastAsia="en-US"/>
              </w:rPr>
            </w:pPr>
            <w:r w:rsidRPr="00F712E6">
              <w:rPr>
                <w:rFonts w:ascii="Verdana" w:eastAsiaTheme="minorHAnsi" w:hAnsi="Verdana" w:cstheme="minorBidi"/>
                <w:b/>
                <w:bCs/>
                <w:color w:val="002060"/>
                <w:sz w:val="22"/>
                <w:szCs w:val="22"/>
                <w:lang w:eastAsia="en-US"/>
              </w:rPr>
              <w:t>OUI</w:t>
            </w:r>
            <w:r>
              <w:rPr>
                <w:rFonts w:ascii="Verdana" w:eastAsiaTheme="minorHAnsi" w:hAnsi="Verdana" w:cstheme="minorBidi"/>
                <w:b/>
                <w:bCs/>
                <w:color w:val="002060"/>
                <w:sz w:val="22"/>
                <w:szCs w:val="22"/>
                <w:lang w:eastAsia="en-US"/>
              </w:rPr>
              <w:t xml:space="preserve">   </w:t>
            </w:r>
            <w:r w:rsidRPr="00F712E6">
              <w:rPr>
                <w:rFonts w:ascii="Verdana" w:eastAsiaTheme="minorHAnsi" w:hAnsi="Verdana" w:cstheme="minorBidi"/>
                <w:b/>
                <w:bCs/>
                <w:color w:val="002060"/>
                <w:sz w:val="28"/>
                <w:szCs w:val="28"/>
                <w:lang w:eastAsia="en-US"/>
              </w:rPr>
              <w:sym w:font="Wingdings" w:char="F0F2"/>
            </w:r>
          </w:p>
          <w:p w14:paraId="58269027" w14:textId="77777777" w:rsidR="00F712E6" w:rsidRDefault="00F712E6" w:rsidP="007859F9">
            <w:pPr>
              <w:jc w:val="center"/>
              <w:rPr>
                <w:rFonts w:ascii="Verdana" w:eastAsiaTheme="minorHAnsi" w:hAnsi="Verdana" w:cstheme="minorBidi"/>
                <w:sz w:val="22"/>
                <w:szCs w:val="22"/>
                <w:lang w:eastAsia="en-US"/>
              </w:rPr>
            </w:pPr>
          </w:p>
          <w:p w14:paraId="74737142" w14:textId="0513BC6D" w:rsidR="00A814C7" w:rsidRDefault="00EF68DB"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1AC8C782" wp14:editId="0A2D4098">
                  <wp:extent cx="971550" cy="1485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1485900"/>
                          </a:xfrm>
                          <a:prstGeom prst="rect">
                            <a:avLst/>
                          </a:prstGeom>
                          <a:noFill/>
                        </pic:spPr>
                      </pic:pic>
                    </a:graphicData>
                  </a:graphic>
                </wp:inline>
              </w:drawing>
            </w:r>
          </w:p>
          <w:p w14:paraId="50EE3C37" w14:textId="35738D30" w:rsidR="00A814C7" w:rsidRDefault="00A814C7" w:rsidP="007859F9">
            <w:pPr>
              <w:jc w:val="center"/>
              <w:rPr>
                <w:rFonts w:ascii="Verdana" w:eastAsiaTheme="minorHAnsi" w:hAnsi="Verdana" w:cstheme="minorBidi"/>
                <w:sz w:val="22"/>
                <w:szCs w:val="22"/>
                <w:lang w:eastAsia="en-US"/>
              </w:rPr>
            </w:pPr>
          </w:p>
          <w:p w14:paraId="2CFC41CE" w14:textId="7DB707BD" w:rsidR="00F712E6" w:rsidRPr="00F712E6" w:rsidRDefault="00F712E6" w:rsidP="007859F9">
            <w:pPr>
              <w:jc w:val="center"/>
              <w:rPr>
                <w:rFonts w:ascii="Verdana" w:eastAsiaTheme="minorHAnsi" w:hAnsi="Verdana" w:cstheme="minorBidi"/>
                <w:b/>
                <w:bCs/>
                <w:color w:val="C00000"/>
                <w:sz w:val="22"/>
                <w:szCs w:val="22"/>
                <w:lang w:eastAsia="en-US"/>
              </w:rPr>
            </w:pPr>
            <w:r w:rsidRPr="00F712E6">
              <w:rPr>
                <w:rFonts w:ascii="Verdana" w:eastAsiaTheme="minorHAnsi" w:hAnsi="Verdana" w:cstheme="minorBidi"/>
                <w:b/>
                <w:bCs/>
                <w:color w:val="C00000"/>
                <w:sz w:val="22"/>
                <w:szCs w:val="22"/>
                <w:lang w:eastAsia="en-US"/>
              </w:rPr>
              <w:t>NON</w:t>
            </w:r>
            <w:r>
              <w:rPr>
                <w:rFonts w:ascii="Verdana" w:eastAsiaTheme="minorHAnsi" w:hAnsi="Verdana" w:cstheme="minorBidi"/>
                <w:b/>
                <w:bCs/>
                <w:color w:val="C00000"/>
                <w:sz w:val="22"/>
                <w:szCs w:val="22"/>
                <w:lang w:eastAsia="en-US"/>
              </w:rPr>
              <w:t xml:space="preserve">  </w:t>
            </w:r>
            <w:r w:rsidRPr="00F712E6">
              <w:rPr>
                <w:rFonts w:ascii="Verdana" w:eastAsiaTheme="minorHAnsi" w:hAnsi="Verdana" w:cstheme="minorBidi"/>
                <w:b/>
                <w:bCs/>
                <w:color w:val="C00000"/>
                <w:sz w:val="28"/>
                <w:szCs w:val="28"/>
                <w:lang w:eastAsia="en-US"/>
              </w:rPr>
              <w:sym w:font="Wingdings" w:char="F0F2"/>
            </w:r>
          </w:p>
          <w:p w14:paraId="0333ED3B" w14:textId="2D62078E" w:rsidR="00F712E6" w:rsidRDefault="00F712E6" w:rsidP="007859F9">
            <w:pPr>
              <w:jc w:val="center"/>
              <w:rPr>
                <w:rFonts w:ascii="Verdana" w:eastAsiaTheme="minorHAnsi" w:hAnsi="Verdana" w:cstheme="minorBidi"/>
                <w:sz w:val="22"/>
                <w:szCs w:val="22"/>
                <w:lang w:eastAsia="en-US"/>
              </w:rPr>
            </w:pPr>
          </w:p>
          <w:p w14:paraId="457BD6BF" w14:textId="57AA9EE8" w:rsidR="00A814C7" w:rsidRDefault="00EF68DB"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4C3FD0CD" wp14:editId="1F4FE901">
                  <wp:extent cx="885825" cy="107632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 cy="1076325"/>
                          </a:xfrm>
                          <a:prstGeom prst="rect">
                            <a:avLst/>
                          </a:prstGeom>
                          <a:noFill/>
                        </pic:spPr>
                      </pic:pic>
                    </a:graphicData>
                  </a:graphic>
                </wp:inline>
              </w:drawing>
            </w:r>
          </w:p>
          <w:p w14:paraId="34FCCCAB" w14:textId="77777777" w:rsidR="00F712E6" w:rsidRDefault="00F712E6" w:rsidP="007859F9">
            <w:pPr>
              <w:jc w:val="center"/>
              <w:rPr>
                <w:rFonts w:ascii="Verdana" w:eastAsiaTheme="minorHAnsi" w:hAnsi="Verdana" w:cstheme="minorBidi"/>
                <w:sz w:val="22"/>
                <w:szCs w:val="22"/>
                <w:lang w:eastAsia="en-US"/>
              </w:rPr>
            </w:pPr>
          </w:p>
          <w:p w14:paraId="25FE1C68" w14:textId="77777777" w:rsidR="00D70CCA" w:rsidRDefault="00D70CCA" w:rsidP="00D70CCA">
            <w:pPr>
              <w:rPr>
                <w:rFonts w:ascii="Verdana" w:eastAsiaTheme="minorHAnsi" w:hAnsi="Verdana" w:cstheme="minorBidi"/>
                <w:sz w:val="22"/>
                <w:szCs w:val="22"/>
                <w:lang w:eastAsia="en-US"/>
              </w:rPr>
            </w:pPr>
          </w:p>
          <w:p w14:paraId="6BAFBC06" w14:textId="6F305CFF" w:rsidR="00A814C7" w:rsidRDefault="00EF68DB" w:rsidP="007859F9">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lastRenderedPageBreak/>
              <w:drawing>
                <wp:inline distT="0" distB="0" distL="0" distR="0" wp14:anchorId="561F7D5B" wp14:editId="623D92AA">
                  <wp:extent cx="1190625" cy="12763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pic:spPr>
                      </pic:pic>
                    </a:graphicData>
                  </a:graphic>
                </wp:inline>
              </w:drawing>
            </w:r>
          </w:p>
          <w:p w14:paraId="4598FEA6" w14:textId="77777777" w:rsidR="00A814C7" w:rsidRDefault="00A814C7" w:rsidP="007859F9">
            <w:pPr>
              <w:jc w:val="center"/>
              <w:rPr>
                <w:rFonts w:ascii="Verdana" w:eastAsiaTheme="minorHAnsi" w:hAnsi="Verdana" w:cstheme="minorBidi"/>
                <w:sz w:val="22"/>
                <w:szCs w:val="22"/>
                <w:lang w:eastAsia="en-US"/>
              </w:rPr>
            </w:pPr>
          </w:p>
          <w:p w14:paraId="19DECC9C" w14:textId="196DF056" w:rsidR="00A814C7" w:rsidRPr="00780301" w:rsidRDefault="00A814C7" w:rsidP="007859F9">
            <w:pPr>
              <w:rPr>
                <w:rFonts w:ascii="Verdana" w:eastAsiaTheme="minorHAnsi" w:hAnsi="Verdana" w:cstheme="minorBidi"/>
                <w:sz w:val="22"/>
                <w:szCs w:val="22"/>
                <w:lang w:eastAsia="en-US"/>
              </w:rPr>
            </w:pPr>
          </w:p>
        </w:tc>
      </w:tr>
    </w:tbl>
    <w:p w14:paraId="5436E1E3" w14:textId="276CD7D6" w:rsidR="00780301" w:rsidRPr="00834B4E" w:rsidRDefault="00780301" w:rsidP="00834B4E">
      <w:pPr>
        <w:pStyle w:val="Paragraphedeliste"/>
        <w:numPr>
          <w:ilvl w:val="0"/>
          <w:numId w:val="18"/>
        </w:numPr>
        <w:spacing w:line="276" w:lineRule="auto"/>
        <w:jc w:val="both"/>
        <w:rPr>
          <w:rFonts w:ascii="Verdana" w:eastAsiaTheme="minorHAnsi" w:hAnsi="Verdana" w:cstheme="minorBidi"/>
          <w:b/>
          <w:color w:val="002060"/>
          <w:sz w:val="22"/>
          <w:szCs w:val="22"/>
          <w:lang w:eastAsia="en-US"/>
        </w:rPr>
      </w:pPr>
      <w:r w:rsidRPr="00834B4E">
        <w:rPr>
          <w:rFonts w:ascii="Verdana" w:eastAsiaTheme="minorHAnsi" w:hAnsi="Verdana" w:cstheme="minorBidi"/>
          <w:b/>
          <w:color w:val="002060"/>
          <w:sz w:val="22"/>
          <w:szCs w:val="22"/>
          <w:lang w:eastAsia="en-US"/>
        </w:rPr>
        <w:lastRenderedPageBreak/>
        <w:t>Remarques :</w:t>
      </w:r>
    </w:p>
    <w:p w14:paraId="5884A9D7" w14:textId="77777777" w:rsidR="00780301" w:rsidRPr="00780301" w:rsidRDefault="00780301" w:rsidP="006611D4">
      <w:pPr>
        <w:spacing w:line="276" w:lineRule="auto"/>
        <w:jc w:val="both"/>
        <w:rPr>
          <w:rFonts w:ascii="Verdana" w:eastAsiaTheme="minorHAnsi" w:hAnsi="Verdana" w:cstheme="minorBidi"/>
          <w:sz w:val="22"/>
          <w:szCs w:val="22"/>
          <w:lang w:eastAsia="en-US"/>
        </w:rPr>
      </w:pP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8"/>
      </w:tblGrid>
      <w:tr w:rsidR="00780301" w:rsidRPr="00780301" w14:paraId="1ADE0D48" w14:textId="77777777" w:rsidTr="00935CE1">
        <w:tc>
          <w:tcPr>
            <w:tcW w:w="4606" w:type="dxa"/>
          </w:tcPr>
          <w:p w14:paraId="747477EA" w14:textId="77777777" w:rsidR="00780301" w:rsidRPr="00834B4E" w:rsidRDefault="00780301" w:rsidP="00834B4E">
            <w:pPr>
              <w:pStyle w:val="Paragraphedeliste"/>
              <w:numPr>
                <w:ilvl w:val="0"/>
                <w:numId w:val="21"/>
              </w:numPr>
              <w:jc w:val="both"/>
              <w:rPr>
                <w:rFonts w:ascii="Verdana" w:eastAsiaTheme="minorHAnsi" w:hAnsi="Verdana" w:cstheme="minorBidi"/>
                <w:sz w:val="22"/>
                <w:szCs w:val="22"/>
                <w:lang w:eastAsia="en-US"/>
              </w:rPr>
            </w:pPr>
            <w:r w:rsidRPr="00834B4E">
              <w:rPr>
                <w:rFonts w:ascii="Verdana" w:eastAsiaTheme="minorHAnsi" w:hAnsi="Verdana" w:cstheme="minorBidi"/>
                <w:b/>
                <w:color w:val="002060"/>
                <w:sz w:val="22"/>
                <w:szCs w:val="22"/>
                <w:lang w:eastAsia="en-US"/>
              </w:rPr>
              <w:t>Remarque 1</w:t>
            </w:r>
            <w:r w:rsidRPr="00834B4E">
              <w:rPr>
                <w:rFonts w:ascii="Verdana" w:eastAsiaTheme="minorHAnsi" w:hAnsi="Verdana" w:cstheme="minorBidi"/>
                <w:sz w:val="22"/>
                <w:szCs w:val="22"/>
                <w:lang w:eastAsia="en-US"/>
              </w:rPr>
              <w:t xml:space="preserve"> : </w:t>
            </w:r>
          </w:p>
          <w:p w14:paraId="332951E8" w14:textId="77777777" w:rsidR="00780301" w:rsidRPr="00780301" w:rsidRDefault="00780301" w:rsidP="006611D4">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Positionnement du bas de ligne par rapport à la palette de l’hameçon :</w:t>
            </w:r>
          </w:p>
          <w:p w14:paraId="5337FB89" w14:textId="18735E81" w:rsidR="00780301" w:rsidRPr="00780301" w:rsidRDefault="00780301" w:rsidP="006611D4">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 xml:space="preserve">Le bas de ligne doit être positionné sur le dessus de </w:t>
            </w:r>
            <w:r w:rsidR="00436267">
              <w:rPr>
                <w:rFonts w:ascii="Verdana" w:eastAsiaTheme="minorHAnsi" w:hAnsi="Verdana" w:cstheme="minorBidi"/>
                <w:sz w:val="22"/>
                <w:szCs w:val="22"/>
                <w:lang w:eastAsia="en-US"/>
              </w:rPr>
              <w:t xml:space="preserve">l’œillet ou </w:t>
            </w:r>
            <w:r w:rsidR="005260C8">
              <w:rPr>
                <w:rFonts w:ascii="Verdana" w:eastAsiaTheme="minorHAnsi" w:hAnsi="Verdana" w:cstheme="minorBidi"/>
                <w:sz w:val="22"/>
                <w:szCs w:val="22"/>
                <w:lang w:eastAsia="en-US"/>
              </w:rPr>
              <w:t xml:space="preserve">de </w:t>
            </w:r>
            <w:r w:rsidRPr="00780301">
              <w:rPr>
                <w:rFonts w:ascii="Verdana" w:eastAsiaTheme="minorHAnsi" w:hAnsi="Verdana" w:cstheme="minorBidi"/>
                <w:sz w:val="22"/>
                <w:szCs w:val="22"/>
                <w:lang w:eastAsia="en-US"/>
              </w:rPr>
              <w:t xml:space="preserve">la palette pour qu’au moment du ferrage l’hameçon </w:t>
            </w:r>
            <w:r w:rsidR="00956A9D">
              <w:rPr>
                <w:rFonts w:ascii="Verdana" w:eastAsiaTheme="minorHAnsi" w:hAnsi="Verdana" w:cstheme="minorBidi"/>
                <w:sz w:val="22"/>
                <w:szCs w:val="22"/>
                <w:lang w:eastAsia="en-US"/>
              </w:rPr>
              <w:t xml:space="preserve">se referme sur lui-même et </w:t>
            </w:r>
            <w:r w:rsidRPr="00780301">
              <w:rPr>
                <w:rFonts w:ascii="Verdana" w:eastAsiaTheme="minorHAnsi" w:hAnsi="Verdana" w:cstheme="minorBidi"/>
                <w:sz w:val="22"/>
                <w:szCs w:val="22"/>
                <w:lang w:eastAsia="en-US"/>
              </w:rPr>
              <w:t>pique bien la gueule du poisson</w:t>
            </w:r>
            <w:r w:rsidR="005260C8">
              <w:rPr>
                <w:rFonts w:ascii="Verdana" w:eastAsiaTheme="minorHAnsi" w:hAnsi="Verdana" w:cstheme="minorBidi"/>
                <w:sz w:val="22"/>
                <w:szCs w:val="22"/>
                <w:lang w:eastAsia="en-US"/>
              </w:rPr>
              <w:t>.</w:t>
            </w:r>
          </w:p>
          <w:p w14:paraId="25B990D6" w14:textId="2CADC09D" w:rsidR="00780301" w:rsidRDefault="00780301" w:rsidP="006611D4">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S’il est positionn</w:t>
            </w:r>
            <w:r w:rsidR="00436267">
              <w:rPr>
                <w:rFonts w:ascii="Verdana" w:eastAsiaTheme="minorHAnsi" w:hAnsi="Verdana" w:cstheme="minorBidi"/>
                <w:sz w:val="22"/>
                <w:szCs w:val="22"/>
                <w:lang w:eastAsia="en-US"/>
              </w:rPr>
              <w:t>é</w:t>
            </w:r>
            <w:r w:rsidRPr="00780301">
              <w:rPr>
                <w:rFonts w:ascii="Verdana" w:eastAsiaTheme="minorHAnsi" w:hAnsi="Verdana" w:cstheme="minorBidi"/>
                <w:sz w:val="22"/>
                <w:szCs w:val="22"/>
                <w:lang w:eastAsia="en-US"/>
              </w:rPr>
              <w:t xml:space="preserve"> en dessous de la palette, au moment du ferrage l’hameçon </w:t>
            </w:r>
            <w:r w:rsidR="00956A9D">
              <w:rPr>
                <w:rFonts w:ascii="Verdana" w:eastAsiaTheme="minorHAnsi" w:hAnsi="Verdana" w:cstheme="minorBidi"/>
                <w:sz w:val="22"/>
                <w:szCs w:val="22"/>
                <w:lang w:eastAsia="en-US"/>
              </w:rPr>
              <w:t xml:space="preserve">va s’ouvrir et </w:t>
            </w:r>
            <w:r w:rsidRPr="00780301">
              <w:rPr>
                <w:rFonts w:ascii="Verdana" w:eastAsiaTheme="minorHAnsi" w:hAnsi="Verdana" w:cstheme="minorBidi"/>
                <w:sz w:val="22"/>
                <w:szCs w:val="22"/>
                <w:lang w:eastAsia="en-US"/>
              </w:rPr>
              <w:t>risque de ressortir de la gueule du poisson</w:t>
            </w:r>
            <w:r w:rsidR="00956A9D">
              <w:rPr>
                <w:rFonts w:ascii="Verdana" w:eastAsiaTheme="minorHAnsi" w:hAnsi="Verdana" w:cstheme="minorBidi"/>
                <w:sz w:val="22"/>
                <w:szCs w:val="22"/>
                <w:lang w:eastAsia="en-US"/>
              </w:rPr>
              <w:t>.</w:t>
            </w:r>
          </w:p>
          <w:p w14:paraId="405F7671" w14:textId="0026B349" w:rsidR="00436267" w:rsidRDefault="00436267" w:rsidP="006611D4">
            <w:pPr>
              <w:jc w:val="both"/>
              <w:rPr>
                <w:rFonts w:ascii="Verdana" w:eastAsiaTheme="minorHAnsi" w:hAnsi="Verdana" w:cstheme="minorBidi"/>
                <w:sz w:val="22"/>
                <w:szCs w:val="22"/>
                <w:lang w:eastAsia="en-US"/>
              </w:rPr>
            </w:pPr>
          </w:p>
          <w:p w14:paraId="05D8F317" w14:textId="77777777" w:rsidR="00C94024" w:rsidRPr="00780301" w:rsidRDefault="00C94024" w:rsidP="006611D4">
            <w:pPr>
              <w:jc w:val="both"/>
              <w:rPr>
                <w:rFonts w:ascii="Verdana" w:eastAsiaTheme="minorHAnsi" w:hAnsi="Verdana" w:cstheme="minorBidi"/>
                <w:sz w:val="22"/>
                <w:szCs w:val="22"/>
                <w:lang w:eastAsia="en-US"/>
              </w:rPr>
            </w:pPr>
          </w:p>
          <w:p w14:paraId="5AF621F4" w14:textId="77777777" w:rsidR="00780301" w:rsidRPr="00834B4E" w:rsidRDefault="00780301" w:rsidP="00834B4E">
            <w:pPr>
              <w:pStyle w:val="Paragraphedeliste"/>
              <w:numPr>
                <w:ilvl w:val="0"/>
                <w:numId w:val="21"/>
              </w:numPr>
              <w:jc w:val="both"/>
              <w:rPr>
                <w:rFonts w:ascii="Verdana" w:eastAsiaTheme="minorHAnsi" w:hAnsi="Verdana" w:cstheme="minorBidi"/>
                <w:sz w:val="22"/>
                <w:szCs w:val="22"/>
                <w:lang w:eastAsia="en-US"/>
              </w:rPr>
            </w:pPr>
            <w:r w:rsidRPr="00834B4E">
              <w:rPr>
                <w:rFonts w:ascii="Verdana" w:eastAsiaTheme="minorHAnsi" w:hAnsi="Verdana" w:cstheme="minorBidi"/>
                <w:b/>
                <w:color w:val="002060"/>
                <w:sz w:val="22"/>
                <w:szCs w:val="22"/>
                <w:lang w:eastAsia="en-US"/>
              </w:rPr>
              <w:t>Remarque 2</w:t>
            </w:r>
            <w:r w:rsidRPr="00834B4E">
              <w:rPr>
                <w:rFonts w:ascii="Verdana" w:eastAsiaTheme="minorHAnsi" w:hAnsi="Verdana" w:cstheme="minorBidi"/>
                <w:sz w:val="22"/>
                <w:szCs w:val="22"/>
                <w:lang w:eastAsia="en-US"/>
              </w:rPr>
              <w:t> :</w:t>
            </w:r>
          </w:p>
          <w:p w14:paraId="2F818108" w14:textId="6F365792" w:rsidR="00780301" w:rsidRPr="00780301" w:rsidRDefault="00780301" w:rsidP="006611D4">
            <w:pPr>
              <w:jc w:val="both"/>
              <w:rPr>
                <w:rFonts w:ascii="Verdana" w:eastAsiaTheme="minorHAnsi" w:hAnsi="Verdana" w:cstheme="minorBidi"/>
                <w:sz w:val="22"/>
                <w:szCs w:val="22"/>
                <w:lang w:eastAsia="en-US"/>
              </w:rPr>
            </w:pPr>
            <w:r w:rsidRPr="00780301">
              <w:rPr>
                <w:rFonts w:ascii="Verdana" w:eastAsiaTheme="minorHAnsi" w:hAnsi="Verdana" w:cstheme="minorBidi"/>
                <w:sz w:val="22"/>
                <w:szCs w:val="22"/>
                <w:lang w:eastAsia="en-US"/>
              </w:rPr>
              <w:t>Prendre l’habitude de monter les hameçons à œillet de la même manière que les hameçons à palette, le risque de décrocher un poisson au ferrage e</w:t>
            </w:r>
            <w:r w:rsidR="005260C8">
              <w:rPr>
                <w:rFonts w:ascii="Verdana" w:eastAsiaTheme="minorHAnsi" w:hAnsi="Verdana" w:cstheme="minorBidi"/>
                <w:sz w:val="22"/>
                <w:szCs w:val="22"/>
                <w:lang w:eastAsia="en-US"/>
              </w:rPr>
              <w:t>n sera diminué.</w:t>
            </w:r>
          </w:p>
          <w:p w14:paraId="163FDF42" w14:textId="77777777" w:rsidR="00780301" w:rsidRPr="00780301" w:rsidRDefault="00780301" w:rsidP="006611D4">
            <w:pPr>
              <w:jc w:val="both"/>
              <w:rPr>
                <w:rFonts w:ascii="Verdana" w:eastAsiaTheme="minorHAnsi" w:hAnsi="Verdana" w:cstheme="minorBidi"/>
                <w:sz w:val="22"/>
                <w:szCs w:val="22"/>
                <w:lang w:eastAsia="en-US"/>
              </w:rPr>
            </w:pPr>
          </w:p>
        </w:tc>
        <w:tc>
          <w:tcPr>
            <w:tcW w:w="4606" w:type="dxa"/>
          </w:tcPr>
          <w:p w14:paraId="2B64A82A" w14:textId="77777777" w:rsidR="00780301" w:rsidRPr="00780301" w:rsidRDefault="00780301" w:rsidP="006611D4">
            <w:pPr>
              <w:jc w:val="both"/>
              <w:rPr>
                <w:rFonts w:ascii="Verdana" w:eastAsiaTheme="minorHAnsi" w:hAnsi="Verdana" w:cstheme="minorBidi"/>
                <w:sz w:val="22"/>
                <w:szCs w:val="22"/>
                <w:lang w:eastAsia="en-US"/>
              </w:rPr>
            </w:pPr>
          </w:p>
          <w:p w14:paraId="60F834F8" w14:textId="77777777" w:rsidR="00780301" w:rsidRPr="00780301" w:rsidRDefault="00780301" w:rsidP="006611D4">
            <w:pPr>
              <w:jc w:val="both"/>
              <w:rPr>
                <w:rFonts w:ascii="Verdana" w:eastAsiaTheme="minorHAnsi" w:hAnsi="Verdana" w:cstheme="minorBidi"/>
                <w:sz w:val="22"/>
                <w:szCs w:val="22"/>
                <w:lang w:eastAsia="en-US"/>
              </w:rPr>
            </w:pPr>
          </w:p>
          <w:p w14:paraId="6CBFED28" w14:textId="1182A6C6" w:rsidR="00780301" w:rsidRDefault="006611D4" w:rsidP="006611D4">
            <w:pPr>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3B24476A" wp14:editId="3BE1B858">
                  <wp:extent cx="1304925" cy="79057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790575"/>
                          </a:xfrm>
                          <a:prstGeom prst="rect">
                            <a:avLst/>
                          </a:prstGeom>
                          <a:noFill/>
                        </pic:spPr>
                      </pic:pic>
                    </a:graphicData>
                  </a:graphic>
                </wp:inline>
              </w:drawing>
            </w:r>
          </w:p>
          <w:p w14:paraId="55A87351" w14:textId="3A5CD75F" w:rsidR="006611D4" w:rsidRDefault="006611D4" w:rsidP="006611D4">
            <w:pPr>
              <w:jc w:val="center"/>
              <w:rPr>
                <w:rFonts w:ascii="Verdana" w:eastAsiaTheme="minorHAnsi" w:hAnsi="Verdana" w:cstheme="minorBidi"/>
                <w:sz w:val="22"/>
                <w:szCs w:val="22"/>
                <w:lang w:eastAsia="en-US"/>
              </w:rPr>
            </w:pPr>
          </w:p>
          <w:p w14:paraId="2D1507EE" w14:textId="1CFD2C05" w:rsidR="00436267" w:rsidRPr="00780301" w:rsidRDefault="00436267" w:rsidP="006611D4">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 xml:space="preserve">L’avançon passe toujours devant l’œillet ou la palette pour obtenir un ferrage efficace et limiter les </w:t>
            </w:r>
            <w:proofErr w:type="spellStart"/>
            <w:r>
              <w:rPr>
                <w:rFonts w:ascii="Verdana" w:eastAsiaTheme="minorHAnsi" w:hAnsi="Verdana" w:cstheme="minorBidi"/>
                <w:sz w:val="22"/>
                <w:szCs w:val="22"/>
                <w:lang w:eastAsia="en-US"/>
              </w:rPr>
              <w:t>décrocher</w:t>
            </w:r>
            <w:r w:rsidR="005260C8">
              <w:rPr>
                <w:rFonts w:ascii="Verdana" w:eastAsiaTheme="minorHAnsi" w:hAnsi="Verdana" w:cstheme="minorBidi"/>
                <w:sz w:val="22"/>
                <w:szCs w:val="22"/>
                <w:lang w:eastAsia="en-US"/>
              </w:rPr>
              <w:t>s</w:t>
            </w:r>
            <w:proofErr w:type="spellEnd"/>
            <w:r w:rsidR="005260C8">
              <w:rPr>
                <w:rFonts w:ascii="Verdana" w:eastAsiaTheme="minorHAnsi" w:hAnsi="Verdana" w:cstheme="minorBidi"/>
                <w:sz w:val="22"/>
                <w:szCs w:val="22"/>
                <w:lang w:eastAsia="en-US"/>
              </w:rPr>
              <w:t>.</w:t>
            </w:r>
          </w:p>
        </w:tc>
      </w:tr>
    </w:tbl>
    <w:p w14:paraId="3ECF4C21" w14:textId="2B93021A" w:rsidR="00780301" w:rsidRDefault="00780301" w:rsidP="006611D4">
      <w:pPr>
        <w:pStyle w:val="Sansinterligne"/>
        <w:jc w:val="both"/>
        <w:rPr>
          <w:rFonts w:ascii="Verdana" w:hAnsi="Verdana"/>
        </w:rPr>
      </w:pPr>
    </w:p>
    <w:bookmarkEnd w:id="2"/>
    <w:p w14:paraId="6D2CC6F4" w14:textId="77777777" w:rsidR="00E72DC2" w:rsidRDefault="00E72DC2" w:rsidP="00221043">
      <w:pPr>
        <w:pStyle w:val="Sansinterligne"/>
        <w:jc w:val="both"/>
        <w:rPr>
          <w:rFonts w:ascii="Verdana" w:hAnsi="Verdana"/>
        </w:rPr>
      </w:pPr>
    </w:p>
    <w:p w14:paraId="75AF1B7A" w14:textId="0D0F48D9" w:rsidR="00780301" w:rsidRDefault="00E72DC2" w:rsidP="00221043">
      <w:pPr>
        <w:pStyle w:val="Sansinterligne"/>
        <w:jc w:val="both"/>
        <w:rPr>
          <w:rFonts w:ascii="Verdana" w:hAnsi="Verdana"/>
        </w:rPr>
      </w:pPr>
      <w:r>
        <w:rPr>
          <w:rFonts w:ascii="Verdana" w:hAnsi="Verdana"/>
        </w:rPr>
        <w:t>Nous avons mis en ligne sur le site Internet du club, cpagranville.fr, dans le thème « Ateliers » à la rubrique « Télépermanence/télé-atelier », une vidéo réalisée par nos soins, intitulée « Montage hameçon » dans laquelle vous retrouvez le processus</w:t>
      </w:r>
      <w:r w:rsidR="002F2C6A">
        <w:rPr>
          <w:rFonts w:ascii="Verdana" w:hAnsi="Verdana"/>
        </w:rPr>
        <w:t xml:space="preserve"> de montage d’un hameçon</w:t>
      </w:r>
      <w:r w:rsidR="00E21AB2">
        <w:rPr>
          <w:rFonts w:ascii="Verdana" w:hAnsi="Verdana"/>
        </w:rPr>
        <w:t xml:space="preserve"> ainsi qu’un tutoriel de montage étape par étape</w:t>
      </w:r>
      <w:r w:rsidR="002F2C6A">
        <w:rPr>
          <w:rFonts w:ascii="Verdana" w:hAnsi="Verdana"/>
        </w:rPr>
        <w:t>.</w:t>
      </w:r>
    </w:p>
    <w:p w14:paraId="112FEC10" w14:textId="77777777" w:rsidR="00924B10" w:rsidRDefault="00924B10" w:rsidP="00221043">
      <w:pPr>
        <w:pStyle w:val="Sansinterligne"/>
        <w:jc w:val="both"/>
        <w:rPr>
          <w:rFonts w:ascii="Verdana" w:hAnsi="Verdana"/>
        </w:rPr>
      </w:pPr>
    </w:p>
    <w:p w14:paraId="08C8C98F" w14:textId="12CA6504" w:rsidR="00737493" w:rsidRDefault="00737493" w:rsidP="00F94B40">
      <w:pPr>
        <w:pStyle w:val="Sansinterligne"/>
        <w:rPr>
          <w:rFonts w:ascii="Verdana" w:hAnsi="Verdana"/>
        </w:rPr>
      </w:pPr>
      <w:r>
        <w:rPr>
          <w:rFonts w:ascii="Verdana" w:hAnsi="Verdana"/>
        </w:rPr>
        <w:t>Portez-vous bien</w:t>
      </w:r>
      <w:r w:rsidR="005260C8">
        <w:rPr>
          <w:rFonts w:ascii="Verdana" w:hAnsi="Verdana"/>
        </w:rPr>
        <w:t>,</w:t>
      </w:r>
    </w:p>
    <w:p w14:paraId="5DED8360" w14:textId="77777777" w:rsidR="00737493" w:rsidRDefault="00737493" w:rsidP="00F94B40">
      <w:pPr>
        <w:pStyle w:val="Sansinterligne"/>
        <w:rPr>
          <w:rFonts w:ascii="Verdana" w:hAnsi="Verdana"/>
        </w:rPr>
      </w:pPr>
    </w:p>
    <w:p w14:paraId="253CB3FF" w14:textId="77777777" w:rsidR="00926C2A" w:rsidRPr="00F94B40" w:rsidRDefault="00926C2A" w:rsidP="00F94B40">
      <w:pPr>
        <w:pStyle w:val="Sansinterligne"/>
        <w:rPr>
          <w:rFonts w:ascii="Verdana" w:hAnsi="Verdana"/>
        </w:rPr>
      </w:pPr>
      <w:r>
        <w:rPr>
          <w:rFonts w:ascii="Verdana" w:hAnsi="Verdana"/>
        </w:rPr>
        <w:t>L’équipe du CPAG</w:t>
      </w:r>
    </w:p>
    <w:sectPr w:rsidR="00926C2A" w:rsidRPr="00F94B40" w:rsidSect="00DF123F">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B1E23" w14:textId="77777777" w:rsidR="009B1FC9" w:rsidRDefault="009B1FC9" w:rsidP="000C4E05">
      <w:r>
        <w:separator/>
      </w:r>
    </w:p>
  </w:endnote>
  <w:endnote w:type="continuationSeparator" w:id="0">
    <w:p w14:paraId="40DBDBB2" w14:textId="77777777" w:rsidR="009B1FC9" w:rsidRDefault="009B1FC9" w:rsidP="000C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4687724"/>
      <w:docPartObj>
        <w:docPartGallery w:val="Page Numbers (Bottom of Page)"/>
        <w:docPartUnique/>
      </w:docPartObj>
    </w:sdtPr>
    <w:sdtEndPr/>
    <w:sdtContent>
      <w:p w14:paraId="4B0F9B7A" w14:textId="6EA54716" w:rsidR="000F278F" w:rsidRDefault="000F278F">
        <w:pPr>
          <w:pStyle w:val="Pieddepage"/>
        </w:pPr>
        <w:r>
          <w:rPr>
            <w:noProof/>
          </w:rPr>
          <mc:AlternateContent>
            <mc:Choice Requires="wps">
              <w:drawing>
                <wp:anchor distT="0" distB="0" distL="114300" distR="114300" simplePos="0" relativeHeight="251659264" behindDoc="0" locked="0" layoutInCell="0" allowOverlap="1" wp14:anchorId="17C9885B" wp14:editId="1683C702">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980C7E7" w14:textId="77777777" w:rsidR="000F278F" w:rsidRDefault="000F278F">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9885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" o:allowincell="f" adj="14135" strokecolor="gray" strokeweight=".25pt">
                  <v:textbox>
                    <w:txbxContent>
                      <w:p w14:paraId="2980C7E7" w14:textId="77777777" w:rsidR="000F278F" w:rsidRDefault="000F278F">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91F62" w14:textId="77777777" w:rsidR="009B1FC9" w:rsidRDefault="009B1FC9" w:rsidP="000C4E05">
      <w:r>
        <w:separator/>
      </w:r>
    </w:p>
  </w:footnote>
  <w:footnote w:type="continuationSeparator" w:id="0">
    <w:p w14:paraId="3A5A0945" w14:textId="77777777" w:rsidR="009B1FC9" w:rsidRDefault="009B1FC9" w:rsidP="000C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C90"/>
    <w:multiLevelType w:val="hybridMultilevel"/>
    <w:tmpl w:val="8646D1A2"/>
    <w:lvl w:ilvl="0" w:tplc="BFBACB4A">
      <w:start w:val="1"/>
      <w:numFmt w:val="none"/>
      <w:lvlText w:val="9."/>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7611A"/>
    <w:multiLevelType w:val="hybridMultilevel"/>
    <w:tmpl w:val="C67E7D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75C63"/>
    <w:multiLevelType w:val="hybridMultilevel"/>
    <w:tmpl w:val="2E3E4C9E"/>
    <w:lvl w:ilvl="0" w:tplc="0409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5420AF"/>
    <w:multiLevelType w:val="hybridMultilevel"/>
    <w:tmpl w:val="BB5C60A2"/>
    <w:lvl w:ilvl="0" w:tplc="5C98AB64">
      <w:start w:val="46"/>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19336E8E"/>
    <w:multiLevelType w:val="hybridMultilevel"/>
    <w:tmpl w:val="26FA8BE4"/>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15:restartNumberingAfterBreak="0">
    <w:nsid w:val="259E5D90"/>
    <w:multiLevelType w:val="hybridMultilevel"/>
    <w:tmpl w:val="E344352E"/>
    <w:lvl w:ilvl="0" w:tplc="9E1AD3FE">
      <w:start w:val="1"/>
      <w:numFmt w:val="none"/>
      <w:lvlText w:val="6."/>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15:restartNumberingAfterBreak="0">
    <w:nsid w:val="26E85254"/>
    <w:multiLevelType w:val="hybridMultilevel"/>
    <w:tmpl w:val="D49ABD56"/>
    <w:lvl w:ilvl="0" w:tplc="723CCD7E">
      <w:start w:val="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A50F1D"/>
    <w:multiLevelType w:val="hybridMultilevel"/>
    <w:tmpl w:val="9D36C81C"/>
    <w:lvl w:ilvl="0" w:tplc="C1FC7C80">
      <w:start w:val="1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0A50C2"/>
    <w:multiLevelType w:val="hybridMultilevel"/>
    <w:tmpl w:val="888A8872"/>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EC77F7"/>
    <w:multiLevelType w:val="hybridMultilevel"/>
    <w:tmpl w:val="1DA23334"/>
    <w:lvl w:ilvl="0" w:tplc="D0B06500">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0B6716"/>
    <w:multiLevelType w:val="hybridMultilevel"/>
    <w:tmpl w:val="B03ECF0A"/>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3B6E3483"/>
    <w:multiLevelType w:val="hybridMultilevel"/>
    <w:tmpl w:val="98DCAAA4"/>
    <w:lvl w:ilvl="0" w:tplc="23D89B12">
      <w:start w:val="1"/>
      <w:numFmt w:val="none"/>
      <w:lvlText w:val="8."/>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C4549A"/>
    <w:multiLevelType w:val="hybridMultilevel"/>
    <w:tmpl w:val="CF14C750"/>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8714F5"/>
    <w:multiLevelType w:val="hybridMultilevel"/>
    <w:tmpl w:val="3EA46D0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DF3EBC"/>
    <w:multiLevelType w:val="hybridMultilevel"/>
    <w:tmpl w:val="E8B4FF0A"/>
    <w:lvl w:ilvl="0" w:tplc="742C4772">
      <w:start w:val="1"/>
      <w:numFmt w:val="none"/>
      <w:lvlText w:val="10."/>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15" w15:restartNumberingAfterBreak="0">
    <w:nsid w:val="55567AB5"/>
    <w:multiLevelType w:val="hybridMultilevel"/>
    <w:tmpl w:val="ABB23E7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956B54"/>
    <w:multiLevelType w:val="hybridMultilevel"/>
    <w:tmpl w:val="6D70F60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001E4D"/>
    <w:multiLevelType w:val="hybridMultilevel"/>
    <w:tmpl w:val="438CCDAE"/>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F311E3"/>
    <w:multiLevelType w:val="hybridMultilevel"/>
    <w:tmpl w:val="4380163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3F77DF"/>
    <w:multiLevelType w:val="hybridMultilevel"/>
    <w:tmpl w:val="1376D7D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7200D8"/>
    <w:multiLevelType w:val="hybridMultilevel"/>
    <w:tmpl w:val="265E4D80"/>
    <w:lvl w:ilvl="0" w:tplc="67A24D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D608F7"/>
    <w:multiLevelType w:val="hybridMultilevel"/>
    <w:tmpl w:val="427E5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7"/>
  </w:num>
  <w:num w:numId="4">
    <w:abstractNumId w:val="7"/>
  </w:num>
  <w:num w:numId="5">
    <w:abstractNumId w:val="9"/>
  </w:num>
  <w:num w:numId="6">
    <w:abstractNumId w:val="18"/>
  </w:num>
  <w:num w:numId="7">
    <w:abstractNumId w:val="10"/>
  </w:num>
  <w:num w:numId="8">
    <w:abstractNumId w:val="4"/>
  </w:num>
  <w:num w:numId="9">
    <w:abstractNumId w:val="5"/>
  </w:num>
  <w:num w:numId="10">
    <w:abstractNumId w:val="0"/>
  </w:num>
  <w:num w:numId="11">
    <w:abstractNumId w:val="11"/>
  </w:num>
  <w:num w:numId="12">
    <w:abstractNumId w:val="14"/>
  </w:num>
  <w:num w:numId="13">
    <w:abstractNumId w:val="16"/>
  </w:num>
  <w:num w:numId="14">
    <w:abstractNumId w:val="19"/>
  </w:num>
  <w:num w:numId="15">
    <w:abstractNumId w:val="2"/>
  </w:num>
  <w:num w:numId="16">
    <w:abstractNumId w:val="15"/>
  </w:num>
  <w:num w:numId="17">
    <w:abstractNumId w:val="8"/>
  </w:num>
  <w:num w:numId="18">
    <w:abstractNumId w:val="1"/>
  </w:num>
  <w:num w:numId="19">
    <w:abstractNumId w:val="20"/>
  </w:num>
  <w:num w:numId="20">
    <w:abstractNumId w:val="13"/>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40"/>
    <w:rsid w:val="00010AC6"/>
    <w:rsid w:val="00043802"/>
    <w:rsid w:val="00052513"/>
    <w:rsid w:val="000831A5"/>
    <w:rsid w:val="000B7E26"/>
    <w:rsid w:val="000C4E05"/>
    <w:rsid w:val="000D4D09"/>
    <w:rsid w:val="000F278F"/>
    <w:rsid w:val="00102481"/>
    <w:rsid w:val="00106FA8"/>
    <w:rsid w:val="0013659D"/>
    <w:rsid w:val="001617DB"/>
    <w:rsid w:val="00176D23"/>
    <w:rsid w:val="00181F1F"/>
    <w:rsid w:val="001853B8"/>
    <w:rsid w:val="001B1734"/>
    <w:rsid w:val="001C7593"/>
    <w:rsid w:val="001E287C"/>
    <w:rsid w:val="001F2043"/>
    <w:rsid w:val="00207522"/>
    <w:rsid w:val="00211D96"/>
    <w:rsid w:val="00221043"/>
    <w:rsid w:val="00234B60"/>
    <w:rsid w:val="00266177"/>
    <w:rsid w:val="002775D6"/>
    <w:rsid w:val="002802C9"/>
    <w:rsid w:val="002C3D49"/>
    <w:rsid w:val="002D146D"/>
    <w:rsid w:val="002F2C6A"/>
    <w:rsid w:val="002F7471"/>
    <w:rsid w:val="00307A15"/>
    <w:rsid w:val="00336467"/>
    <w:rsid w:val="00346140"/>
    <w:rsid w:val="00372CBE"/>
    <w:rsid w:val="00406E78"/>
    <w:rsid w:val="00416151"/>
    <w:rsid w:val="00430375"/>
    <w:rsid w:val="00436267"/>
    <w:rsid w:val="00437851"/>
    <w:rsid w:val="004421C2"/>
    <w:rsid w:val="004B09DE"/>
    <w:rsid w:val="004B1A85"/>
    <w:rsid w:val="004B5770"/>
    <w:rsid w:val="004C6FC6"/>
    <w:rsid w:val="004D72D6"/>
    <w:rsid w:val="005260C8"/>
    <w:rsid w:val="00543EB7"/>
    <w:rsid w:val="005659D4"/>
    <w:rsid w:val="0057699D"/>
    <w:rsid w:val="00582EAA"/>
    <w:rsid w:val="005C34B9"/>
    <w:rsid w:val="005C4470"/>
    <w:rsid w:val="005E38CA"/>
    <w:rsid w:val="0065137E"/>
    <w:rsid w:val="006611D4"/>
    <w:rsid w:val="0066293D"/>
    <w:rsid w:val="00673DB2"/>
    <w:rsid w:val="006D66C4"/>
    <w:rsid w:val="00701066"/>
    <w:rsid w:val="00715B75"/>
    <w:rsid w:val="00726AE7"/>
    <w:rsid w:val="00737493"/>
    <w:rsid w:val="007437AE"/>
    <w:rsid w:val="007517FF"/>
    <w:rsid w:val="00762FBF"/>
    <w:rsid w:val="00773473"/>
    <w:rsid w:val="00776254"/>
    <w:rsid w:val="00777407"/>
    <w:rsid w:val="00780301"/>
    <w:rsid w:val="0078263C"/>
    <w:rsid w:val="007859F9"/>
    <w:rsid w:val="00791AAA"/>
    <w:rsid w:val="007A30BD"/>
    <w:rsid w:val="007A5E78"/>
    <w:rsid w:val="007B1733"/>
    <w:rsid w:val="007C40C3"/>
    <w:rsid w:val="007D7372"/>
    <w:rsid w:val="00815DB2"/>
    <w:rsid w:val="00816515"/>
    <w:rsid w:val="00822C5D"/>
    <w:rsid w:val="00834B4E"/>
    <w:rsid w:val="00835878"/>
    <w:rsid w:val="008361A5"/>
    <w:rsid w:val="0084374F"/>
    <w:rsid w:val="00852788"/>
    <w:rsid w:val="00887A94"/>
    <w:rsid w:val="00891538"/>
    <w:rsid w:val="008A3180"/>
    <w:rsid w:val="008A5358"/>
    <w:rsid w:val="008F1E72"/>
    <w:rsid w:val="008F6852"/>
    <w:rsid w:val="008F6A9D"/>
    <w:rsid w:val="00924B10"/>
    <w:rsid w:val="00926C2A"/>
    <w:rsid w:val="00935CE1"/>
    <w:rsid w:val="00943949"/>
    <w:rsid w:val="00944B7A"/>
    <w:rsid w:val="009539C5"/>
    <w:rsid w:val="00956A9D"/>
    <w:rsid w:val="00957187"/>
    <w:rsid w:val="0099138A"/>
    <w:rsid w:val="009A1ADA"/>
    <w:rsid w:val="009B0620"/>
    <w:rsid w:val="009B1FC9"/>
    <w:rsid w:val="009B2FD5"/>
    <w:rsid w:val="009B4BC4"/>
    <w:rsid w:val="009E5674"/>
    <w:rsid w:val="00A33852"/>
    <w:rsid w:val="00A37B00"/>
    <w:rsid w:val="00A5374C"/>
    <w:rsid w:val="00A772FE"/>
    <w:rsid w:val="00A814C7"/>
    <w:rsid w:val="00AB680A"/>
    <w:rsid w:val="00AB7877"/>
    <w:rsid w:val="00AD3647"/>
    <w:rsid w:val="00B05F53"/>
    <w:rsid w:val="00B325DD"/>
    <w:rsid w:val="00B37E45"/>
    <w:rsid w:val="00B40E0E"/>
    <w:rsid w:val="00B42861"/>
    <w:rsid w:val="00B61AD4"/>
    <w:rsid w:val="00B87213"/>
    <w:rsid w:val="00B92C87"/>
    <w:rsid w:val="00B931F1"/>
    <w:rsid w:val="00B96307"/>
    <w:rsid w:val="00BC185F"/>
    <w:rsid w:val="00BF5E7D"/>
    <w:rsid w:val="00C02066"/>
    <w:rsid w:val="00C14CE1"/>
    <w:rsid w:val="00C24017"/>
    <w:rsid w:val="00C301C4"/>
    <w:rsid w:val="00C51796"/>
    <w:rsid w:val="00C94024"/>
    <w:rsid w:val="00CE3807"/>
    <w:rsid w:val="00CF671B"/>
    <w:rsid w:val="00D1332F"/>
    <w:rsid w:val="00D1648F"/>
    <w:rsid w:val="00D16738"/>
    <w:rsid w:val="00D232F0"/>
    <w:rsid w:val="00D33BDD"/>
    <w:rsid w:val="00D47076"/>
    <w:rsid w:val="00D57136"/>
    <w:rsid w:val="00D57C4C"/>
    <w:rsid w:val="00D70CCA"/>
    <w:rsid w:val="00D76C86"/>
    <w:rsid w:val="00D97FF4"/>
    <w:rsid w:val="00DC02EA"/>
    <w:rsid w:val="00DD344C"/>
    <w:rsid w:val="00DE049F"/>
    <w:rsid w:val="00DE605F"/>
    <w:rsid w:val="00DE67E5"/>
    <w:rsid w:val="00DF123F"/>
    <w:rsid w:val="00DF652C"/>
    <w:rsid w:val="00E21AB2"/>
    <w:rsid w:val="00E46FCA"/>
    <w:rsid w:val="00E72DC2"/>
    <w:rsid w:val="00E8540C"/>
    <w:rsid w:val="00E94B5D"/>
    <w:rsid w:val="00EB0894"/>
    <w:rsid w:val="00EB11FB"/>
    <w:rsid w:val="00EE0EC1"/>
    <w:rsid w:val="00EF68DB"/>
    <w:rsid w:val="00F1610B"/>
    <w:rsid w:val="00F266B8"/>
    <w:rsid w:val="00F37F20"/>
    <w:rsid w:val="00F46A04"/>
    <w:rsid w:val="00F60897"/>
    <w:rsid w:val="00F712E6"/>
    <w:rsid w:val="00F94B40"/>
    <w:rsid w:val="00FB734E"/>
    <w:rsid w:val="00FC655C"/>
    <w:rsid w:val="00FF465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8E0EB"/>
  <w15:docId w15:val="{4A44067B-EA4E-4A87-B575-B7974714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4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unhideWhenUsed/>
    <w:qFormat/>
    <w:rsid w:val="00673DB2"/>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815DB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94B40"/>
    <w:pPr>
      <w:spacing w:after="0" w:line="240" w:lineRule="auto"/>
    </w:pPr>
  </w:style>
  <w:style w:type="character" w:styleId="Lienhypertexte">
    <w:name w:val="Hyperlink"/>
    <w:basedOn w:val="Policepardfaut"/>
    <w:uiPriority w:val="99"/>
    <w:semiHidden/>
    <w:unhideWhenUsed/>
    <w:rsid w:val="00F94B40"/>
    <w:rPr>
      <w:color w:val="0000FF"/>
      <w:u w:val="single"/>
    </w:rPr>
  </w:style>
  <w:style w:type="table" w:styleId="Grilledutableau">
    <w:name w:val="Table Grid"/>
    <w:basedOn w:val="TableauNormal"/>
    <w:uiPriority w:val="59"/>
    <w:rsid w:val="00F9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4B40"/>
    <w:rPr>
      <w:rFonts w:ascii="Tahoma" w:hAnsi="Tahoma" w:cs="Tahoma"/>
      <w:sz w:val="16"/>
      <w:szCs w:val="16"/>
    </w:rPr>
  </w:style>
  <w:style w:type="character" w:customStyle="1" w:styleId="TextedebullesCar">
    <w:name w:val="Texte de bulles Car"/>
    <w:basedOn w:val="Policepardfaut"/>
    <w:link w:val="Textedebulles"/>
    <w:uiPriority w:val="99"/>
    <w:semiHidden/>
    <w:rsid w:val="00F94B40"/>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815DB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15DB2"/>
    <w:pPr>
      <w:spacing w:before="100" w:beforeAutospacing="1" w:after="100" w:afterAutospacing="1"/>
    </w:pPr>
  </w:style>
  <w:style w:type="character" w:customStyle="1" w:styleId="Titre3Car">
    <w:name w:val="Titre 3 Car"/>
    <w:basedOn w:val="Policepardfaut"/>
    <w:link w:val="Titre3"/>
    <w:uiPriority w:val="9"/>
    <w:rsid w:val="00673DB2"/>
    <w:rPr>
      <w:rFonts w:asciiTheme="majorHAnsi" w:eastAsiaTheme="majorEastAsia" w:hAnsiTheme="majorHAnsi" w:cstheme="majorBidi"/>
      <w:color w:val="243F60" w:themeColor="accent1" w:themeShade="7F"/>
      <w:sz w:val="24"/>
      <w:szCs w:val="24"/>
      <w:lang w:eastAsia="fr-FR"/>
    </w:rPr>
  </w:style>
  <w:style w:type="paragraph" w:styleId="En-tte">
    <w:name w:val="header"/>
    <w:basedOn w:val="Normal"/>
    <w:link w:val="En-tteCar"/>
    <w:uiPriority w:val="99"/>
    <w:unhideWhenUsed/>
    <w:rsid w:val="000C4E05"/>
    <w:pPr>
      <w:tabs>
        <w:tab w:val="center" w:pos="4536"/>
        <w:tab w:val="right" w:pos="9072"/>
      </w:tabs>
    </w:pPr>
  </w:style>
  <w:style w:type="character" w:customStyle="1" w:styleId="En-tteCar">
    <w:name w:val="En-tête Car"/>
    <w:basedOn w:val="Policepardfaut"/>
    <w:link w:val="En-tte"/>
    <w:uiPriority w:val="99"/>
    <w:rsid w:val="000C4E0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C4E05"/>
    <w:pPr>
      <w:tabs>
        <w:tab w:val="center" w:pos="4536"/>
        <w:tab w:val="right" w:pos="9072"/>
      </w:tabs>
    </w:pPr>
  </w:style>
  <w:style w:type="character" w:customStyle="1" w:styleId="PieddepageCar">
    <w:name w:val="Pied de page Car"/>
    <w:basedOn w:val="Policepardfaut"/>
    <w:link w:val="Pieddepage"/>
    <w:uiPriority w:val="99"/>
    <w:rsid w:val="000C4E05"/>
    <w:rPr>
      <w:rFonts w:ascii="Times New Roman" w:eastAsia="Times New Roman" w:hAnsi="Times New Roman" w:cs="Times New Roman"/>
      <w:sz w:val="24"/>
      <w:szCs w:val="24"/>
      <w:lang w:eastAsia="fr-FR"/>
    </w:rPr>
  </w:style>
  <w:style w:type="character" w:styleId="lev">
    <w:name w:val="Strong"/>
    <w:basedOn w:val="Policepardfaut"/>
    <w:uiPriority w:val="22"/>
    <w:qFormat/>
    <w:rsid w:val="00234B60"/>
    <w:rPr>
      <w:b/>
      <w:bCs/>
    </w:rPr>
  </w:style>
  <w:style w:type="table" w:customStyle="1" w:styleId="Grilledutableau1">
    <w:name w:val="Grille du tableau1"/>
    <w:basedOn w:val="TableauNormal"/>
    <w:next w:val="Grilledutableau"/>
    <w:uiPriority w:val="59"/>
    <w:rsid w:val="007803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D66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11887">
      <w:bodyDiv w:val="1"/>
      <w:marLeft w:val="0"/>
      <w:marRight w:val="0"/>
      <w:marTop w:val="0"/>
      <w:marBottom w:val="0"/>
      <w:divBdr>
        <w:top w:val="none" w:sz="0" w:space="0" w:color="auto"/>
        <w:left w:val="none" w:sz="0" w:space="0" w:color="auto"/>
        <w:bottom w:val="none" w:sz="0" w:space="0" w:color="auto"/>
        <w:right w:val="none" w:sz="0" w:space="0" w:color="auto"/>
      </w:divBdr>
    </w:div>
    <w:div w:id="432020718">
      <w:bodyDiv w:val="1"/>
      <w:marLeft w:val="0"/>
      <w:marRight w:val="0"/>
      <w:marTop w:val="0"/>
      <w:marBottom w:val="0"/>
      <w:divBdr>
        <w:top w:val="none" w:sz="0" w:space="0" w:color="auto"/>
        <w:left w:val="none" w:sz="0" w:space="0" w:color="auto"/>
        <w:bottom w:val="none" w:sz="0" w:space="0" w:color="auto"/>
        <w:right w:val="none" w:sz="0" w:space="0" w:color="auto"/>
      </w:divBdr>
    </w:div>
    <w:div w:id="534781741">
      <w:bodyDiv w:val="1"/>
      <w:marLeft w:val="0"/>
      <w:marRight w:val="0"/>
      <w:marTop w:val="0"/>
      <w:marBottom w:val="0"/>
      <w:divBdr>
        <w:top w:val="none" w:sz="0" w:space="0" w:color="auto"/>
        <w:left w:val="none" w:sz="0" w:space="0" w:color="auto"/>
        <w:bottom w:val="none" w:sz="0" w:space="0" w:color="auto"/>
        <w:right w:val="none" w:sz="0" w:space="0" w:color="auto"/>
      </w:divBdr>
    </w:div>
    <w:div w:id="1719356714">
      <w:bodyDiv w:val="1"/>
      <w:marLeft w:val="0"/>
      <w:marRight w:val="0"/>
      <w:marTop w:val="0"/>
      <w:marBottom w:val="0"/>
      <w:divBdr>
        <w:top w:val="none" w:sz="0" w:space="0" w:color="auto"/>
        <w:left w:val="none" w:sz="0" w:space="0" w:color="auto"/>
        <w:bottom w:val="none" w:sz="0" w:space="0" w:color="auto"/>
        <w:right w:val="none" w:sz="0" w:space="0" w:color="auto"/>
      </w:divBdr>
      <w:divsChild>
        <w:div w:id="2088336504">
          <w:marLeft w:val="0"/>
          <w:marRight w:val="0"/>
          <w:marTop w:val="0"/>
          <w:marBottom w:val="0"/>
          <w:divBdr>
            <w:top w:val="none" w:sz="0" w:space="0" w:color="auto"/>
            <w:left w:val="none" w:sz="0" w:space="0" w:color="auto"/>
            <w:bottom w:val="none" w:sz="0" w:space="0" w:color="auto"/>
            <w:right w:val="none" w:sz="0" w:space="0" w:color="auto"/>
          </w:divBdr>
        </w:div>
        <w:div w:id="1130056195">
          <w:marLeft w:val="0"/>
          <w:marRight w:val="0"/>
          <w:marTop w:val="0"/>
          <w:marBottom w:val="0"/>
          <w:divBdr>
            <w:top w:val="none" w:sz="0" w:space="0" w:color="auto"/>
            <w:left w:val="none" w:sz="0" w:space="0" w:color="auto"/>
            <w:bottom w:val="none" w:sz="0" w:space="0" w:color="auto"/>
            <w:right w:val="none" w:sz="0" w:space="0" w:color="auto"/>
          </w:divBdr>
        </w:div>
      </w:divsChild>
    </w:div>
    <w:div w:id="17326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1D25-2B8C-AE43-88E8-0D720F43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1443</Words>
  <Characters>7937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Patouse</dc:creator>
  <cp:lastModifiedBy>ppl ppl</cp:lastModifiedBy>
  <cp:revision>2</cp:revision>
  <dcterms:created xsi:type="dcterms:W3CDTF">2020-12-04T11:09:00Z</dcterms:created>
  <dcterms:modified xsi:type="dcterms:W3CDTF">2020-12-04T11:09:00Z</dcterms:modified>
</cp:coreProperties>
</file>