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D4F28" w14:textId="77777777" w:rsidR="00C8774B" w:rsidRPr="00C8774B" w:rsidRDefault="00F94B40" w:rsidP="00F94B40">
      <w:pPr>
        <w:pStyle w:val="Sansinterligne"/>
        <w:jc w:val="center"/>
        <w:rPr>
          <w:rFonts w:ascii="Verdana" w:hAnsi="Verdana"/>
          <w:b/>
          <w:color w:val="002060"/>
          <w:sz w:val="36"/>
          <w:szCs w:val="36"/>
        </w:rPr>
      </w:pPr>
      <w:proofErr w:type="spellStart"/>
      <w:r w:rsidRPr="00C8774B">
        <w:rPr>
          <w:rFonts w:ascii="Verdana" w:hAnsi="Verdana"/>
          <w:b/>
          <w:color w:val="002060"/>
          <w:sz w:val="36"/>
          <w:szCs w:val="36"/>
        </w:rPr>
        <w:t>Télépermanence</w:t>
      </w:r>
      <w:proofErr w:type="spellEnd"/>
      <w:r w:rsidRPr="00C8774B">
        <w:rPr>
          <w:rFonts w:ascii="Verdana" w:hAnsi="Verdana"/>
          <w:b/>
          <w:color w:val="002060"/>
          <w:sz w:val="36"/>
          <w:szCs w:val="36"/>
        </w:rPr>
        <w:t xml:space="preserve"> et télé-atelier n° </w:t>
      </w:r>
      <w:r w:rsidR="00111A30" w:rsidRPr="00C8774B">
        <w:rPr>
          <w:rFonts w:ascii="Verdana" w:hAnsi="Verdana"/>
          <w:b/>
          <w:color w:val="002060"/>
          <w:sz w:val="36"/>
          <w:szCs w:val="36"/>
        </w:rPr>
        <w:t>11</w:t>
      </w:r>
      <w:r w:rsidRPr="00C8774B">
        <w:rPr>
          <w:rFonts w:ascii="Verdana" w:hAnsi="Verdana"/>
          <w:b/>
          <w:color w:val="002060"/>
          <w:sz w:val="36"/>
          <w:szCs w:val="36"/>
        </w:rPr>
        <w:t xml:space="preserve"> </w:t>
      </w:r>
    </w:p>
    <w:p w14:paraId="542EE07B" w14:textId="38B3310B" w:rsidR="00DF123F" w:rsidRPr="00C8774B" w:rsidRDefault="00F94B40" w:rsidP="00F94B40">
      <w:pPr>
        <w:pStyle w:val="Sansinterligne"/>
        <w:jc w:val="center"/>
        <w:rPr>
          <w:rFonts w:ascii="Verdana" w:hAnsi="Verdana"/>
          <w:b/>
          <w:color w:val="002060"/>
          <w:sz w:val="36"/>
          <w:szCs w:val="36"/>
        </w:rPr>
      </w:pPr>
      <w:proofErr w:type="gramStart"/>
      <w:r w:rsidRPr="00C8774B">
        <w:rPr>
          <w:rFonts w:ascii="Verdana" w:hAnsi="Verdana"/>
          <w:b/>
          <w:color w:val="002060"/>
          <w:sz w:val="36"/>
          <w:szCs w:val="36"/>
        </w:rPr>
        <w:t>du</w:t>
      </w:r>
      <w:proofErr w:type="gramEnd"/>
      <w:r w:rsidRPr="00C8774B">
        <w:rPr>
          <w:rFonts w:ascii="Verdana" w:hAnsi="Verdana"/>
          <w:b/>
          <w:color w:val="002060"/>
          <w:sz w:val="36"/>
          <w:szCs w:val="36"/>
        </w:rPr>
        <w:t xml:space="preserve"> </w:t>
      </w:r>
      <w:r w:rsidR="00C8774B" w:rsidRPr="00C8774B">
        <w:rPr>
          <w:rFonts w:ascii="Verdana" w:hAnsi="Verdana"/>
          <w:b/>
          <w:color w:val="002060"/>
          <w:sz w:val="36"/>
          <w:szCs w:val="36"/>
        </w:rPr>
        <w:t>1</w:t>
      </w:r>
      <w:r w:rsidR="00111A30" w:rsidRPr="00C8774B">
        <w:rPr>
          <w:rFonts w:ascii="Verdana" w:hAnsi="Verdana"/>
          <w:b/>
          <w:color w:val="002060"/>
          <w:sz w:val="36"/>
          <w:szCs w:val="36"/>
        </w:rPr>
        <w:t>9</w:t>
      </w:r>
      <w:r w:rsidRPr="00C8774B">
        <w:rPr>
          <w:rFonts w:ascii="Verdana" w:hAnsi="Verdana"/>
          <w:b/>
          <w:color w:val="002060"/>
          <w:sz w:val="36"/>
          <w:szCs w:val="36"/>
        </w:rPr>
        <w:t xml:space="preserve"> </w:t>
      </w:r>
      <w:r w:rsidR="007437AE" w:rsidRPr="00C8774B">
        <w:rPr>
          <w:rFonts w:ascii="Verdana" w:hAnsi="Verdana"/>
          <w:b/>
          <w:color w:val="002060"/>
          <w:sz w:val="36"/>
          <w:szCs w:val="36"/>
        </w:rPr>
        <w:t>déc</w:t>
      </w:r>
      <w:r w:rsidRPr="00C8774B">
        <w:rPr>
          <w:rFonts w:ascii="Verdana" w:hAnsi="Verdana"/>
          <w:b/>
          <w:color w:val="002060"/>
          <w:sz w:val="36"/>
          <w:szCs w:val="36"/>
        </w:rPr>
        <w:t>embre 2020</w:t>
      </w:r>
    </w:p>
    <w:p w14:paraId="2566A6F3" w14:textId="77777777" w:rsidR="00815DB2" w:rsidRDefault="00815DB2" w:rsidP="00A823DD">
      <w:pPr>
        <w:pStyle w:val="Sansinterligne"/>
        <w:jc w:val="both"/>
        <w:rPr>
          <w:rFonts w:ascii="Verdana" w:hAnsi="Verdana"/>
        </w:rPr>
      </w:pPr>
    </w:p>
    <w:p w14:paraId="6E1F9111" w14:textId="77777777" w:rsidR="002F7471" w:rsidRPr="00F94B40" w:rsidRDefault="002F7471" w:rsidP="00A823DD">
      <w:pPr>
        <w:pStyle w:val="Sansinterligne"/>
        <w:jc w:val="both"/>
        <w:rPr>
          <w:rFonts w:ascii="Verdana" w:hAnsi="Verdana"/>
        </w:rPr>
      </w:pPr>
    </w:p>
    <w:p w14:paraId="5302209C" w14:textId="47EDA35A" w:rsidR="008A5358" w:rsidRDefault="008A5358" w:rsidP="00A823DD">
      <w:pPr>
        <w:pStyle w:val="Sansinterligne"/>
        <w:jc w:val="center"/>
        <w:rPr>
          <w:rFonts w:ascii="Verdana" w:hAnsi="Verdana"/>
          <w:b/>
          <w:color w:val="002060"/>
          <w:sz w:val="28"/>
          <w:szCs w:val="28"/>
        </w:rPr>
      </w:pPr>
      <w:r w:rsidRPr="0065137E">
        <w:rPr>
          <w:rFonts w:ascii="Verdana" w:hAnsi="Verdana"/>
          <w:b/>
          <w:color w:val="002060"/>
          <w:sz w:val="28"/>
          <w:szCs w:val="28"/>
        </w:rPr>
        <w:t>Information</w:t>
      </w:r>
    </w:p>
    <w:p w14:paraId="62F5BDEB" w14:textId="77777777" w:rsidR="001F2043" w:rsidRPr="00A823DD" w:rsidRDefault="001F2043" w:rsidP="00A823DD">
      <w:pPr>
        <w:pStyle w:val="Sansinterligne"/>
        <w:jc w:val="both"/>
        <w:rPr>
          <w:rFonts w:ascii="Verdana" w:hAnsi="Verdana"/>
          <w:bCs/>
          <w:color w:val="002060"/>
          <w:sz w:val="24"/>
          <w:szCs w:val="24"/>
        </w:rPr>
      </w:pPr>
    </w:p>
    <w:p w14:paraId="3EEDCCA3" w14:textId="5AAD5AA4" w:rsidR="00A823DD" w:rsidRDefault="00A823DD" w:rsidP="00A823DD">
      <w:pPr>
        <w:pStyle w:val="Sansinterligne"/>
        <w:jc w:val="both"/>
        <w:rPr>
          <w:rFonts w:ascii="Verdana" w:hAnsi="Verdana"/>
        </w:rPr>
      </w:pPr>
      <w:r>
        <w:rPr>
          <w:rFonts w:ascii="Verdana" w:hAnsi="Verdana"/>
        </w:rPr>
        <w:t xml:space="preserve">Depuis le 4 </w:t>
      </w:r>
      <w:r w:rsidR="009C7919">
        <w:rPr>
          <w:rFonts w:ascii="Verdana" w:hAnsi="Verdana"/>
        </w:rPr>
        <w:t xml:space="preserve">novembre dernier, vous recevez </w:t>
      </w:r>
      <w:r>
        <w:rPr>
          <w:rFonts w:ascii="Verdana" w:hAnsi="Verdana"/>
        </w:rPr>
        <w:t>un télé-atelier et nous en sommes déjà au numéro 1</w:t>
      </w:r>
      <w:r w:rsidR="00C8774B">
        <w:rPr>
          <w:rFonts w:ascii="Verdana" w:hAnsi="Verdana"/>
        </w:rPr>
        <w:t>1</w:t>
      </w:r>
      <w:r>
        <w:rPr>
          <w:rFonts w:ascii="Verdana" w:hAnsi="Verdana"/>
        </w:rPr>
        <w:t xml:space="preserve">. Nous espérons, qu’en cette période très particulière, ce dispositif vous permet de continuer de rêver à de belles sorties en mer et à de belles prises. </w:t>
      </w:r>
    </w:p>
    <w:p w14:paraId="0883C621" w14:textId="77777777" w:rsidR="001F2043" w:rsidRPr="00A823DD" w:rsidRDefault="001F2043" w:rsidP="00A823DD">
      <w:pPr>
        <w:pStyle w:val="Sansinterligne"/>
        <w:jc w:val="both"/>
        <w:rPr>
          <w:rFonts w:ascii="Verdana" w:hAnsi="Verdana"/>
          <w:bCs/>
          <w:sz w:val="24"/>
          <w:szCs w:val="24"/>
        </w:rPr>
      </w:pPr>
    </w:p>
    <w:p w14:paraId="3A468F45" w14:textId="0F2898C4" w:rsidR="001F2043" w:rsidRDefault="00A823DD" w:rsidP="00A823DD">
      <w:pPr>
        <w:pStyle w:val="Sansinterligne"/>
        <w:jc w:val="both"/>
        <w:rPr>
          <w:rFonts w:ascii="Verdana" w:hAnsi="Verdana"/>
          <w:bCs/>
        </w:rPr>
      </w:pPr>
      <w:r w:rsidRPr="00A823DD">
        <w:rPr>
          <w:rFonts w:ascii="Verdana" w:hAnsi="Verdana"/>
          <w:bCs/>
        </w:rPr>
        <w:t>Dans les numéros précédents, nous avons exposé</w:t>
      </w:r>
      <w:r>
        <w:rPr>
          <w:rFonts w:ascii="Verdana" w:hAnsi="Verdana"/>
          <w:bCs/>
        </w:rPr>
        <w:t xml:space="preserve"> plusieurs types de montages, soit en les décrivant soit en les nommant.</w:t>
      </w:r>
    </w:p>
    <w:p w14:paraId="23795492" w14:textId="32A6FBC4" w:rsidR="00A823DD" w:rsidRDefault="00A823DD" w:rsidP="00A823DD">
      <w:pPr>
        <w:pStyle w:val="Sansinterligne"/>
        <w:jc w:val="both"/>
        <w:rPr>
          <w:rFonts w:ascii="Verdana" w:hAnsi="Verdana"/>
          <w:bCs/>
        </w:rPr>
      </w:pPr>
    </w:p>
    <w:p w14:paraId="4B1560EC" w14:textId="24DFAED5" w:rsidR="00A823DD" w:rsidRPr="00A823DD" w:rsidRDefault="00A823DD" w:rsidP="00A823DD">
      <w:pPr>
        <w:pStyle w:val="Sansinterligne"/>
        <w:jc w:val="both"/>
        <w:rPr>
          <w:rFonts w:ascii="Verdana" w:hAnsi="Verdana"/>
          <w:bCs/>
        </w:rPr>
      </w:pPr>
      <w:r>
        <w:rPr>
          <w:rFonts w:ascii="Verdana" w:hAnsi="Verdana"/>
          <w:bCs/>
        </w:rPr>
        <w:t>Nous vous proposons de revenir sur ces montages dans ce numéro.</w:t>
      </w:r>
    </w:p>
    <w:p w14:paraId="694D9B66" w14:textId="77777777" w:rsidR="0065137E" w:rsidRPr="00A823DD" w:rsidRDefault="0065137E" w:rsidP="00A823DD">
      <w:pPr>
        <w:pStyle w:val="Sansinterligne"/>
        <w:jc w:val="both"/>
        <w:rPr>
          <w:rFonts w:ascii="Verdana" w:hAnsi="Verdana"/>
          <w:bCs/>
          <w:sz w:val="24"/>
          <w:szCs w:val="24"/>
        </w:rPr>
      </w:pPr>
    </w:p>
    <w:p w14:paraId="1617AAEE" w14:textId="5C8A8C05" w:rsidR="007437AE" w:rsidRPr="0065137E" w:rsidRDefault="00A823DD" w:rsidP="00A823DD">
      <w:pPr>
        <w:pStyle w:val="Sansinterligne"/>
        <w:jc w:val="center"/>
        <w:rPr>
          <w:rFonts w:ascii="Verdana" w:hAnsi="Verdana"/>
          <w:b/>
          <w:bCs/>
          <w:color w:val="002060"/>
          <w:sz w:val="28"/>
          <w:szCs w:val="28"/>
        </w:rPr>
      </w:pPr>
      <w:bookmarkStart w:id="0" w:name="_Hlk56073575"/>
      <w:r>
        <w:rPr>
          <w:rFonts w:ascii="Verdana" w:hAnsi="Verdana"/>
          <w:b/>
          <w:bCs/>
          <w:color w:val="002060"/>
          <w:sz w:val="28"/>
          <w:szCs w:val="28"/>
        </w:rPr>
        <w:t>Les montages</w:t>
      </w:r>
    </w:p>
    <w:p w14:paraId="08B1D6F6" w14:textId="29905D88" w:rsidR="004C6FC6" w:rsidRPr="0065137E" w:rsidRDefault="004C6FC6" w:rsidP="00A823DD">
      <w:pPr>
        <w:pStyle w:val="Sansinterligne"/>
        <w:jc w:val="both"/>
        <w:rPr>
          <w:rFonts w:ascii="Verdana" w:hAnsi="Verdana"/>
        </w:rPr>
      </w:pPr>
    </w:p>
    <w:bookmarkEnd w:id="0"/>
    <w:p w14:paraId="3FB6DE98" w14:textId="47AF6199" w:rsidR="007437AE" w:rsidRDefault="00A823DD" w:rsidP="00A823DD">
      <w:pPr>
        <w:pStyle w:val="Sansinterligne"/>
        <w:jc w:val="both"/>
        <w:rPr>
          <w:rFonts w:ascii="Verdana" w:hAnsi="Verdana"/>
        </w:rPr>
      </w:pPr>
      <w:r>
        <w:rPr>
          <w:rFonts w:ascii="Verdana" w:hAnsi="Verdana"/>
        </w:rPr>
        <w:t>Quelle que soit la pêche pratiquée, l’objectif est d’attraper du poisson et le dispositif de pêche se termine toujours par un montage qui va permettre de présenter un appât ou un leurre sur un ou plusieurs hameçons.</w:t>
      </w:r>
    </w:p>
    <w:p w14:paraId="6732996F" w14:textId="77777777" w:rsidR="00956A9D" w:rsidRDefault="00956A9D" w:rsidP="00A823DD">
      <w:pPr>
        <w:pStyle w:val="Sansinterligne"/>
        <w:jc w:val="both"/>
        <w:rPr>
          <w:rFonts w:ascii="Verdana" w:hAnsi="Verdana"/>
        </w:rPr>
      </w:pPr>
    </w:p>
    <w:p w14:paraId="112FEC10" w14:textId="759377A3" w:rsidR="00924B10" w:rsidRDefault="004936CE" w:rsidP="00A823DD">
      <w:pPr>
        <w:pStyle w:val="Sansinterligne"/>
        <w:jc w:val="both"/>
        <w:rPr>
          <w:rFonts w:ascii="Verdana" w:hAnsi="Verdana"/>
        </w:rPr>
      </w:pPr>
      <w:r>
        <w:rPr>
          <w:rFonts w:ascii="Verdana" w:hAnsi="Verdana"/>
        </w:rPr>
        <w:t>La dénomination d’un montage caractérise la manière dont le pêcheur monte un bas de ligne mais également la manière dont il monte ses hameçons.</w:t>
      </w:r>
    </w:p>
    <w:p w14:paraId="2CAD04DA" w14:textId="049FF105" w:rsidR="004936CE" w:rsidRDefault="004936CE" w:rsidP="00A823DD">
      <w:pPr>
        <w:pStyle w:val="Sansinterligne"/>
        <w:jc w:val="both"/>
        <w:rPr>
          <w:rFonts w:ascii="Verdana" w:hAnsi="Verdana"/>
        </w:rPr>
      </w:pPr>
    </w:p>
    <w:p w14:paraId="06EE0DC8" w14:textId="091A6858" w:rsidR="004936CE" w:rsidRPr="004936CE" w:rsidRDefault="009C7919" w:rsidP="00A823DD">
      <w:pPr>
        <w:pStyle w:val="Sansinterligne"/>
        <w:jc w:val="both"/>
        <w:rPr>
          <w:rFonts w:ascii="Verdana" w:hAnsi="Verdana"/>
          <w:b/>
          <w:bCs/>
          <w:color w:val="002060"/>
        </w:rPr>
      </w:pPr>
      <w:r>
        <w:rPr>
          <w:rFonts w:ascii="Verdana" w:hAnsi="Verdana"/>
          <w:b/>
          <w:bCs/>
          <w:color w:val="002060"/>
        </w:rPr>
        <w:t xml:space="preserve">1. </w:t>
      </w:r>
      <w:r w:rsidR="004936CE" w:rsidRPr="004936CE">
        <w:rPr>
          <w:rFonts w:ascii="Verdana" w:hAnsi="Verdana"/>
          <w:b/>
          <w:bCs/>
          <w:color w:val="002060"/>
        </w:rPr>
        <w:t xml:space="preserve">Les bas de ligne </w:t>
      </w:r>
    </w:p>
    <w:p w14:paraId="2F5F6194" w14:textId="77777777" w:rsidR="004936CE" w:rsidRDefault="004936CE" w:rsidP="004936CE">
      <w:pPr>
        <w:pStyle w:val="Sansinterligne"/>
        <w:ind w:left="284"/>
        <w:jc w:val="both"/>
        <w:rPr>
          <w:rFonts w:ascii="Verdana" w:hAnsi="Verdana"/>
        </w:rPr>
      </w:pPr>
    </w:p>
    <w:p w14:paraId="1FC6820A" w14:textId="10DAA7AD" w:rsidR="004936CE" w:rsidRPr="004936CE" w:rsidRDefault="004936CE" w:rsidP="00E67E27">
      <w:pPr>
        <w:pStyle w:val="Sansinterligne"/>
        <w:numPr>
          <w:ilvl w:val="0"/>
          <w:numId w:val="27"/>
        </w:numPr>
        <w:jc w:val="both"/>
        <w:rPr>
          <w:rFonts w:ascii="Verdana" w:hAnsi="Verdana"/>
          <w:b/>
          <w:bCs/>
        </w:rPr>
      </w:pPr>
      <w:r w:rsidRPr="004936CE">
        <w:rPr>
          <w:rFonts w:ascii="Verdana" w:hAnsi="Verdana"/>
          <w:b/>
          <w:bCs/>
          <w:color w:val="002060"/>
        </w:rPr>
        <w:t>Montage à empiles</w:t>
      </w:r>
    </w:p>
    <w:p w14:paraId="7D93C52C" w14:textId="77777777" w:rsidR="004936CE" w:rsidRDefault="004936CE" w:rsidP="004936CE">
      <w:pPr>
        <w:pStyle w:val="Sansinterligne"/>
        <w:ind w:left="284"/>
        <w:jc w:val="both"/>
        <w:rPr>
          <w:rFonts w:ascii="Verdana" w:hAnsi="Verdana"/>
        </w:rPr>
      </w:pPr>
    </w:p>
    <w:p w14:paraId="58F4C249" w14:textId="515E2381" w:rsidR="004936CE" w:rsidRDefault="004936CE" w:rsidP="004936CE">
      <w:pPr>
        <w:pStyle w:val="Sansinterligne"/>
        <w:ind w:left="284"/>
        <w:jc w:val="both"/>
        <w:rPr>
          <w:rFonts w:ascii="Verdana" w:hAnsi="Verdana"/>
        </w:rPr>
      </w:pPr>
      <w:r>
        <w:rPr>
          <w:rFonts w:ascii="Verdana" w:hAnsi="Verdana"/>
        </w:rPr>
        <w:t>Le modèle le plus connu du montage à empile</w:t>
      </w:r>
      <w:r w:rsidR="00E67E27">
        <w:rPr>
          <w:rFonts w:ascii="Verdana" w:hAnsi="Verdana"/>
        </w:rPr>
        <w:t>s</w:t>
      </w:r>
      <w:r>
        <w:rPr>
          <w:rFonts w:ascii="Verdana" w:hAnsi="Verdana"/>
        </w:rPr>
        <w:t xml:space="preserve"> est la mitraillette à maquereau.</w:t>
      </w:r>
    </w:p>
    <w:p w14:paraId="445FAF43" w14:textId="2EAE276A" w:rsidR="004936CE" w:rsidRDefault="004936CE" w:rsidP="004936CE">
      <w:pPr>
        <w:pStyle w:val="Sansinterligne"/>
        <w:ind w:left="284"/>
        <w:jc w:val="both"/>
        <w:rPr>
          <w:rFonts w:ascii="Verdana" w:hAnsi="Verdana"/>
        </w:rPr>
      </w:pPr>
      <w:r>
        <w:rPr>
          <w:rFonts w:ascii="Verdana" w:hAnsi="Verdana"/>
        </w:rPr>
        <w:t>Le montage se compose d’un bas de ligne sur lequel est fixé une, deux ou trois empiles. Dans les numéros précédents nous vous avons décrit le processus de montage d’un bas de ligne polyvalent à deux empiles.</w:t>
      </w:r>
    </w:p>
    <w:p w14:paraId="6A2AE300" w14:textId="7A08C732" w:rsidR="004936CE" w:rsidRDefault="004936CE" w:rsidP="004936CE">
      <w:pPr>
        <w:pStyle w:val="Sansinterligne"/>
        <w:ind w:left="284"/>
        <w:jc w:val="both"/>
        <w:rPr>
          <w:rFonts w:ascii="Verdana" w:hAnsi="Verdana"/>
        </w:rPr>
      </w:pPr>
      <w:r>
        <w:rPr>
          <w:rFonts w:ascii="Verdana" w:hAnsi="Verdana"/>
        </w:rPr>
        <w:t>Précision : nous utilisons indifféremment le terme empile ou avançon pour définir la partie raccordée au bas de ligne et qui est destinée à recevoir l’hameçon.</w:t>
      </w:r>
    </w:p>
    <w:p w14:paraId="5AFD868D" w14:textId="4D1900A3" w:rsidR="004936CE" w:rsidRDefault="004936CE" w:rsidP="004936CE">
      <w:pPr>
        <w:pStyle w:val="Sansinterligne"/>
        <w:ind w:left="284"/>
        <w:jc w:val="both"/>
        <w:rPr>
          <w:rFonts w:ascii="Verdana" w:hAnsi="Verdana"/>
        </w:rPr>
      </w:pPr>
    </w:p>
    <w:p w14:paraId="533A566A" w14:textId="5AD86BB0" w:rsidR="009224E6" w:rsidRDefault="00745ED4" w:rsidP="00E67E27">
      <w:pPr>
        <w:pStyle w:val="Sansinterligne"/>
        <w:numPr>
          <w:ilvl w:val="0"/>
          <w:numId w:val="27"/>
        </w:numPr>
        <w:jc w:val="both"/>
        <w:rPr>
          <w:rFonts w:ascii="Verdana" w:hAnsi="Verdana"/>
        </w:rPr>
      </w:pPr>
      <w:r>
        <w:rPr>
          <w:rFonts w:ascii="Verdana" w:hAnsi="Verdana"/>
          <w:b/>
          <w:bCs/>
        </w:rPr>
        <w:t>M</w:t>
      </w:r>
      <w:r w:rsidR="009224E6" w:rsidRPr="009224E6">
        <w:rPr>
          <w:rFonts w:ascii="Verdana" w:hAnsi="Verdana"/>
          <w:b/>
          <w:bCs/>
        </w:rPr>
        <w:t>ontage avec teaser</w:t>
      </w:r>
      <w:r w:rsidR="009224E6" w:rsidRPr="009224E6">
        <w:rPr>
          <w:rFonts w:ascii="Verdana" w:hAnsi="Verdana"/>
        </w:rPr>
        <w:t> </w:t>
      </w:r>
    </w:p>
    <w:p w14:paraId="230D1A14" w14:textId="48AE4303" w:rsidR="009224E6" w:rsidRDefault="009224E6" w:rsidP="004936CE">
      <w:pPr>
        <w:pStyle w:val="Sansinterligne"/>
        <w:ind w:left="284"/>
        <w:jc w:val="both"/>
        <w:rPr>
          <w:rFonts w:ascii="Verdana" w:hAnsi="Verdan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542"/>
      </w:tblGrid>
      <w:tr w:rsidR="009224E6" w14:paraId="1C79B150" w14:textId="77777777" w:rsidTr="009224E6">
        <w:tc>
          <w:tcPr>
            <w:tcW w:w="4531" w:type="dxa"/>
          </w:tcPr>
          <w:p w14:paraId="2577AE27" w14:textId="77777777" w:rsidR="009224E6" w:rsidRDefault="009224E6" w:rsidP="004936CE">
            <w:pPr>
              <w:pStyle w:val="Sansinterligne"/>
              <w:jc w:val="both"/>
              <w:rPr>
                <w:rFonts w:ascii="Verdana" w:hAnsi="Verdana"/>
              </w:rPr>
            </w:pPr>
          </w:p>
          <w:p w14:paraId="75876455" w14:textId="2886621D" w:rsidR="009224E6" w:rsidRDefault="009224E6" w:rsidP="0052472E">
            <w:pPr>
              <w:pStyle w:val="Sansinterligne"/>
              <w:jc w:val="both"/>
              <w:rPr>
                <w:rFonts w:ascii="Verdana" w:hAnsi="Verdana"/>
              </w:rPr>
            </w:pPr>
            <w:r>
              <w:rPr>
                <w:rFonts w:ascii="Verdana" w:hAnsi="Verdana"/>
              </w:rPr>
              <w:t xml:space="preserve">Ce montage est un montage à empile. L’empile </w:t>
            </w:r>
            <w:r w:rsidR="0052472E">
              <w:rPr>
                <w:rFonts w:ascii="Verdana" w:hAnsi="Verdana"/>
              </w:rPr>
              <w:t xml:space="preserve">avec le teaser </w:t>
            </w:r>
            <w:r>
              <w:rPr>
                <w:rFonts w:ascii="Verdana" w:hAnsi="Verdana"/>
              </w:rPr>
              <w:t>est fixée proche du leurre terminal et a pour objectif de simuler un poisson</w:t>
            </w:r>
            <w:r w:rsidR="0052472E">
              <w:rPr>
                <w:rFonts w:ascii="Verdana" w:hAnsi="Verdana"/>
              </w:rPr>
              <w:t xml:space="preserve"> qui est pourchassé par </w:t>
            </w:r>
            <w:r>
              <w:rPr>
                <w:rFonts w:ascii="Verdana" w:hAnsi="Verdana"/>
              </w:rPr>
              <w:t>le leurre terminal</w:t>
            </w:r>
            <w:r w:rsidR="0052472E">
              <w:rPr>
                <w:rFonts w:ascii="Verdana" w:hAnsi="Verdana"/>
              </w:rPr>
              <w:t>.</w:t>
            </w:r>
          </w:p>
        </w:tc>
        <w:tc>
          <w:tcPr>
            <w:tcW w:w="4531" w:type="dxa"/>
          </w:tcPr>
          <w:p w14:paraId="5EF10E9F" w14:textId="77777777" w:rsidR="009224E6" w:rsidRDefault="009224E6" w:rsidP="009224E6">
            <w:pPr>
              <w:pStyle w:val="Sansinterligne"/>
              <w:jc w:val="center"/>
              <w:rPr>
                <w:rFonts w:ascii="Verdana" w:hAnsi="Verdana"/>
              </w:rPr>
            </w:pPr>
          </w:p>
          <w:p w14:paraId="6278E62B" w14:textId="27FC2027" w:rsidR="009224E6" w:rsidRDefault="009224E6" w:rsidP="009224E6">
            <w:pPr>
              <w:pStyle w:val="Sansinterligne"/>
              <w:jc w:val="center"/>
              <w:rPr>
                <w:rFonts w:ascii="Verdana" w:hAnsi="Verdana"/>
              </w:rPr>
            </w:pPr>
            <w:r>
              <w:rPr>
                <w:noProof/>
                <w:lang w:eastAsia="fr-FR"/>
              </w:rPr>
              <w:drawing>
                <wp:inline distT="0" distB="0" distL="0" distR="0" wp14:anchorId="0E6A3277" wp14:editId="76D3DDD1">
                  <wp:extent cx="2747331" cy="12668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2070" cy="1273621"/>
                          </a:xfrm>
                          <a:prstGeom prst="rect">
                            <a:avLst/>
                          </a:prstGeom>
                        </pic:spPr>
                      </pic:pic>
                    </a:graphicData>
                  </a:graphic>
                </wp:inline>
              </w:drawing>
            </w:r>
          </w:p>
          <w:p w14:paraId="66210996" w14:textId="60CAE325" w:rsidR="009224E6" w:rsidRDefault="009224E6" w:rsidP="004936CE">
            <w:pPr>
              <w:pStyle w:val="Sansinterligne"/>
              <w:jc w:val="both"/>
              <w:rPr>
                <w:rFonts w:ascii="Verdana" w:hAnsi="Verdana"/>
              </w:rPr>
            </w:pPr>
          </w:p>
        </w:tc>
      </w:tr>
    </w:tbl>
    <w:p w14:paraId="604DAA72" w14:textId="77777777" w:rsidR="009224E6" w:rsidRDefault="009224E6" w:rsidP="004936CE">
      <w:pPr>
        <w:pStyle w:val="Sansinterligne"/>
        <w:ind w:left="284"/>
        <w:jc w:val="both"/>
        <w:rPr>
          <w:rFonts w:ascii="Verdana" w:hAnsi="Verdana"/>
        </w:rPr>
      </w:pPr>
    </w:p>
    <w:p w14:paraId="4CE07874" w14:textId="77777777" w:rsidR="009224E6" w:rsidRDefault="009224E6" w:rsidP="004936CE">
      <w:pPr>
        <w:pStyle w:val="Sansinterligne"/>
        <w:ind w:left="284"/>
        <w:jc w:val="both"/>
        <w:rPr>
          <w:rFonts w:ascii="Verdana" w:hAnsi="Verdana"/>
        </w:rPr>
      </w:pPr>
    </w:p>
    <w:p w14:paraId="678F668A" w14:textId="77777777" w:rsidR="009224E6" w:rsidRDefault="009224E6" w:rsidP="004936CE">
      <w:pPr>
        <w:pStyle w:val="Sansinterligne"/>
        <w:ind w:left="284"/>
        <w:jc w:val="both"/>
        <w:rPr>
          <w:rFonts w:ascii="Verdana" w:hAnsi="Verdana"/>
          <w:b/>
          <w:bCs/>
          <w:color w:val="002060"/>
        </w:rPr>
      </w:pPr>
    </w:p>
    <w:p w14:paraId="3C8AF260" w14:textId="77777777" w:rsidR="009224E6" w:rsidRDefault="009224E6" w:rsidP="004936CE">
      <w:pPr>
        <w:pStyle w:val="Sansinterligne"/>
        <w:ind w:left="284"/>
        <w:jc w:val="both"/>
        <w:rPr>
          <w:rFonts w:ascii="Verdana" w:hAnsi="Verdana"/>
          <w:b/>
          <w:bCs/>
          <w:color w:val="002060"/>
        </w:rPr>
      </w:pPr>
    </w:p>
    <w:p w14:paraId="46745453" w14:textId="035DB239" w:rsidR="004936CE" w:rsidRPr="004936CE" w:rsidRDefault="004936CE" w:rsidP="00745ED4">
      <w:pPr>
        <w:pStyle w:val="Sansinterligne"/>
        <w:numPr>
          <w:ilvl w:val="0"/>
          <w:numId w:val="27"/>
        </w:numPr>
        <w:jc w:val="both"/>
        <w:rPr>
          <w:rFonts w:ascii="Verdana" w:hAnsi="Verdana"/>
          <w:b/>
          <w:bCs/>
          <w:color w:val="002060"/>
        </w:rPr>
      </w:pPr>
      <w:r w:rsidRPr="004936CE">
        <w:rPr>
          <w:rFonts w:ascii="Verdana" w:hAnsi="Verdana"/>
          <w:b/>
          <w:bCs/>
          <w:color w:val="002060"/>
        </w:rPr>
        <w:t>Montage traînard</w:t>
      </w:r>
    </w:p>
    <w:p w14:paraId="22CA1F48" w14:textId="3DCED581" w:rsidR="004936CE" w:rsidRDefault="004936CE" w:rsidP="004936CE">
      <w:pPr>
        <w:pStyle w:val="Sansinterligne"/>
        <w:ind w:left="284"/>
        <w:jc w:val="both"/>
        <w:rPr>
          <w:rFonts w:ascii="Verdana" w:hAnsi="Verdana"/>
        </w:rPr>
      </w:pPr>
    </w:p>
    <w:p w14:paraId="42E197F2" w14:textId="168A41A3" w:rsidR="004936CE" w:rsidRDefault="004936CE" w:rsidP="004936CE">
      <w:pPr>
        <w:pStyle w:val="Sansinterligne"/>
        <w:ind w:left="284"/>
        <w:jc w:val="both"/>
        <w:rPr>
          <w:rFonts w:ascii="Verdana" w:hAnsi="Verdana"/>
        </w:rPr>
      </w:pPr>
      <w:r>
        <w:rPr>
          <w:rFonts w:ascii="Verdana" w:hAnsi="Verdana"/>
        </w:rPr>
        <w:t>Comme son nom l’i</w:t>
      </w:r>
      <w:r w:rsidR="00745ED4">
        <w:rPr>
          <w:rFonts w:ascii="Verdana" w:hAnsi="Verdana"/>
        </w:rPr>
        <w:t>ndique, le montage traînard a</w:t>
      </w:r>
      <w:r>
        <w:rPr>
          <w:rFonts w:ascii="Verdana" w:hAnsi="Verdana"/>
        </w:rPr>
        <w:t xml:space="preserve"> pour objectif de faire évoluer l’appât sur le fond.</w:t>
      </w:r>
    </w:p>
    <w:p w14:paraId="23603FD3" w14:textId="77777777" w:rsidR="009224E6" w:rsidRDefault="009224E6" w:rsidP="004936CE">
      <w:pPr>
        <w:pStyle w:val="Sansinterligne"/>
        <w:ind w:left="284"/>
        <w:jc w:val="both"/>
        <w:rPr>
          <w:rFonts w:ascii="Verdana" w:hAnsi="Verdan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4736"/>
      </w:tblGrid>
      <w:tr w:rsidR="00BD59DE" w14:paraId="241160C7" w14:textId="77777777" w:rsidTr="00BD59DE">
        <w:tc>
          <w:tcPr>
            <w:tcW w:w="4531" w:type="dxa"/>
          </w:tcPr>
          <w:p w14:paraId="3C389908" w14:textId="77777777" w:rsidR="00BD59DE" w:rsidRDefault="00BD59DE" w:rsidP="004936CE">
            <w:pPr>
              <w:pStyle w:val="Sansinterligne"/>
              <w:jc w:val="both"/>
              <w:rPr>
                <w:rFonts w:ascii="Verdana" w:hAnsi="Verdana"/>
              </w:rPr>
            </w:pPr>
            <w:r>
              <w:rPr>
                <w:rFonts w:ascii="Verdana" w:hAnsi="Verdana"/>
              </w:rPr>
              <w:t>Le matériel :</w:t>
            </w:r>
          </w:p>
          <w:p w14:paraId="032D9366" w14:textId="067C64BC" w:rsidR="00BD59DE" w:rsidRDefault="00BD59DE" w:rsidP="004936CE">
            <w:pPr>
              <w:pStyle w:val="Sansinterligne"/>
              <w:jc w:val="both"/>
              <w:rPr>
                <w:rFonts w:ascii="Verdana" w:hAnsi="Verdana"/>
              </w:rPr>
            </w:pPr>
          </w:p>
          <w:p w14:paraId="6D312802" w14:textId="7F36BDC4" w:rsidR="00BD59DE" w:rsidRDefault="00BD59DE" w:rsidP="008712E1">
            <w:pPr>
              <w:pStyle w:val="Sansinterligne"/>
              <w:numPr>
                <w:ilvl w:val="0"/>
                <w:numId w:val="29"/>
              </w:numPr>
              <w:ind w:left="425" w:hanging="283"/>
              <w:jc w:val="both"/>
              <w:rPr>
                <w:rFonts w:ascii="Verdana" w:hAnsi="Verdana"/>
              </w:rPr>
            </w:pPr>
            <w:r>
              <w:rPr>
                <w:rFonts w:ascii="Verdana" w:hAnsi="Verdana"/>
              </w:rPr>
              <w:t xml:space="preserve">1 bas de ligne en nylon ou </w:t>
            </w:r>
            <w:proofErr w:type="spellStart"/>
            <w:r>
              <w:rPr>
                <w:rFonts w:ascii="Verdana" w:hAnsi="Verdana"/>
              </w:rPr>
              <w:t>fluorocarbone</w:t>
            </w:r>
            <w:proofErr w:type="spellEnd"/>
            <w:r>
              <w:rPr>
                <w:rFonts w:ascii="Verdana" w:hAnsi="Verdana"/>
              </w:rPr>
              <w:t> : minimum en 35/100</w:t>
            </w:r>
            <w:r w:rsidRPr="00BD59DE">
              <w:rPr>
                <w:rFonts w:ascii="Verdana" w:hAnsi="Verdana"/>
                <w:vertAlign w:val="superscript"/>
              </w:rPr>
              <w:t>ème</w:t>
            </w:r>
            <w:r>
              <w:rPr>
                <w:rFonts w:ascii="Verdana" w:hAnsi="Verdana"/>
                <w:vertAlign w:val="superscript"/>
              </w:rPr>
              <w:t xml:space="preserve"> </w:t>
            </w:r>
            <w:r w:rsidRPr="00BD59DE">
              <w:rPr>
                <w:rFonts w:ascii="Verdana" w:hAnsi="Verdana"/>
              </w:rPr>
              <w:t>et jusqu’au 50/</w:t>
            </w:r>
            <w:r w:rsidR="00E67E27">
              <w:rPr>
                <w:rFonts w:ascii="Verdana" w:hAnsi="Verdana"/>
              </w:rPr>
              <w:t>100</w:t>
            </w:r>
            <w:r w:rsidR="00E67E27" w:rsidRPr="00BD59DE">
              <w:rPr>
                <w:rFonts w:ascii="Verdana" w:hAnsi="Verdana"/>
                <w:vertAlign w:val="superscript"/>
              </w:rPr>
              <w:t>ème</w:t>
            </w:r>
            <w:r w:rsidR="00E67E27">
              <w:rPr>
                <w:rFonts w:ascii="Verdana" w:hAnsi="Verdana"/>
              </w:rPr>
              <w:t>,</w:t>
            </w:r>
          </w:p>
          <w:p w14:paraId="130D3C97" w14:textId="77777777" w:rsidR="00BD59DE" w:rsidRDefault="00BD59DE" w:rsidP="004936CE">
            <w:pPr>
              <w:pStyle w:val="Sansinterligne"/>
              <w:jc w:val="both"/>
              <w:rPr>
                <w:rFonts w:ascii="Verdana" w:hAnsi="Verdana"/>
              </w:rPr>
            </w:pPr>
          </w:p>
          <w:p w14:paraId="01ABA1EF" w14:textId="2B36E905" w:rsidR="00BD59DE" w:rsidRDefault="00BD59DE" w:rsidP="008712E1">
            <w:pPr>
              <w:pStyle w:val="Sansinterligne"/>
              <w:numPr>
                <w:ilvl w:val="0"/>
                <w:numId w:val="29"/>
              </w:numPr>
              <w:ind w:left="425" w:hanging="283"/>
              <w:jc w:val="both"/>
              <w:rPr>
                <w:rFonts w:ascii="Verdana" w:hAnsi="Verdana"/>
              </w:rPr>
            </w:pPr>
            <w:r>
              <w:rPr>
                <w:rFonts w:ascii="Verdana" w:hAnsi="Verdana"/>
              </w:rPr>
              <w:t>1 agrafe américaine pour raccorder le bas de ligne à la ligne</w:t>
            </w:r>
            <w:r w:rsidR="00E67E27">
              <w:rPr>
                <w:rFonts w:ascii="Verdana" w:hAnsi="Verdana"/>
              </w:rPr>
              <w:t>,</w:t>
            </w:r>
          </w:p>
          <w:p w14:paraId="5361DEFC" w14:textId="77777777" w:rsidR="00BD59DE" w:rsidRDefault="00BD59DE" w:rsidP="004936CE">
            <w:pPr>
              <w:pStyle w:val="Sansinterligne"/>
              <w:jc w:val="both"/>
              <w:rPr>
                <w:rFonts w:ascii="Verdana" w:hAnsi="Verdana"/>
              </w:rPr>
            </w:pPr>
          </w:p>
          <w:p w14:paraId="2F243538" w14:textId="74962BFF" w:rsidR="00BD59DE" w:rsidRDefault="00BD59DE" w:rsidP="00EE3907">
            <w:pPr>
              <w:pStyle w:val="Sansinterligne"/>
              <w:numPr>
                <w:ilvl w:val="0"/>
                <w:numId w:val="29"/>
              </w:numPr>
              <w:ind w:left="425" w:hanging="283"/>
              <w:jc w:val="both"/>
              <w:rPr>
                <w:rFonts w:ascii="Verdana" w:hAnsi="Verdana"/>
              </w:rPr>
            </w:pPr>
            <w:r>
              <w:rPr>
                <w:rFonts w:ascii="Verdana" w:hAnsi="Verdana"/>
              </w:rPr>
              <w:t xml:space="preserve">1 émerillon triple </w:t>
            </w:r>
            <w:proofErr w:type="spellStart"/>
            <w:r>
              <w:rPr>
                <w:rFonts w:ascii="Verdana" w:hAnsi="Verdana"/>
              </w:rPr>
              <w:t>rolling</w:t>
            </w:r>
            <w:proofErr w:type="spellEnd"/>
            <w:r w:rsidR="00E67E27">
              <w:rPr>
                <w:rFonts w:ascii="Verdana" w:hAnsi="Verdana"/>
              </w:rPr>
              <w:t>,</w:t>
            </w:r>
          </w:p>
          <w:p w14:paraId="5F3B2606" w14:textId="7DDA3A54" w:rsidR="00BD59DE" w:rsidRDefault="00BD59DE" w:rsidP="004936CE">
            <w:pPr>
              <w:pStyle w:val="Sansinterligne"/>
              <w:jc w:val="both"/>
              <w:rPr>
                <w:rFonts w:ascii="Verdana" w:hAnsi="Verdana"/>
              </w:rPr>
            </w:pPr>
          </w:p>
          <w:p w14:paraId="37FCA1AD" w14:textId="5E21978F" w:rsidR="00BD59DE" w:rsidRDefault="00E67E27" w:rsidP="00EE3907">
            <w:pPr>
              <w:pStyle w:val="Sansinterligne"/>
              <w:numPr>
                <w:ilvl w:val="0"/>
                <w:numId w:val="29"/>
              </w:numPr>
              <w:ind w:left="425" w:hanging="283"/>
              <w:jc w:val="both"/>
              <w:rPr>
                <w:rFonts w:ascii="Verdana" w:hAnsi="Verdana"/>
              </w:rPr>
            </w:pPr>
            <w:r>
              <w:rPr>
                <w:rFonts w:ascii="Verdana" w:hAnsi="Verdana"/>
              </w:rPr>
              <w:t>1 trainard de 1,50 à 2</w:t>
            </w:r>
            <w:r w:rsidR="00BD59DE">
              <w:rPr>
                <w:rFonts w:ascii="Verdana" w:hAnsi="Verdana"/>
              </w:rPr>
              <w:t xml:space="preserve"> m en fonction du diamètre de nylon ou</w:t>
            </w:r>
            <w:r>
              <w:rPr>
                <w:rFonts w:ascii="Verdana" w:hAnsi="Verdana"/>
              </w:rPr>
              <w:t xml:space="preserve"> de</w:t>
            </w:r>
            <w:r w:rsidR="00BD59DE">
              <w:rPr>
                <w:rFonts w:ascii="Verdana" w:hAnsi="Verdana"/>
              </w:rPr>
              <w:t xml:space="preserve"> </w:t>
            </w:r>
            <w:proofErr w:type="spellStart"/>
            <w:r w:rsidR="00BD59DE">
              <w:rPr>
                <w:rFonts w:ascii="Verdana" w:hAnsi="Verdana"/>
              </w:rPr>
              <w:t>fluorocarbone</w:t>
            </w:r>
            <w:proofErr w:type="spellEnd"/>
            <w:r w:rsidR="00BD59DE">
              <w:rPr>
                <w:rFonts w:ascii="Verdana" w:hAnsi="Verdana"/>
              </w:rPr>
              <w:t>. L’objectif est que le leurre nage le plus naturellement possible et plus le</w:t>
            </w:r>
            <w:r>
              <w:rPr>
                <w:rFonts w:ascii="Verdana" w:hAnsi="Verdana"/>
              </w:rPr>
              <w:t xml:space="preserve"> diamètre est gros plus le</w:t>
            </w:r>
            <w:r w:rsidR="00BD59DE">
              <w:rPr>
                <w:rFonts w:ascii="Verdana" w:hAnsi="Verdana"/>
              </w:rPr>
              <w:t xml:space="preserve"> traînard doit être long</w:t>
            </w:r>
            <w:r>
              <w:rPr>
                <w:rFonts w:ascii="Verdana" w:hAnsi="Verdana"/>
              </w:rPr>
              <w:t>,</w:t>
            </w:r>
          </w:p>
          <w:p w14:paraId="4F34DB7E" w14:textId="77777777" w:rsidR="00BD59DE" w:rsidRDefault="00BD59DE" w:rsidP="004936CE">
            <w:pPr>
              <w:pStyle w:val="Sansinterligne"/>
              <w:jc w:val="both"/>
              <w:rPr>
                <w:rFonts w:ascii="Verdana" w:hAnsi="Verdana"/>
              </w:rPr>
            </w:pPr>
          </w:p>
          <w:p w14:paraId="70742934" w14:textId="49C03A51" w:rsidR="00BD59DE" w:rsidRDefault="00BD59DE" w:rsidP="009A4DDA">
            <w:pPr>
              <w:pStyle w:val="Sansinterligne"/>
              <w:numPr>
                <w:ilvl w:val="0"/>
                <w:numId w:val="29"/>
              </w:numPr>
              <w:ind w:left="425" w:hanging="283"/>
              <w:jc w:val="both"/>
              <w:rPr>
                <w:rFonts w:ascii="Verdana" w:hAnsi="Verdana"/>
              </w:rPr>
            </w:pPr>
            <w:r>
              <w:rPr>
                <w:rFonts w:ascii="Verdana" w:hAnsi="Verdana"/>
              </w:rPr>
              <w:t>1 hameçon 1/0 à 5/0 en fonction de l’appât utilisé</w:t>
            </w:r>
            <w:r w:rsidR="00E67E27">
              <w:rPr>
                <w:rFonts w:ascii="Verdana" w:hAnsi="Verdana"/>
              </w:rPr>
              <w:t>,</w:t>
            </w:r>
          </w:p>
          <w:p w14:paraId="2B703A73" w14:textId="77777777" w:rsidR="00BD59DE" w:rsidRDefault="00BD59DE" w:rsidP="004936CE">
            <w:pPr>
              <w:pStyle w:val="Sansinterligne"/>
              <w:jc w:val="both"/>
              <w:rPr>
                <w:rFonts w:ascii="Verdana" w:hAnsi="Verdana"/>
              </w:rPr>
            </w:pPr>
          </w:p>
          <w:p w14:paraId="50A615CE" w14:textId="6E8A0872" w:rsidR="00BD59DE" w:rsidRDefault="00BD59DE" w:rsidP="009A4DDA">
            <w:pPr>
              <w:pStyle w:val="Sansinterligne"/>
              <w:numPr>
                <w:ilvl w:val="0"/>
                <w:numId w:val="29"/>
              </w:numPr>
              <w:ind w:left="425" w:hanging="283"/>
              <w:jc w:val="both"/>
              <w:rPr>
                <w:rFonts w:ascii="Verdana" w:hAnsi="Verdana"/>
              </w:rPr>
            </w:pPr>
            <w:r>
              <w:rPr>
                <w:rFonts w:ascii="Verdana" w:hAnsi="Verdana"/>
              </w:rPr>
              <w:t>1 agrafe rapide pour recevoir le plomb et le changer rapidement</w:t>
            </w:r>
            <w:r w:rsidR="00E67E27">
              <w:rPr>
                <w:rFonts w:ascii="Verdana" w:hAnsi="Verdana"/>
              </w:rPr>
              <w:t>,</w:t>
            </w:r>
          </w:p>
          <w:p w14:paraId="1245D344" w14:textId="77777777" w:rsidR="00BD59DE" w:rsidRDefault="00BD59DE" w:rsidP="004936CE">
            <w:pPr>
              <w:pStyle w:val="Sansinterligne"/>
              <w:jc w:val="both"/>
              <w:rPr>
                <w:rFonts w:ascii="Verdana" w:hAnsi="Verdana"/>
              </w:rPr>
            </w:pPr>
          </w:p>
          <w:p w14:paraId="5281F139" w14:textId="1234194B" w:rsidR="00BD59DE" w:rsidRDefault="00BD59DE" w:rsidP="009A4DDA">
            <w:pPr>
              <w:pStyle w:val="Sansinterligne"/>
              <w:numPr>
                <w:ilvl w:val="0"/>
                <w:numId w:val="29"/>
              </w:numPr>
              <w:ind w:left="425" w:hanging="283"/>
              <w:jc w:val="both"/>
              <w:rPr>
                <w:rFonts w:ascii="Verdana" w:hAnsi="Verdana"/>
              </w:rPr>
            </w:pPr>
            <w:r>
              <w:rPr>
                <w:rFonts w:ascii="Verdana" w:hAnsi="Verdana"/>
              </w:rPr>
              <w:t>1 plomb</w:t>
            </w:r>
            <w:r w:rsidR="00E67E27">
              <w:rPr>
                <w:rFonts w:ascii="Verdana" w:hAnsi="Verdana"/>
              </w:rPr>
              <w:t>.</w:t>
            </w:r>
          </w:p>
        </w:tc>
        <w:tc>
          <w:tcPr>
            <w:tcW w:w="4531" w:type="dxa"/>
          </w:tcPr>
          <w:p w14:paraId="5E0FED59" w14:textId="2E2FBFE4" w:rsidR="00BD59DE" w:rsidRDefault="00BD59DE" w:rsidP="004936CE">
            <w:pPr>
              <w:pStyle w:val="Sansinterligne"/>
              <w:jc w:val="both"/>
              <w:rPr>
                <w:rFonts w:ascii="Verdana" w:hAnsi="Verdana"/>
              </w:rPr>
            </w:pPr>
            <w:r>
              <w:rPr>
                <w:noProof/>
                <w:lang w:eastAsia="fr-FR"/>
              </w:rPr>
              <w:drawing>
                <wp:inline distT="0" distB="0" distL="0" distR="0" wp14:anchorId="78E15468" wp14:editId="5B44C64F">
                  <wp:extent cx="2865610" cy="433133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514" cy="4337236"/>
                          </a:xfrm>
                          <a:prstGeom prst="rect">
                            <a:avLst/>
                          </a:prstGeom>
                          <a:noFill/>
                          <a:ln>
                            <a:noFill/>
                          </a:ln>
                        </pic:spPr>
                      </pic:pic>
                    </a:graphicData>
                  </a:graphic>
                </wp:inline>
              </w:drawing>
            </w:r>
          </w:p>
        </w:tc>
      </w:tr>
    </w:tbl>
    <w:p w14:paraId="62BD8E4F" w14:textId="1D094544" w:rsidR="00BD59DE" w:rsidRDefault="00BD59DE" w:rsidP="004936CE">
      <w:pPr>
        <w:pStyle w:val="Sansinterligne"/>
        <w:ind w:left="284"/>
        <w:jc w:val="both"/>
        <w:rPr>
          <w:rFonts w:ascii="Verdana" w:hAnsi="Verdana"/>
        </w:rPr>
      </w:pPr>
    </w:p>
    <w:p w14:paraId="07B31002" w14:textId="77777777" w:rsidR="00BD59DE" w:rsidRDefault="00BD59DE" w:rsidP="004936CE">
      <w:pPr>
        <w:pStyle w:val="Sansinterligne"/>
        <w:ind w:left="284"/>
        <w:jc w:val="both"/>
        <w:rPr>
          <w:rFonts w:ascii="Verdana" w:hAnsi="Verdana"/>
        </w:rPr>
      </w:pPr>
    </w:p>
    <w:p w14:paraId="6E0BFC1F" w14:textId="7315C306" w:rsidR="004936CE" w:rsidRDefault="004936CE" w:rsidP="004936CE">
      <w:pPr>
        <w:pStyle w:val="Sansinterligne"/>
        <w:ind w:left="284"/>
        <w:jc w:val="both"/>
        <w:rPr>
          <w:rFonts w:ascii="Verdana" w:hAnsi="Verdana"/>
        </w:rPr>
      </w:pPr>
    </w:p>
    <w:p w14:paraId="23E0D192" w14:textId="3E7D5413" w:rsidR="004936CE" w:rsidRDefault="004936CE" w:rsidP="004936CE">
      <w:pPr>
        <w:pStyle w:val="Sansinterligne"/>
        <w:ind w:left="284"/>
        <w:jc w:val="both"/>
        <w:rPr>
          <w:rFonts w:ascii="Verdana" w:hAnsi="Verdana"/>
        </w:rPr>
      </w:pPr>
    </w:p>
    <w:p w14:paraId="690F2F3F" w14:textId="069475A2" w:rsidR="009224E6" w:rsidRDefault="009224E6" w:rsidP="004936CE">
      <w:pPr>
        <w:pStyle w:val="Sansinterligne"/>
        <w:ind w:left="284"/>
        <w:jc w:val="both"/>
        <w:rPr>
          <w:rFonts w:ascii="Verdana" w:hAnsi="Verdana"/>
        </w:rPr>
      </w:pPr>
    </w:p>
    <w:p w14:paraId="3F9EC863" w14:textId="497A4D50" w:rsidR="009224E6" w:rsidRDefault="009224E6" w:rsidP="004936CE">
      <w:pPr>
        <w:pStyle w:val="Sansinterligne"/>
        <w:ind w:left="284"/>
        <w:jc w:val="both"/>
        <w:rPr>
          <w:rFonts w:ascii="Verdana" w:hAnsi="Verdana"/>
        </w:rPr>
      </w:pPr>
    </w:p>
    <w:p w14:paraId="73F4DD9C" w14:textId="13E6AAED" w:rsidR="009224E6" w:rsidRDefault="009224E6" w:rsidP="004936CE">
      <w:pPr>
        <w:pStyle w:val="Sansinterligne"/>
        <w:ind w:left="284"/>
        <w:jc w:val="both"/>
        <w:rPr>
          <w:rFonts w:ascii="Verdana" w:hAnsi="Verdana"/>
        </w:rPr>
      </w:pPr>
    </w:p>
    <w:p w14:paraId="13380650" w14:textId="6756F816" w:rsidR="009224E6" w:rsidRDefault="009224E6" w:rsidP="004936CE">
      <w:pPr>
        <w:pStyle w:val="Sansinterligne"/>
        <w:ind w:left="284"/>
        <w:jc w:val="both"/>
        <w:rPr>
          <w:rFonts w:ascii="Verdana" w:hAnsi="Verdana"/>
        </w:rPr>
      </w:pPr>
    </w:p>
    <w:p w14:paraId="257C3B46" w14:textId="29FAB5DC" w:rsidR="009224E6" w:rsidRDefault="009224E6" w:rsidP="004936CE">
      <w:pPr>
        <w:pStyle w:val="Sansinterligne"/>
        <w:ind w:left="284"/>
        <w:jc w:val="both"/>
        <w:rPr>
          <w:rFonts w:ascii="Verdana" w:hAnsi="Verdana"/>
        </w:rPr>
      </w:pPr>
    </w:p>
    <w:p w14:paraId="121F9310" w14:textId="77777777" w:rsidR="009224E6" w:rsidRDefault="009224E6" w:rsidP="004936CE">
      <w:pPr>
        <w:pStyle w:val="Sansinterligne"/>
        <w:ind w:left="284"/>
        <w:jc w:val="both"/>
        <w:rPr>
          <w:rFonts w:ascii="Verdana" w:hAnsi="Verdana"/>
        </w:rPr>
      </w:pPr>
    </w:p>
    <w:p w14:paraId="19975B1D" w14:textId="35A3EFEE" w:rsidR="004936CE" w:rsidRPr="004936CE" w:rsidRDefault="004936CE" w:rsidP="00F01363">
      <w:pPr>
        <w:pStyle w:val="Sansinterligne"/>
        <w:numPr>
          <w:ilvl w:val="0"/>
          <w:numId w:val="27"/>
        </w:numPr>
        <w:jc w:val="both"/>
        <w:rPr>
          <w:rFonts w:ascii="Verdana" w:hAnsi="Verdana"/>
          <w:b/>
          <w:bCs/>
          <w:color w:val="002060"/>
        </w:rPr>
      </w:pPr>
      <w:r w:rsidRPr="004936CE">
        <w:rPr>
          <w:rFonts w:ascii="Verdana" w:hAnsi="Verdana"/>
          <w:b/>
          <w:bCs/>
          <w:color w:val="002060"/>
        </w:rPr>
        <w:t>Montage drop shot</w:t>
      </w:r>
    </w:p>
    <w:p w14:paraId="6D3850F7" w14:textId="01DF7074" w:rsidR="004936CE" w:rsidRDefault="004936CE" w:rsidP="004936CE">
      <w:pPr>
        <w:pStyle w:val="Sansinterligne"/>
        <w:ind w:left="284"/>
        <w:jc w:val="both"/>
        <w:rPr>
          <w:rFonts w:ascii="Verdana" w:hAnsi="Verdana"/>
        </w:rPr>
      </w:pPr>
    </w:p>
    <w:p w14:paraId="73E9B368" w14:textId="7470A07B" w:rsidR="004936CE" w:rsidRDefault="004936CE" w:rsidP="004936CE">
      <w:pPr>
        <w:pStyle w:val="Sansinterligne"/>
        <w:ind w:left="284"/>
        <w:jc w:val="both"/>
        <w:rPr>
          <w:rFonts w:ascii="Verdana" w:hAnsi="Verdana"/>
        </w:rPr>
      </w:pPr>
      <w:r>
        <w:rPr>
          <w:rFonts w:ascii="Verdana" w:hAnsi="Verdana"/>
        </w:rPr>
        <w:t>La caractéristique du montage drop shot réside dans le fait que le ou les hameçons sont fixés directement sur le bas de ligne sans utiliser d’empiles ou d’avançons.</w:t>
      </w:r>
    </w:p>
    <w:p w14:paraId="1FC99721" w14:textId="0946924A" w:rsidR="00BD59DE" w:rsidRDefault="00BD59DE" w:rsidP="004936CE">
      <w:pPr>
        <w:pStyle w:val="Sansinterligne"/>
        <w:ind w:left="284"/>
        <w:jc w:val="both"/>
        <w:rPr>
          <w:rFonts w:ascii="Verdana" w:hAnsi="Verdan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49"/>
      </w:tblGrid>
      <w:tr w:rsidR="006E46E0" w14:paraId="04053F85" w14:textId="77777777" w:rsidTr="00AE53C1">
        <w:tc>
          <w:tcPr>
            <w:tcW w:w="4531" w:type="dxa"/>
          </w:tcPr>
          <w:p w14:paraId="0F395561" w14:textId="77777777" w:rsidR="006E46E0" w:rsidRDefault="006E46E0" w:rsidP="004936CE">
            <w:pPr>
              <w:pStyle w:val="Sansinterligne"/>
              <w:jc w:val="both"/>
              <w:rPr>
                <w:rFonts w:ascii="Verdana" w:hAnsi="Verdana"/>
              </w:rPr>
            </w:pPr>
            <w:r>
              <w:rPr>
                <w:rFonts w:ascii="Verdana" w:hAnsi="Verdana"/>
              </w:rPr>
              <w:t xml:space="preserve">Matériel : </w:t>
            </w:r>
          </w:p>
          <w:p w14:paraId="6082570F" w14:textId="77777777" w:rsidR="006E46E0" w:rsidRDefault="006E46E0" w:rsidP="009E5394">
            <w:pPr>
              <w:pStyle w:val="Sansinterligne"/>
              <w:numPr>
                <w:ilvl w:val="0"/>
                <w:numId w:val="30"/>
              </w:numPr>
              <w:jc w:val="both"/>
              <w:rPr>
                <w:rFonts w:ascii="Verdana" w:hAnsi="Verdana"/>
              </w:rPr>
            </w:pPr>
            <w:r>
              <w:rPr>
                <w:rFonts w:ascii="Verdana" w:hAnsi="Verdana"/>
              </w:rPr>
              <w:t xml:space="preserve">Bas de ligne : nylon ou </w:t>
            </w:r>
            <w:proofErr w:type="spellStart"/>
            <w:r>
              <w:rPr>
                <w:rFonts w:ascii="Verdana" w:hAnsi="Verdana"/>
              </w:rPr>
              <w:t>fluor</w:t>
            </w:r>
            <w:r w:rsidR="008029DB">
              <w:rPr>
                <w:rFonts w:ascii="Verdana" w:hAnsi="Verdana"/>
              </w:rPr>
              <w:t>o</w:t>
            </w:r>
            <w:r>
              <w:rPr>
                <w:rFonts w:ascii="Verdana" w:hAnsi="Verdana"/>
              </w:rPr>
              <w:t>carbone</w:t>
            </w:r>
            <w:proofErr w:type="spellEnd"/>
            <w:r>
              <w:rPr>
                <w:rFonts w:ascii="Verdana" w:hAnsi="Verdana"/>
              </w:rPr>
              <w:t xml:space="preserve"> en 35/100</w:t>
            </w:r>
            <w:r w:rsidRPr="008029DB">
              <w:rPr>
                <w:rFonts w:ascii="Verdana" w:hAnsi="Verdana"/>
                <w:vertAlign w:val="superscript"/>
              </w:rPr>
              <w:t>ème</w:t>
            </w:r>
          </w:p>
          <w:p w14:paraId="175CA6BD" w14:textId="77777777" w:rsidR="008029DB" w:rsidRDefault="008029DB" w:rsidP="004936CE">
            <w:pPr>
              <w:pStyle w:val="Sansinterligne"/>
              <w:jc w:val="both"/>
              <w:rPr>
                <w:rFonts w:ascii="Verdana" w:hAnsi="Verdana"/>
              </w:rPr>
            </w:pPr>
          </w:p>
          <w:p w14:paraId="308C65D7" w14:textId="77777777" w:rsidR="008029DB" w:rsidRDefault="008029DB" w:rsidP="009E5394">
            <w:pPr>
              <w:pStyle w:val="Sansinterligne"/>
              <w:numPr>
                <w:ilvl w:val="0"/>
                <w:numId w:val="30"/>
              </w:numPr>
              <w:jc w:val="both"/>
              <w:rPr>
                <w:rFonts w:ascii="Verdana" w:hAnsi="Verdana"/>
              </w:rPr>
            </w:pPr>
            <w:r>
              <w:rPr>
                <w:rFonts w:ascii="Verdana" w:hAnsi="Verdana"/>
              </w:rPr>
              <w:t>Agrafe américaine : 3</w:t>
            </w:r>
          </w:p>
          <w:p w14:paraId="4AEE0F11" w14:textId="77777777" w:rsidR="008029DB" w:rsidRDefault="008029DB" w:rsidP="004936CE">
            <w:pPr>
              <w:pStyle w:val="Sansinterligne"/>
              <w:jc w:val="both"/>
              <w:rPr>
                <w:rFonts w:ascii="Verdana" w:hAnsi="Verdana"/>
              </w:rPr>
            </w:pPr>
          </w:p>
          <w:p w14:paraId="03C11B63" w14:textId="77777777" w:rsidR="008029DB" w:rsidRDefault="008029DB" w:rsidP="009E5394">
            <w:pPr>
              <w:pStyle w:val="Sansinterligne"/>
              <w:numPr>
                <w:ilvl w:val="0"/>
                <w:numId w:val="30"/>
              </w:numPr>
              <w:jc w:val="both"/>
              <w:rPr>
                <w:rFonts w:ascii="Verdana" w:hAnsi="Verdana"/>
              </w:rPr>
            </w:pPr>
            <w:r>
              <w:rPr>
                <w:rFonts w:ascii="Verdana" w:hAnsi="Verdana"/>
              </w:rPr>
              <w:t xml:space="preserve">Nœud de </w:t>
            </w:r>
            <w:proofErr w:type="spellStart"/>
            <w:r>
              <w:rPr>
                <w:rFonts w:ascii="Verdana" w:hAnsi="Verdana"/>
              </w:rPr>
              <w:t>Grinner</w:t>
            </w:r>
            <w:proofErr w:type="spellEnd"/>
          </w:p>
          <w:p w14:paraId="32B13C58" w14:textId="77777777" w:rsidR="008029DB" w:rsidRDefault="008029DB" w:rsidP="004936CE">
            <w:pPr>
              <w:pStyle w:val="Sansinterligne"/>
              <w:jc w:val="both"/>
              <w:rPr>
                <w:rFonts w:ascii="Verdana" w:hAnsi="Verdana"/>
              </w:rPr>
            </w:pPr>
          </w:p>
          <w:p w14:paraId="7767297B" w14:textId="77777777" w:rsidR="008029DB" w:rsidRDefault="008029DB" w:rsidP="009E5394">
            <w:pPr>
              <w:pStyle w:val="Sansinterligne"/>
              <w:numPr>
                <w:ilvl w:val="0"/>
                <w:numId w:val="30"/>
              </w:numPr>
              <w:jc w:val="both"/>
              <w:rPr>
                <w:rFonts w:ascii="Verdana" w:hAnsi="Verdana"/>
              </w:rPr>
            </w:pPr>
            <w:r>
              <w:rPr>
                <w:rFonts w:ascii="Verdana" w:hAnsi="Verdana"/>
              </w:rPr>
              <w:t>Boucle : nœud en huit</w:t>
            </w:r>
          </w:p>
          <w:p w14:paraId="1F630686" w14:textId="77777777" w:rsidR="008029DB" w:rsidRDefault="008029DB" w:rsidP="004936CE">
            <w:pPr>
              <w:pStyle w:val="Sansinterligne"/>
              <w:jc w:val="both"/>
              <w:rPr>
                <w:rFonts w:ascii="Verdana" w:hAnsi="Verdana"/>
              </w:rPr>
            </w:pPr>
          </w:p>
          <w:p w14:paraId="6FCD1337" w14:textId="110BF9A9" w:rsidR="008029DB" w:rsidRDefault="008029DB" w:rsidP="009E5394">
            <w:pPr>
              <w:pStyle w:val="Sansinterligne"/>
              <w:numPr>
                <w:ilvl w:val="0"/>
                <w:numId w:val="30"/>
              </w:numPr>
              <w:jc w:val="both"/>
              <w:rPr>
                <w:rFonts w:ascii="Verdana" w:hAnsi="Verdana"/>
              </w:rPr>
            </w:pPr>
            <w:r>
              <w:rPr>
                <w:rFonts w:ascii="Verdana" w:hAnsi="Verdana"/>
              </w:rPr>
              <w:t>Laisser 30</w:t>
            </w:r>
            <w:r w:rsidR="009E5394">
              <w:rPr>
                <w:rFonts w:ascii="Verdana" w:hAnsi="Verdana"/>
              </w:rPr>
              <w:t xml:space="preserve"> </w:t>
            </w:r>
            <w:r>
              <w:rPr>
                <w:rFonts w:ascii="Verdana" w:hAnsi="Verdana"/>
              </w:rPr>
              <w:t xml:space="preserve">cm entre </w:t>
            </w:r>
          </w:p>
          <w:p w14:paraId="70CF8BB8" w14:textId="77777777" w:rsidR="008029DB" w:rsidRDefault="008029DB" w:rsidP="008029DB">
            <w:pPr>
              <w:pStyle w:val="Sansinterligne"/>
              <w:numPr>
                <w:ilvl w:val="0"/>
                <w:numId w:val="23"/>
              </w:numPr>
              <w:jc w:val="both"/>
              <w:rPr>
                <w:rFonts w:ascii="Verdana" w:hAnsi="Verdana"/>
              </w:rPr>
            </w:pPr>
            <w:r>
              <w:rPr>
                <w:rFonts w:ascii="Verdana" w:hAnsi="Verdana"/>
              </w:rPr>
              <w:t>la boucle et la 1</w:t>
            </w:r>
            <w:r w:rsidRPr="008029DB">
              <w:rPr>
                <w:rFonts w:ascii="Verdana" w:hAnsi="Verdana"/>
                <w:vertAlign w:val="superscript"/>
              </w:rPr>
              <w:t>ère</w:t>
            </w:r>
            <w:r>
              <w:rPr>
                <w:rFonts w:ascii="Verdana" w:hAnsi="Verdana"/>
              </w:rPr>
              <w:t xml:space="preserve"> agrafe</w:t>
            </w:r>
          </w:p>
          <w:p w14:paraId="5B1F41ED" w14:textId="77777777" w:rsidR="008029DB" w:rsidRDefault="008029DB" w:rsidP="008029DB">
            <w:pPr>
              <w:pStyle w:val="Sansinterligne"/>
              <w:numPr>
                <w:ilvl w:val="0"/>
                <w:numId w:val="23"/>
              </w:numPr>
              <w:jc w:val="both"/>
              <w:rPr>
                <w:rFonts w:ascii="Verdana" w:hAnsi="Verdana"/>
              </w:rPr>
            </w:pPr>
            <w:r>
              <w:rPr>
                <w:rFonts w:ascii="Verdana" w:hAnsi="Verdana"/>
              </w:rPr>
              <w:t>la 1</w:t>
            </w:r>
            <w:r w:rsidRPr="008029DB">
              <w:rPr>
                <w:rFonts w:ascii="Verdana" w:hAnsi="Verdana"/>
                <w:vertAlign w:val="superscript"/>
              </w:rPr>
              <w:t>ère</w:t>
            </w:r>
            <w:r>
              <w:rPr>
                <w:rFonts w:ascii="Verdana" w:hAnsi="Verdana"/>
              </w:rPr>
              <w:t xml:space="preserve"> et le 2</w:t>
            </w:r>
            <w:r w:rsidRPr="008029DB">
              <w:rPr>
                <w:rFonts w:ascii="Verdana" w:hAnsi="Verdana"/>
                <w:vertAlign w:val="superscript"/>
              </w:rPr>
              <w:t>ème</w:t>
            </w:r>
            <w:r>
              <w:rPr>
                <w:rFonts w:ascii="Verdana" w:hAnsi="Verdana"/>
              </w:rPr>
              <w:t xml:space="preserve"> agrafe</w:t>
            </w:r>
          </w:p>
          <w:p w14:paraId="62EF2013" w14:textId="67C1CE15" w:rsidR="008029DB" w:rsidRDefault="008029DB" w:rsidP="008029DB">
            <w:pPr>
              <w:pStyle w:val="Sansinterligne"/>
              <w:numPr>
                <w:ilvl w:val="0"/>
                <w:numId w:val="23"/>
              </w:numPr>
              <w:jc w:val="both"/>
              <w:rPr>
                <w:rFonts w:ascii="Verdana" w:hAnsi="Verdana"/>
              </w:rPr>
            </w:pPr>
            <w:r>
              <w:rPr>
                <w:rFonts w:ascii="Verdana" w:hAnsi="Verdana"/>
              </w:rPr>
              <w:t>entre la 2</w:t>
            </w:r>
            <w:r w:rsidRPr="008029DB">
              <w:rPr>
                <w:rFonts w:ascii="Verdana" w:hAnsi="Verdana"/>
                <w:vertAlign w:val="superscript"/>
              </w:rPr>
              <w:t>ème</w:t>
            </w:r>
            <w:r>
              <w:rPr>
                <w:rFonts w:ascii="Verdana" w:hAnsi="Verdana"/>
              </w:rPr>
              <w:t xml:space="preserve"> agrafe et l’agrafe terminale</w:t>
            </w:r>
          </w:p>
          <w:p w14:paraId="13856CEB" w14:textId="049F00D2" w:rsidR="008029DB" w:rsidRDefault="008029DB" w:rsidP="008029DB">
            <w:pPr>
              <w:pStyle w:val="Sansinterligne"/>
              <w:ind w:left="720"/>
              <w:jc w:val="both"/>
              <w:rPr>
                <w:rFonts w:ascii="Verdana" w:hAnsi="Verdana"/>
              </w:rPr>
            </w:pPr>
          </w:p>
        </w:tc>
        <w:tc>
          <w:tcPr>
            <w:tcW w:w="4531" w:type="dxa"/>
          </w:tcPr>
          <w:p w14:paraId="00B03C48" w14:textId="4BBA2342" w:rsidR="006E46E0" w:rsidRDefault="006E46E0" w:rsidP="006E46E0">
            <w:pPr>
              <w:pStyle w:val="Sansinterligne"/>
              <w:jc w:val="center"/>
              <w:rPr>
                <w:rFonts w:ascii="Verdana" w:hAnsi="Verdana"/>
              </w:rPr>
            </w:pPr>
            <w:r>
              <w:rPr>
                <w:rFonts w:ascii="Verdana" w:hAnsi="Verdana"/>
                <w:noProof/>
                <w:lang w:eastAsia="fr-FR"/>
              </w:rPr>
              <w:drawing>
                <wp:inline distT="0" distB="0" distL="0" distR="0" wp14:anchorId="3EE76F7F" wp14:editId="4FAD30C7">
                  <wp:extent cx="2181083" cy="25426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stretch>
                            <a:fillRect/>
                          </a:stretch>
                        </pic:blipFill>
                        <pic:spPr>
                          <a:xfrm>
                            <a:off x="0" y="0"/>
                            <a:ext cx="2208980" cy="2575176"/>
                          </a:xfrm>
                          <a:prstGeom prst="rect">
                            <a:avLst/>
                          </a:prstGeom>
                        </pic:spPr>
                      </pic:pic>
                    </a:graphicData>
                  </a:graphic>
                </wp:inline>
              </w:drawing>
            </w:r>
          </w:p>
        </w:tc>
      </w:tr>
    </w:tbl>
    <w:p w14:paraId="7366E8F6" w14:textId="7E94F0E8" w:rsidR="006E46E0" w:rsidRDefault="009E5394" w:rsidP="004936CE">
      <w:pPr>
        <w:pStyle w:val="Sansinterligne"/>
        <w:ind w:left="284"/>
        <w:jc w:val="both"/>
        <w:rPr>
          <w:rFonts w:ascii="Verdana" w:hAnsi="Verdana"/>
        </w:rPr>
      </w:pPr>
      <w:r>
        <w:rPr>
          <w:rFonts w:ascii="Verdana" w:hAnsi="Verdana"/>
        </w:rPr>
        <w:t xml:space="preserve">Personnellement </w:t>
      </w:r>
      <w:r w:rsidR="008029DB">
        <w:rPr>
          <w:rFonts w:ascii="Verdana" w:hAnsi="Verdana"/>
        </w:rPr>
        <w:t>j’utilise ce montage pour la pêche de la seiche et de l’encornet et</w:t>
      </w:r>
      <w:r>
        <w:rPr>
          <w:rFonts w:ascii="Verdana" w:hAnsi="Verdana"/>
        </w:rPr>
        <w:t>,</w:t>
      </w:r>
      <w:r w:rsidR="008029DB">
        <w:rPr>
          <w:rFonts w:ascii="Verdana" w:hAnsi="Verdana"/>
        </w:rPr>
        <w:t xml:space="preserve"> comme leurre</w:t>
      </w:r>
      <w:r>
        <w:rPr>
          <w:rFonts w:ascii="Verdana" w:hAnsi="Verdana"/>
        </w:rPr>
        <w:t>s,</w:t>
      </w:r>
      <w:r w:rsidR="008029DB">
        <w:rPr>
          <w:rFonts w:ascii="Verdana" w:hAnsi="Verdana"/>
        </w:rPr>
        <w:t xml:space="preserve"> des turluttes flottante</w:t>
      </w:r>
      <w:r>
        <w:rPr>
          <w:rFonts w:ascii="Verdana" w:hAnsi="Verdana"/>
        </w:rPr>
        <w:t>s</w:t>
      </w:r>
      <w:r w:rsidR="008029DB">
        <w:rPr>
          <w:rFonts w:ascii="Verdana" w:hAnsi="Verdana"/>
        </w:rPr>
        <w:t xml:space="preserve"> avec un plomb terminal dont le poids est fonction de la force du courant.</w:t>
      </w:r>
    </w:p>
    <w:p w14:paraId="5AA7F01F" w14:textId="39811329" w:rsidR="009224E6" w:rsidRDefault="009224E6" w:rsidP="004936CE">
      <w:pPr>
        <w:pStyle w:val="Sansinterligne"/>
        <w:ind w:left="284"/>
        <w:jc w:val="both"/>
        <w:rPr>
          <w:rFonts w:ascii="Verdana" w:hAnsi="Verdana"/>
          <w:b/>
          <w:bCs/>
          <w:color w:val="002060"/>
        </w:rPr>
      </w:pPr>
    </w:p>
    <w:p w14:paraId="27C8CDE8" w14:textId="77777777" w:rsidR="009224E6" w:rsidRDefault="009224E6" w:rsidP="004936CE">
      <w:pPr>
        <w:pStyle w:val="Sansinterligne"/>
        <w:ind w:left="284"/>
        <w:jc w:val="both"/>
        <w:rPr>
          <w:rFonts w:ascii="Verdana" w:hAnsi="Verdana"/>
          <w:b/>
          <w:bCs/>
          <w:color w:val="002060"/>
        </w:rPr>
      </w:pPr>
    </w:p>
    <w:p w14:paraId="45793149" w14:textId="77777777" w:rsidR="009224E6" w:rsidRDefault="009224E6" w:rsidP="004936CE">
      <w:pPr>
        <w:pStyle w:val="Sansinterligne"/>
        <w:ind w:left="284"/>
        <w:jc w:val="both"/>
        <w:rPr>
          <w:rFonts w:ascii="Verdana" w:hAnsi="Verdana"/>
          <w:b/>
          <w:bCs/>
          <w:color w:val="002060"/>
        </w:rPr>
      </w:pPr>
    </w:p>
    <w:p w14:paraId="35FBCEB7" w14:textId="77B3BD7C" w:rsidR="008E7832" w:rsidRPr="008E7832" w:rsidRDefault="008E7832" w:rsidP="00DF1F12">
      <w:pPr>
        <w:pStyle w:val="Sansinterligne"/>
        <w:numPr>
          <w:ilvl w:val="0"/>
          <w:numId w:val="27"/>
        </w:numPr>
        <w:jc w:val="both"/>
        <w:rPr>
          <w:rFonts w:ascii="Verdana" w:hAnsi="Verdana"/>
          <w:b/>
          <w:bCs/>
          <w:color w:val="002060"/>
        </w:rPr>
      </w:pPr>
      <w:r w:rsidRPr="008E7832">
        <w:rPr>
          <w:rFonts w:ascii="Verdana" w:hAnsi="Verdana"/>
          <w:b/>
          <w:bCs/>
          <w:color w:val="002060"/>
        </w:rPr>
        <w:t>Montage texan</w:t>
      </w:r>
    </w:p>
    <w:p w14:paraId="579F6A03" w14:textId="19B2DB5F" w:rsidR="008E7832" w:rsidRDefault="008E7832" w:rsidP="004936CE">
      <w:pPr>
        <w:pStyle w:val="Sansinterligne"/>
        <w:ind w:left="284"/>
        <w:jc w:val="both"/>
        <w:rPr>
          <w:rFonts w:ascii="Verdana" w:hAnsi="Verdana"/>
        </w:rPr>
      </w:pPr>
    </w:p>
    <w:p w14:paraId="7D967CA9" w14:textId="4570E743" w:rsidR="008E7832" w:rsidRDefault="008E7832" w:rsidP="004936CE">
      <w:pPr>
        <w:pStyle w:val="Sansinterligne"/>
        <w:ind w:left="284"/>
        <w:jc w:val="both"/>
        <w:rPr>
          <w:rFonts w:ascii="Verdana" w:hAnsi="Verdana"/>
        </w:rPr>
      </w:pPr>
      <w:r>
        <w:rPr>
          <w:rFonts w:ascii="Verdana" w:hAnsi="Verdana"/>
        </w:rPr>
        <w:t xml:space="preserve">Le montage texan permet de présenter un leurre souple dans une zone très encombrée ou dans une </w:t>
      </w:r>
      <w:r w:rsidR="00DF1F12">
        <w:rPr>
          <w:rFonts w:ascii="Verdana" w:hAnsi="Verdana"/>
        </w:rPr>
        <w:t xml:space="preserve">zone où le risque d’accrochage </w:t>
      </w:r>
      <w:r>
        <w:rPr>
          <w:rFonts w:ascii="Verdana" w:hAnsi="Verdana"/>
        </w:rPr>
        <w:t>es</w:t>
      </w:r>
      <w:r w:rsidR="00DF1F12">
        <w:rPr>
          <w:rFonts w:ascii="Verdana" w:hAnsi="Verdana"/>
        </w:rPr>
        <w:t>t</w:t>
      </w:r>
      <w:r>
        <w:rPr>
          <w:rFonts w:ascii="Verdana" w:hAnsi="Verdana"/>
        </w:rPr>
        <w:t xml:space="preserve"> important.</w:t>
      </w:r>
    </w:p>
    <w:p w14:paraId="61FB37FB" w14:textId="5F47CA63" w:rsidR="008E7832" w:rsidRDefault="008E7832" w:rsidP="004936CE">
      <w:pPr>
        <w:pStyle w:val="Sansinterligne"/>
        <w:ind w:left="284"/>
        <w:jc w:val="both"/>
        <w:rPr>
          <w:rFonts w:ascii="Verdana" w:hAnsi="Verdan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4459"/>
      </w:tblGrid>
      <w:tr w:rsidR="008E7832" w14:paraId="6EF3A800" w14:textId="77777777" w:rsidTr="005013FF">
        <w:tc>
          <w:tcPr>
            <w:tcW w:w="4531" w:type="dxa"/>
          </w:tcPr>
          <w:p w14:paraId="45BECF42" w14:textId="2110FA4B" w:rsidR="008E7832" w:rsidRDefault="008E7832" w:rsidP="004936CE">
            <w:pPr>
              <w:pStyle w:val="Sansinterligne"/>
              <w:jc w:val="both"/>
              <w:rPr>
                <w:rFonts w:ascii="Verdana" w:hAnsi="Verdana"/>
              </w:rPr>
            </w:pPr>
            <w:r>
              <w:rPr>
                <w:rFonts w:ascii="Verdana" w:hAnsi="Verdana"/>
              </w:rPr>
              <w:t>Matériel :</w:t>
            </w:r>
          </w:p>
          <w:p w14:paraId="235EC186" w14:textId="053306F4" w:rsidR="008E7832" w:rsidRDefault="008E7832" w:rsidP="004936CE">
            <w:pPr>
              <w:pStyle w:val="Sansinterligne"/>
              <w:jc w:val="both"/>
              <w:rPr>
                <w:rFonts w:ascii="Verdana" w:hAnsi="Verdana"/>
              </w:rPr>
            </w:pPr>
          </w:p>
          <w:p w14:paraId="119E66E1" w14:textId="40C56EB1" w:rsidR="008E7832" w:rsidRDefault="008E7832" w:rsidP="00DF1F12">
            <w:pPr>
              <w:pStyle w:val="Sansinterligne"/>
              <w:numPr>
                <w:ilvl w:val="0"/>
                <w:numId w:val="31"/>
              </w:numPr>
              <w:jc w:val="both"/>
              <w:rPr>
                <w:rFonts w:ascii="Verdana" w:hAnsi="Verdana"/>
              </w:rPr>
            </w:pPr>
            <w:r>
              <w:rPr>
                <w:rFonts w:ascii="Verdana" w:hAnsi="Verdana"/>
              </w:rPr>
              <w:t>1 leurre souple</w:t>
            </w:r>
          </w:p>
          <w:p w14:paraId="713451B7" w14:textId="63C25850" w:rsidR="008E7832" w:rsidRDefault="008E7832" w:rsidP="00DF1F12">
            <w:pPr>
              <w:pStyle w:val="Sansinterligne"/>
              <w:numPr>
                <w:ilvl w:val="0"/>
                <w:numId w:val="31"/>
              </w:numPr>
              <w:jc w:val="both"/>
              <w:rPr>
                <w:rFonts w:ascii="Verdana" w:hAnsi="Verdana"/>
              </w:rPr>
            </w:pPr>
            <w:r>
              <w:rPr>
                <w:rFonts w:ascii="Verdana" w:hAnsi="Verdana"/>
              </w:rPr>
              <w:t>1 hameçon texan simple</w:t>
            </w:r>
          </w:p>
          <w:p w14:paraId="31C2E90D" w14:textId="3AC3642F" w:rsidR="008E7832" w:rsidRDefault="008E7832" w:rsidP="00DF1F12">
            <w:pPr>
              <w:pStyle w:val="Sansinterligne"/>
              <w:numPr>
                <w:ilvl w:val="0"/>
                <w:numId w:val="31"/>
              </w:numPr>
              <w:jc w:val="both"/>
              <w:rPr>
                <w:rFonts w:ascii="Verdana" w:hAnsi="Verdana"/>
              </w:rPr>
            </w:pPr>
            <w:r>
              <w:rPr>
                <w:rFonts w:ascii="Verdana" w:hAnsi="Verdana"/>
              </w:rPr>
              <w:t>1 plomb conique</w:t>
            </w:r>
          </w:p>
          <w:p w14:paraId="65ADA13D" w14:textId="77777777" w:rsidR="008E7832" w:rsidRDefault="008E7832" w:rsidP="004936CE">
            <w:pPr>
              <w:pStyle w:val="Sansinterligne"/>
              <w:jc w:val="both"/>
              <w:rPr>
                <w:rFonts w:ascii="Verdana" w:hAnsi="Verdana"/>
              </w:rPr>
            </w:pPr>
          </w:p>
          <w:p w14:paraId="624ED40F" w14:textId="1315A36D" w:rsidR="008E7832" w:rsidRDefault="008E7832" w:rsidP="004936CE">
            <w:pPr>
              <w:pStyle w:val="Sansinterligne"/>
              <w:jc w:val="both"/>
              <w:rPr>
                <w:rFonts w:ascii="Verdana" w:hAnsi="Verdana"/>
              </w:rPr>
            </w:pPr>
            <w:r>
              <w:rPr>
                <w:rFonts w:ascii="Verdana" w:hAnsi="Verdana"/>
              </w:rPr>
              <w:t xml:space="preserve">Le plomb conique </w:t>
            </w:r>
            <w:r w:rsidR="00071C06">
              <w:rPr>
                <w:rFonts w:ascii="Verdana" w:hAnsi="Verdana"/>
              </w:rPr>
              <w:t>coulisse le long du fil ou du bas de ligne</w:t>
            </w:r>
            <w:r w:rsidR="00DF1F12">
              <w:rPr>
                <w:rFonts w:ascii="Verdana" w:hAnsi="Verdana"/>
              </w:rPr>
              <w:t>.</w:t>
            </w:r>
          </w:p>
          <w:p w14:paraId="18E5DAA6" w14:textId="4421DE02" w:rsidR="008E7832" w:rsidRDefault="008E7832" w:rsidP="004936CE">
            <w:pPr>
              <w:pStyle w:val="Sansinterligne"/>
              <w:jc w:val="both"/>
              <w:rPr>
                <w:rFonts w:ascii="Verdana" w:hAnsi="Verdana"/>
              </w:rPr>
            </w:pPr>
          </w:p>
        </w:tc>
        <w:tc>
          <w:tcPr>
            <w:tcW w:w="4531" w:type="dxa"/>
          </w:tcPr>
          <w:p w14:paraId="325BA4B6" w14:textId="77777777" w:rsidR="008E7832" w:rsidRDefault="008E7832" w:rsidP="004936CE">
            <w:pPr>
              <w:pStyle w:val="Sansinterligne"/>
              <w:jc w:val="both"/>
              <w:rPr>
                <w:rFonts w:ascii="Verdana" w:hAnsi="Verdana"/>
              </w:rPr>
            </w:pPr>
          </w:p>
          <w:p w14:paraId="7A4FBC38" w14:textId="3F6DB841" w:rsidR="008E7832" w:rsidRDefault="008E7832" w:rsidP="004936CE">
            <w:pPr>
              <w:pStyle w:val="Sansinterligne"/>
              <w:jc w:val="both"/>
              <w:rPr>
                <w:rFonts w:ascii="Verdana" w:hAnsi="Verdana"/>
              </w:rPr>
            </w:pPr>
            <w:r>
              <w:rPr>
                <w:noProof/>
                <w:lang w:eastAsia="fr-FR"/>
              </w:rPr>
              <w:drawing>
                <wp:inline distT="0" distB="0" distL="0" distR="0" wp14:anchorId="6F426B8E" wp14:editId="19498A86">
                  <wp:extent cx="2158132" cy="828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7829" cy="836238"/>
                          </a:xfrm>
                          <a:prstGeom prst="rect">
                            <a:avLst/>
                          </a:prstGeom>
                        </pic:spPr>
                      </pic:pic>
                    </a:graphicData>
                  </a:graphic>
                </wp:inline>
              </w:drawing>
            </w:r>
          </w:p>
          <w:p w14:paraId="4501BE70" w14:textId="00CAACB1" w:rsidR="008E7832" w:rsidRDefault="008E7832" w:rsidP="004936CE">
            <w:pPr>
              <w:pStyle w:val="Sansinterligne"/>
              <w:jc w:val="both"/>
              <w:rPr>
                <w:rFonts w:ascii="Verdana" w:hAnsi="Verdana"/>
              </w:rPr>
            </w:pPr>
          </w:p>
        </w:tc>
      </w:tr>
    </w:tbl>
    <w:p w14:paraId="602C1DC6" w14:textId="5D901818" w:rsidR="008E7832" w:rsidRDefault="008E7832" w:rsidP="004936CE">
      <w:pPr>
        <w:pStyle w:val="Sansinterligne"/>
        <w:ind w:left="284"/>
        <w:jc w:val="both"/>
        <w:rPr>
          <w:rFonts w:ascii="Verdana" w:hAnsi="Verdana"/>
        </w:rPr>
      </w:pPr>
    </w:p>
    <w:p w14:paraId="7BF93040" w14:textId="21BCF7CB" w:rsidR="009224E6" w:rsidRDefault="009224E6" w:rsidP="004936CE">
      <w:pPr>
        <w:pStyle w:val="Sansinterligne"/>
        <w:ind w:left="284"/>
        <w:jc w:val="both"/>
        <w:rPr>
          <w:rFonts w:ascii="Verdana" w:hAnsi="Verdana"/>
        </w:rPr>
      </w:pPr>
    </w:p>
    <w:p w14:paraId="697AF9FD" w14:textId="2DD5578C" w:rsidR="009224E6" w:rsidRDefault="009224E6" w:rsidP="004936CE">
      <w:pPr>
        <w:pStyle w:val="Sansinterligne"/>
        <w:ind w:left="284"/>
        <w:jc w:val="both"/>
        <w:rPr>
          <w:rFonts w:ascii="Verdana" w:hAnsi="Verdana"/>
        </w:rPr>
      </w:pPr>
    </w:p>
    <w:p w14:paraId="6C8C5A44" w14:textId="5F6FDCAF" w:rsidR="009224E6" w:rsidRDefault="009224E6" w:rsidP="004936CE">
      <w:pPr>
        <w:pStyle w:val="Sansinterligne"/>
        <w:ind w:left="284"/>
        <w:jc w:val="both"/>
        <w:rPr>
          <w:rFonts w:ascii="Verdana" w:hAnsi="Verdana"/>
        </w:rPr>
      </w:pPr>
    </w:p>
    <w:p w14:paraId="61721AAF" w14:textId="7176A81A" w:rsidR="009224E6" w:rsidRDefault="009224E6" w:rsidP="004936CE">
      <w:pPr>
        <w:pStyle w:val="Sansinterligne"/>
        <w:ind w:left="284"/>
        <w:jc w:val="both"/>
        <w:rPr>
          <w:rFonts w:ascii="Verdana" w:hAnsi="Verdana"/>
        </w:rPr>
      </w:pPr>
    </w:p>
    <w:p w14:paraId="701BE94D" w14:textId="79D2128D" w:rsidR="009224E6" w:rsidRDefault="009224E6" w:rsidP="004936CE">
      <w:pPr>
        <w:pStyle w:val="Sansinterligne"/>
        <w:ind w:left="284"/>
        <w:jc w:val="both"/>
        <w:rPr>
          <w:rFonts w:ascii="Verdana" w:hAnsi="Verdana"/>
        </w:rPr>
      </w:pPr>
    </w:p>
    <w:p w14:paraId="0B1E9480" w14:textId="77777777" w:rsidR="009224E6" w:rsidRDefault="009224E6" w:rsidP="004936CE">
      <w:pPr>
        <w:pStyle w:val="Sansinterligne"/>
        <w:ind w:left="284"/>
        <w:jc w:val="both"/>
        <w:rPr>
          <w:rFonts w:ascii="Verdana" w:hAnsi="Verdana"/>
        </w:rPr>
      </w:pPr>
    </w:p>
    <w:p w14:paraId="5E410ADE" w14:textId="77777777" w:rsidR="00DF1F12" w:rsidRDefault="00DF1F12" w:rsidP="004936CE">
      <w:pPr>
        <w:pStyle w:val="Sansinterligne"/>
        <w:ind w:left="284"/>
        <w:jc w:val="both"/>
        <w:rPr>
          <w:rFonts w:ascii="Verdana" w:hAnsi="Verdana"/>
        </w:rPr>
      </w:pPr>
    </w:p>
    <w:p w14:paraId="4951EF80" w14:textId="77777777" w:rsidR="004936CE" w:rsidRDefault="004936CE" w:rsidP="004936CE">
      <w:pPr>
        <w:pStyle w:val="Sansinterligne"/>
        <w:ind w:left="284"/>
        <w:jc w:val="both"/>
        <w:rPr>
          <w:rFonts w:ascii="Verdana" w:hAnsi="Verdana"/>
        </w:rPr>
      </w:pPr>
    </w:p>
    <w:p w14:paraId="6CBB6D81" w14:textId="3EB6B235" w:rsidR="004936CE" w:rsidRPr="004936CE" w:rsidRDefault="004936CE" w:rsidP="00DF1F12">
      <w:pPr>
        <w:pStyle w:val="Sansinterligne"/>
        <w:numPr>
          <w:ilvl w:val="0"/>
          <w:numId w:val="27"/>
        </w:numPr>
        <w:jc w:val="both"/>
        <w:rPr>
          <w:rFonts w:ascii="Verdana" w:hAnsi="Verdana"/>
          <w:b/>
          <w:bCs/>
          <w:color w:val="002060"/>
        </w:rPr>
      </w:pPr>
      <w:r w:rsidRPr="004936CE">
        <w:rPr>
          <w:rFonts w:ascii="Verdana" w:hAnsi="Verdana"/>
          <w:b/>
          <w:bCs/>
          <w:color w:val="002060"/>
        </w:rPr>
        <w:t>Montage Carolina</w:t>
      </w:r>
    </w:p>
    <w:p w14:paraId="21C6CB7D" w14:textId="77777777" w:rsidR="00DF1F12" w:rsidRDefault="00DF1F12" w:rsidP="00071C06">
      <w:pPr>
        <w:pStyle w:val="Sansinterligne"/>
        <w:ind w:left="284"/>
        <w:jc w:val="both"/>
        <w:rPr>
          <w:rFonts w:ascii="Verdana" w:hAnsi="Verdana"/>
        </w:rPr>
      </w:pPr>
    </w:p>
    <w:p w14:paraId="0A0BF810" w14:textId="6279305B" w:rsidR="004936CE" w:rsidRDefault="00071C06" w:rsidP="00071C06">
      <w:pPr>
        <w:pStyle w:val="Sansinterligne"/>
        <w:ind w:left="284"/>
        <w:jc w:val="both"/>
        <w:rPr>
          <w:rFonts w:ascii="Verdana" w:hAnsi="Verdana"/>
        </w:rPr>
      </w:pPr>
      <w:r>
        <w:rPr>
          <w:rFonts w:ascii="Verdana" w:hAnsi="Verdana"/>
        </w:rPr>
        <w:t>Le montage Carolina est une variante du montage texan. Il se distingue du montage texan par le fait que le leurre est distant du plomb et permet au leurre de nager plus librement</w:t>
      </w:r>
      <w:r w:rsidR="00DF1F12">
        <w:rPr>
          <w:rFonts w:ascii="Verdana" w:hAnsi="Verdana"/>
        </w:rPr>
        <w:t>.</w:t>
      </w:r>
    </w:p>
    <w:p w14:paraId="37A2B6C1" w14:textId="7849CD19" w:rsidR="00AE53C1" w:rsidRDefault="00AE53C1" w:rsidP="00071C06">
      <w:pPr>
        <w:pStyle w:val="Sansinterligne"/>
        <w:ind w:left="284"/>
        <w:jc w:val="both"/>
        <w:rPr>
          <w:rFonts w:ascii="Verdana" w:hAnsi="Verdana"/>
        </w:rPr>
      </w:pP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531"/>
      </w:tblGrid>
      <w:tr w:rsidR="00AE53C1" w14:paraId="1B70C783" w14:textId="77777777" w:rsidTr="00121F39">
        <w:tc>
          <w:tcPr>
            <w:tcW w:w="4252" w:type="dxa"/>
          </w:tcPr>
          <w:p w14:paraId="398BEF9F" w14:textId="77777777" w:rsidR="00DF1F12" w:rsidRDefault="00071C06" w:rsidP="00DF1F12">
            <w:pPr>
              <w:pStyle w:val="Sansinterligne"/>
              <w:jc w:val="both"/>
              <w:rPr>
                <w:rFonts w:ascii="Verdana" w:hAnsi="Verdana"/>
              </w:rPr>
            </w:pPr>
            <w:r>
              <w:rPr>
                <w:rFonts w:ascii="Verdana" w:hAnsi="Verdana"/>
              </w:rPr>
              <w:lastRenderedPageBreak/>
              <w:t>Matériel</w:t>
            </w:r>
            <w:r w:rsidR="00DF1F12">
              <w:rPr>
                <w:rFonts w:ascii="Verdana" w:hAnsi="Verdana"/>
              </w:rPr>
              <w:t> :</w:t>
            </w:r>
          </w:p>
          <w:p w14:paraId="225C4BF4" w14:textId="7C86BFDD" w:rsidR="00071C06" w:rsidRPr="00DF1F12" w:rsidRDefault="00071C06" w:rsidP="00DF1F12">
            <w:pPr>
              <w:pStyle w:val="Sansinterligne"/>
              <w:numPr>
                <w:ilvl w:val="0"/>
                <w:numId w:val="34"/>
              </w:numPr>
              <w:ind w:left="430" w:hanging="283"/>
              <w:jc w:val="both"/>
              <w:rPr>
                <w:rFonts w:ascii="Verdana" w:hAnsi="Verdana"/>
              </w:rPr>
            </w:pPr>
            <w:r>
              <w:rPr>
                <w:rFonts w:ascii="Verdana" w:hAnsi="Verdana"/>
              </w:rPr>
              <w:t xml:space="preserve">Nylon ou </w:t>
            </w:r>
            <w:proofErr w:type="spellStart"/>
            <w:r>
              <w:rPr>
                <w:rFonts w:ascii="Verdana" w:hAnsi="Verdana"/>
              </w:rPr>
              <w:t>fluorocarbone</w:t>
            </w:r>
            <w:proofErr w:type="spellEnd"/>
            <w:r>
              <w:rPr>
                <w:rFonts w:ascii="Verdana" w:hAnsi="Verdana"/>
              </w:rPr>
              <w:t xml:space="preserve"> de 50</w:t>
            </w:r>
            <w:r w:rsidR="00E21BDE">
              <w:rPr>
                <w:rFonts w:ascii="Verdana" w:hAnsi="Verdana"/>
              </w:rPr>
              <w:t xml:space="preserve"> cm à 1 m</w:t>
            </w:r>
            <w:r>
              <w:rPr>
                <w:rFonts w:ascii="Verdana" w:hAnsi="Verdana"/>
              </w:rPr>
              <w:t xml:space="preserve"> en 35/100</w:t>
            </w:r>
            <w:r w:rsidRPr="00071C06">
              <w:rPr>
                <w:rFonts w:ascii="Verdana" w:hAnsi="Verdana"/>
                <w:vertAlign w:val="superscript"/>
              </w:rPr>
              <w:t>ème</w:t>
            </w:r>
          </w:p>
          <w:p w14:paraId="3A50EE81" w14:textId="015510A8" w:rsidR="00071C06" w:rsidRDefault="00071C06" w:rsidP="00DF1F12">
            <w:pPr>
              <w:pStyle w:val="Sansinterligne"/>
              <w:numPr>
                <w:ilvl w:val="0"/>
                <w:numId w:val="33"/>
              </w:numPr>
              <w:ind w:left="430" w:hanging="283"/>
              <w:jc w:val="both"/>
              <w:rPr>
                <w:rFonts w:ascii="Verdana" w:hAnsi="Verdana"/>
              </w:rPr>
            </w:pPr>
            <w:r>
              <w:rPr>
                <w:rFonts w:ascii="Verdana" w:hAnsi="Verdana"/>
              </w:rPr>
              <w:t xml:space="preserve">1 stop </w:t>
            </w:r>
            <w:proofErr w:type="spellStart"/>
            <w:r>
              <w:rPr>
                <w:rFonts w:ascii="Verdana" w:hAnsi="Verdana"/>
              </w:rPr>
              <w:t>float</w:t>
            </w:r>
            <w:proofErr w:type="spellEnd"/>
          </w:p>
          <w:p w14:paraId="2CF2E301" w14:textId="41176A2C" w:rsidR="00071C06" w:rsidRDefault="00071C06" w:rsidP="00DF1F12">
            <w:pPr>
              <w:pStyle w:val="Sansinterligne"/>
              <w:numPr>
                <w:ilvl w:val="0"/>
                <w:numId w:val="33"/>
              </w:numPr>
              <w:ind w:left="430" w:hanging="283"/>
              <w:jc w:val="both"/>
              <w:rPr>
                <w:rFonts w:ascii="Verdana" w:hAnsi="Verdana"/>
              </w:rPr>
            </w:pPr>
            <w:r w:rsidRPr="00071C06">
              <w:rPr>
                <w:rFonts w:ascii="Verdana" w:hAnsi="Verdana"/>
              </w:rPr>
              <w:t>1 plomb type « balle »</w:t>
            </w:r>
          </w:p>
          <w:p w14:paraId="7F379E6E" w14:textId="07D6774C" w:rsidR="00071C06" w:rsidRPr="00071C06" w:rsidRDefault="00071C06" w:rsidP="00DF1F12">
            <w:pPr>
              <w:pStyle w:val="Sansinterligne"/>
              <w:numPr>
                <w:ilvl w:val="0"/>
                <w:numId w:val="33"/>
              </w:numPr>
              <w:ind w:left="430" w:hanging="283"/>
              <w:jc w:val="both"/>
              <w:rPr>
                <w:rFonts w:ascii="Verdana" w:hAnsi="Verdana"/>
              </w:rPr>
            </w:pPr>
            <w:r>
              <w:rPr>
                <w:rFonts w:ascii="Verdana" w:hAnsi="Verdana"/>
              </w:rPr>
              <w:t>1 perle d’arrêt</w:t>
            </w:r>
          </w:p>
          <w:p w14:paraId="4B073DCE" w14:textId="64230C4A" w:rsidR="00071C06" w:rsidRDefault="00071C06" w:rsidP="00DF1F12">
            <w:pPr>
              <w:pStyle w:val="Sansinterligne"/>
              <w:numPr>
                <w:ilvl w:val="0"/>
                <w:numId w:val="33"/>
              </w:numPr>
              <w:ind w:left="430" w:hanging="283"/>
              <w:jc w:val="both"/>
              <w:rPr>
                <w:rFonts w:ascii="Verdana" w:hAnsi="Verdana"/>
              </w:rPr>
            </w:pPr>
            <w:r>
              <w:rPr>
                <w:rFonts w:ascii="Verdana" w:hAnsi="Verdana"/>
              </w:rPr>
              <w:t>1 agrafe américaine</w:t>
            </w:r>
          </w:p>
          <w:p w14:paraId="2F9B4C20" w14:textId="1568670E" w:rsidR="00071C06" w:rsidRDefault="00E21BDE" w:rsidP="00DF1F12">
            <w:pPr>
              <w:pStyle w:val="Sansinterligne"/>
              <w:numPr>
                <w:ilvl w:val="0"/>
                <w:numId w:val="33"/>
              </w:numPr>
              <w:ind w:left="430" w:hanging="283"/>
              <w:jc w:val="both"/>
              <w:rPr>
                <w:rFonts w:ascii="Verdana" w:hAnsi="Verdana"/>
              </w:rPr>
            </w:pPr>
            <w:r>
              <w:rPr>
                <w:rFonts w:ascii="Verdana" w:hAnsi="Verdana"/>
              </w:rPr>
              <w:t>1 leurre souple monté</w:t>
            </w:r>
            <w:r w:rsidR="00071C06">
              <w:rPr>
                <w:rFonts w:ascii="Verdana" w:hAnsi="Verdana"/>
              </w:rPr>
              <w:t xml:space="preserve"> sur un hameçon droit ou 1 hameçon texan</w:t>
            </w:r>
          </w:p>
          <w:p w14:paraId="49E47101" w14:textId="376CADBC" w:rsidR="00071C06" w:rsidRDefault="00071C06" w:rsidP="00071C06">
            <w:pPr>
              <w:pStyle w:val="Sansinterligne"/>
              <w:jc w:val="both"/>
              <w:rPr>
                <w:rFonts w:ascii="Verdana" w:hAnsi="Verdana"/>
              </w:rPr>
            </w:pPr>
          </w:p>
          <w:p w14:paraId="47574D66" w14:textId="1EBC588A" w:rsidR="00071C06" w:rsidRDefault="00071C06" w:rsidP="00071C06">
            <w:pPr>
              <w:pStyle w:val="Sansinterligne"/>
              <w:jc w:val="both"/>
              <w:rPr>
                <w:rFonts w:ascii="Verdana" w:hAnsi="Verdana"/>
              </w:rPr>
            </w:pPr>
            <w:r>
              <w:rPr>
                <w:rFonts w:ascii="Verdana" w:hAnsi="Verdana"/>
              </w:rPr>
              <w:t>Il permet de pêcher le lieu et le bar.</w:t>
            </w:r>
          </w:p>
          <w:p w14:paraId="3A9D7230" w14:textId="613559CC" w:rsidR="00071C06" w:rsidRDefault="00071C06" w:rsidP="00071C06">
            <w:pPr>
              <w:pStyle w:val="Sansinterligne"/>
              <w:jc w:val="both"/>
              <w:rPr>
                <w:rFonts w:ascii="Verdana" w:hAnsi="Verdana"/>
              </w:rPr>
            </w:pPr>
            <w:r>
              <w:rPr>
                <w:rFonts w:ascii="Verdana" w:hAnsi="Verdana"/>
              </w:rPr>
              <w:t>Le montage équipé d’un hameçon droit permet de les pêcher avec du lançon (pour le bar et le li</w:t>
            </w:r>
            <w:r w:rsidR="00E21BDE">
              <w:rPr>
                <w:rFonts w:ascii="Verdana" w:hAnsi="Verdana"/>
              </w:rPr>
              <w:t>eu) ou du maquereau pour du bar.</w:t>
            </w:r>
          </w:p>
          <w:p w14:paraId="3823C07F" w14:textId="77777777" w:rsidR="00071C06" w:rsidRDefault="00071C06" w:rsidP="00071C06">
            <w:pPr>
              <w:pStyle w:val="Sansinterligne"/>
              <w:jc w:val="both"/>
              <w:rPr>
                <w:rFonts w:ascii="Verdana" w:hAnsi="Verdana"/>
              </w:rPr>
            </w:pPr>
          </w:p>
          <w:p w14:paraId="700872D9" w14:textId="56C2D1CE" w:rsidR="00071C06" w:rsidRDefault="00121F39" w:rsidP="00071C06">
            <w:pPr>
              <w:pStyle w:val="Sansinterligne"/>
              <w:jc w:val="both"/>
              <w:rPr>
                <w:rFonts w:ascii="Verdana" w:hAnsi="Verdana"/>
              </w:rPr>
            </w:pPr>
            <w:r>
              <w:rPr>
                <w:rFonts w:ascii="Verdana" w:hAnsi="Verdana"/>
              </w:rPr>
              <w:t>Pour disposer d’un montage que vous pouvez modifier en fonction du courant, remplacer le plomb « balle » par un coulisseau qui recevra le plomb</w:t>
            </w:r>
            <w:r w:rsidR="00E21BDE">
              <w:rPr>
                <w:rFonts w:ascii="Verdana" w:hAnsi="Verdana"/>
              </w:rPr>
              <w:t>.</w:t>
            </w:r>
          </w:p>
          <w:p w14:paraId="4AF4DCDF" w14:textId="6E5B915C" w:rsidR="00071C06" w:rsidRDefault="00071C06" w:rsidP="00071C06">
            <w:pPr>
              <w:pStyle w:val="Sansinterligne"/>
              <w:ind w:left="284"/>
              <w:jc w:val="both"/>
              <w:rPr>
                <w:rFonts w:ascii="Verdana" w:hAnsi="Verdana"/>
              </w:rPr>
            </w:pPr>
          </w:p>
        </w:tc>
        <w:tc>
          <w:tcPr>
            <w:tcW w:w="4531" w:type="dxa"/>
          </w:tcPr>
          <w:p w14:paraId="1BFCCF81" w14:textId="77777777" w:rsidR="00AE53C1" w:rsidRDefault="00AE53C1" w:rsidP="00071C06">
            <w:pPr>
              <w:pStyle w:val="Sansinterligne"/>
              <w:ind w:left="284"/>
              <w:jc w:val="both"/>
              <w:rPr>
                <w:rFonts w:ascii="Verdana" w:hAnsi="Verdana"/>
              </w:rPr>
            </w:pPr>
          </w:p>
          <w:p w14:paraId="47637D16" w14:textId="2D72FCAE" w:rsidR="00071C06" w:rsidRDefault="00071C06" w:rsidP="00121F39">
            <w:pPr>
              <w:pStyle w:val="Sansinterligne"/>
              <w:ind w:left="284"/>
              <w:jc w:val="center"/>
              <w:rPr>
                <w:rFonts w:ascii="Verdana" w:hAnsi="Verdana"/>
              </w:rPr>
            </w:pPr>
            <w:r>
              <w:rPr>
                <w:noProof/>
                <w:lang w:eastAsia="fr-FR"/>
              </w:rPr>
              <w:drawing>
                <wp:inline distT="0" distB="0" distL="0" distR="0" wp14:anchorId="2F545C77" wp14:editId="28A445D3">
                  <wp:extent cx="2181225" cy="9395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6531" cy="950404"/>
                          </a:xfrm>
                          <a:prstGeom prst="rect">
                            <a:avLst/>
                          </a:prstGeom>
                        </pic:spPr>
                      </pic:pic>
                    </a:graphicData>
                  </a:graphic>
                </wp:inline>
              </w:drawing>
            </w:r>
          </w:p>
          <w:p w14:paraId="09DC6F53" w14:textId="77777777" w:rsidR="00071C06" w:rsidRDefault="00071C06" w:rsidP="00071C06">
            <w:pPr>
              <w:pStyle w:val="Sansinterligne"/>
              <w:ind w:left="284"/>
              <w:jc w:val="both"/>
              <w:rPr>
                <w:rFonts w:ascii="Verdana" w:hAnsi="Verdana"/>
              </w:rPr>
            </w:pPr>
          </w:p>
          <w:p w14:paraId="7A98DA81" w14:textId="77777777" w:rsidR="00121F39" w:rsidRDefault="00121F39" w:rsidP="00071C06">
            <w:pPr>
              <w:pStyle w:val="Sansinterligne"/>
              <w:ind w:left="284"/>
              <w:jc w:val="both"/>
              <w:rPr>
                <w:rFonts w:ascii="Verdana" w:hAnsi="Verdana"/>
              </w:rPr>
            </w:pPr>
          </w:p>
          <w:p w14:paraId="696958FB" w14:textId="3EE9973C" w:rsidR="00121F39" w:rsidRDefault="00121F39" w:rsidP="00071C06">
            <w:pPr>
              <w:pStyle w:val="Sansinterligne"/>
              <w:ind w:left="284"/>
              <w:jc w:val="both"/>
              <w:rPr>
                <w:rFonts w:ascii="Verdana" w:hAnsi="Verdana"/>
              </w:rPr>
            </w:pPr>
            <w:r>
              <w:rPr>
                <w:rFonts w:ascii="Verdana" w:hAnsi="Verdana"/>
              </w:rPr>
              <w:t>Pour le bar, le plomb balle peut être remplacé p</w:t>
            </w:r>
            <w:r w:rsidR="00E21BDE">
              <w:rPr>
                <w:rFonts w:ascii="Verdana" w:hAnsi="Verdana"/>
              </w:rPr>
              <w:t>ar un p</w:t>
            </w:r>
            <w:r w:rsidR="007454C7">
              <w:rPr>
                <w:rFonts w:ascii="Verdana" w:hAnsi="Verdana"/>
              </w:rPr>
              <w:t>lomb olive de 30 grammes. Escher</w:t>
            </w:r>
            <w:r>
              <w:rPr>
                <w:rFonts w:ascii="Verdana" w:hAnsi="Verdana"/>
              </w:rPr>
              <w:t xml:space="preserve"> avec un maquereau au niveau de la gueule sur un hameçon droit de 3/0 ou 4/0.</w:t>
            </w:r>
          </w:p>
          <w:p w14:paraId="2DD1B2CC" w14:textId="77777777" w:rsidR="00121F39" w:rsidRDefault="00121F39" w:rsidP="00071C06">
            <w:pPr>
              <w:pStyle w:val="Sansinterligne"/>
              <w:ind w:left="284"/>
              <w:jc w:val="both"/>
              <w:rPr>
                <w:rFonts w:ascii="Verdana" w:hAnsi="Verdana"/>
              </w:rPr>
            </w:pPr>
          </w:p>
          <w:p w14:paraId="2ECA216B" w14:textId="283E2F51" w:rsidR="00121F39" w:rsidRDefault="00121F39" w:rsidP="00071C06">
            <w:pPr>
              <w:pStyle w:val="Sansinterligne"/>
              <w:ind w:left="284"/>
              <w:jc w:val="both"/>
              <w:rPr>
                <w:rFonts w:ascii="Verdana" w:hAnsi="Verdana"/>
              </w:rPr>
            </w:pPr>
            <w:r>
              <w:rPr>
                <w:rFonts w:ascii="Verdana" w:hAnsi="Verdana"/>
              </w:rPr>
              <w:t>Pour cette technique de pêche du bar en pleine eau, pêcher pick-up ouvert, le fil</w:t>
            </w:r>
            <w:r w:rsidR="0054136F">
              <w:rPr>
                <w:rFonts w:ascii="Verdana" w:hAnsi="Verdana"/>
              </w:rPr>
              <w:t xml:space="preserve"> du moulinet entre les doigts,</w:t>
            </w:r>
            <w:r>
              <w:rPr>
                <w:rFonts w:ascii="Verdana" w:hAnsi="Verdana"/>
              </w:rPr>
              <w:t xml:space="preserve"> comme pour</w:t>
            </w:r>
            <w:r w:rsidR="007454C7">
              <w:rPr>
                <w:rFonts w:ascii="Verdana" w:hAnsi="Verdana"/>
              </w:rPr>
              <w:t xml:space="preserve"> la pêche de la truite au toc. À</w:t>
            </w:r>
            <w:r>
              <w:rPr>
                <w:rFonts w:ascii="Verdana" w:hAnsi="Verdana"/>
              </w:rPr>
              <w:t xml:space="preserve"> la touche, attendre 3 secondes au minimum avant de ferrer pour que le ba</w:t>
            </w:r>
            <w:r w:rsidR="007454C7">
              <w:rPr>
                <w:rFonts w:ascii="Verdana" w:hAnsi="Verdana"/>
              </w:rPr>
              <w:t>r ait eu le temps de bien engamer</w:t>
            </w:r>
            <w:r>
              <w:rPr>
                <w:rFonts w:ascii="Verdana" w:hAnsi="Verdana"/>
              </w:rPr>
              <w:t xml:space="preserve"> le maquereau.</w:t>
            </w:r>
          </w:p>
        </w:tc>
      </w:tr>
    </w:tbl>
    <w:p w14:paraId="424E20C2" w14:textId="5F700FB9" w:rsidR="00AE53C1" w:rsidRDefault="00AE53C1" w:rsidP="00071C06">
      <w:pPr>
        <w:pStyle w:val="Sansinterligne"/>
        <w:ind w:left="284"/>
        <w:jc w:val="both"/>
        <w:rPr>
          <w:rFonts w:ascii="Verdana" w:hAnsi="Verdana"/>
        </w:rPr>
      </w:pPr>
    </w:p>
    <w:p w14:paraId="691818A0" w14:textId="485038BC" w:rsidR="00FF143F" w:rsidRDefault="00FF143F" w:rsidP="00071C06">
      <w:pPr>
        <w:pStyle w:val="Sansinterligne"/>
        <w:ind w:left="284"/>
        <w:jc w:val="both"/>
        <w:rPr>
          <w:rFonts w:ascii="Verdana" w:hAnsi="Verdana"/>
        </w:rPr>
      </w:pPr>
      <w:r>
        <w:rPr>
          <w:rFonts w:ascii="Verdana" w:hAnsi="Verdana"/>
        </w:rPr>
        <w:t>Une application de ce montage peut être utilisée pour pêcher le turbot :</w:t>
      </w:r>
    </w:p>
    <w:p w14:paraId="489D6361" w14:textId="58FA6D55" w:rsidR="00FF143F" w:rsidRDefault="00FF143F" w:rsidP="00071C06">
      <w:pPr>
        <w:pStyle w:val="Sansinterligne"/>
        <w:ind w:left="284"/>
        <w:jc w:val="both"/>
        <w:rPr>
          <w:rFonts w:ascii="Verdana" w:hAnsi="Verdana"/>
        </w:rPr>
      </w:pPr>
    </w:p>
    <w:p w14:paraId="1A4141B4" w14:textId="42EABA54" w:rsidR="00FF143F" w:rsidRDefault="00FF143F" w:rsidP="00071C06">
      <w:pPr>
        <w:pStyle w:val="Sansinterligne"/>
        <w:ind w:left="284"/>
        <w:jc w:val="both"/>
        <w:rPr>
          <w:rFonts w:ascii="Verdana" w:hAnsi="Verdana"/>
        </w:rPr>
      </w:pPr>
      <w:r>
        <w:rPr>
          <w:noProof/>
          <w:lang w:eastAsia="fr-FR"/>
        </w:rPr>
        <w:drawing>
          <wp:inline distT="0" distB="0" distL="0" distR="0" wp14:anchorId="1389347B" wp14:editId="5930F9C6">
            <wp:extent cx="4384621" cy="31826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727" cy="3186326"/>
                    </a:xfrm>
                    <a:prstGeom prst="rect">
                      <a:avLst/>
                    </a:prstGeom>
                    <a:noFill/>
                    <a:ln>
                      <a:noFill/>
                    </a:ln>
                  </pic:spPr>
                </pic:pic>
              </a:graphicData>
            </a:graphic>
          </wp:inline>
        </w:drawing>
      </w:r>
    </w:p>
    <w:p w14:paraId="2952BD2F" w14:textId="77777777" w:rsidR="00FF143F" w:rsidRDefault="00FF143F" w:rsidP="00071C06">
      <w:pPr>
        <w:pStyle w:val="Sansinterligne"/>
        <w:ind w:left="284"/>
        <w:jc w:val="both"/>
        <w:rPr>
          <w:rFonts w:ascii="Verdana" w:hAnsi="Verdana"/>
        </w:rPr>
      </w:pPr>
    </w:p>
    <w:p w14:paraId="5B788C27" w14:textId="2F33ADEB" w:rsidR="004936CE" w:rsidRDefault="004936CE" w:rsidP="00A823DD">
      <w:pPr>
        <w:pStyle w:val="Sansinterligne"/>
        <w:jc w:val="both"/>
        <w:rPr>
          <w:rFonts w:ascii="Verdana" w:hAnsi="Verdana"/>
        </w:rPr>
      </w:pPr>
    </w:p>
    <w:p w14:paraId="29A39FEA" w14:textId="77777777" w:rsidR="0054136F" w:rsidRDefault="0054136F" w:rsidP="00A823DD">
      <w:pPr>
        <w:pStyle w:val="Sansinterligne"/>
        <w:jc w:val="both"/>
        <w:rPr>
          <w:rFonts w:ascii="Verdana" w:hAnsi="Verdana"/>
        </w:rPr>
      </w:pPr>
    </w:p>
    <w:p w14:paraId="053AA4C9" w14:textId="77777777" w:rsidR="0054136F" w:rsidRDefault="0054136F" w:rsidP="00A823DD">
      <w:pPr>
        <w:pStyle w:val="Sansinterligne"/>
        <w:jc w:val="both"/>
        <w:rPr>
          <w:rFonts w:ascii="Verdana" w:hAnsi="Verdana"/>
        </w:rPr>
      </w:pPr>
    </w:p>
    <w:p w14:paraId="35D05F27" w14:textId="76583DF4" w:rsidR="0054136F" w:rsidRDefault="0054136F" w:rsidP="00A823DD">
      <w:pPr>
        <w:pStyle w:val="Sansinterligne"/>
        <w:jc w:val="both"/>
        <w:rPr>
          <w:rFonts w:ascii="Verdana" w:hAnsi="Verdana"/>
        </w:rPr>
      </w:pPr>
    </w:p>
    <w:p w14:paraId="324DA8FC" w14:textId="77777777" w:rsidR="00663DF1" w:rsidRDefault="00663DF1" w:rsidP="00A823DD">
      <w:pPr>
        <w:pStyle w:val="Sansinterligne"/>
        <w:jc w:val="both"/>
        <w:rPr>
          <w:rFonts w:ascii="Verdana" w:hAnsi="Verdana"/>
        </w:rPr>
      </w:pPr>
    </w:p>
    <w:p w14:paraId="6CA3EBC8" w14:textId="67994892" w:rsidR="009224E6" w:rsidRDefault="009224E6" w:rsidP="00A823DD">
      <w:pPr>
        <w:pStyle w:val="Sansinterligne"/>
        <w:jc w:val="both"/>
        <w:rPr>
          <w:rFonts w:ascii="Verdana" w:hAnsi="Verdana"/>
        </w:rPr>
      </w:pPr>
    </w:p>
    <w:p w14:paraId="56BD3D5D" w14:textId="5F7CB8CE" w:rsidR="00C10CB4" w:rsidRPr="009224E6" w:rsidRDefault="00C10CB4" w:rsidP="0054136F">
      <w:pPr>
        <w:pStyle w:val="Sansinterligne"/>
        <w:numPr>
          <w:ilvl w:val="0"/>
          <w:numId w:val="27"/>
        </w:numPr>
        <w:jc w:val="both"/>
        <w:rPr>
          <w:rFonts w:ascii="Verdana" w:hAnsi="Verdana"/>
          <w:b/>
          <w:bCs/>
          <w:color w:val="002060"/>
        </w:rPr>
      </w:pPr>
      <w:r w:rsidRPr="009224E6">
        <w:rPr>
          <w:rFonts w:ascii="Verdana" w:hAnsi="Verdana"/>
          <w:b/>
          <w:bCs/>
          <w:color w:val="002060"/>
        </w:rPr>
        <w:lastRenderedPageBreak/>
        <w:t xml:space="preserve">Montage </w:t>
      </w:r>
      <w:proofErr w:type="spellStart"/>
      <w:r w:rsidRPr="009224E6">
        <w:rPr>
          <w:rFonts w:ascii="Verdana" w:hAnsi="Verdana"/>
          <w:b/>
          <w:bCs/>
          <w:color w:val="002060"/>
        </w:rPr>
        <w:t>Buldo</w:t>
      </w:r>
      <w:proofErr w:type="spellEnd"/>
    </w:p>
    <w:p w14:paraId="45BA831A" w14:textId="4ECAB2D7" w:rsidR="00C10CB4" w:rsidRDefault="00C10CB4" w:rsidP="00A823DD">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10CB4" w14:paraId="09F343CA" w14:textId="77777777" w:rsidTr="009224E6">
        <w:tc>
          <w:tcPr>
            <w:tcW w:w="4531" w:type="dxa"/>
          </w:tcPr>
          <w:p w14:paraId="76F5045B" w14:textId="29385747" w:rsidR="00C10CB4" w:rsidRDefault="009224E6" w:rsidP="00796C76">
            <w:pPr>
              <w:pStyle w:val="Sansinterligne"/>
              <w:ind w:left="284"/>
              <w:jc w:val="both"/>
              <w:rPr>
                <w:rFonts w:ascii="Verdana" w:hAnsi="Verdana"/>
              </w:rPr>
            </w:pPr>
            <w:r>
              <w:rPr>
                <w:rFonts w:ascii="Verdana" w:hAnsi="Verdana"/>
              </w:rPr>
              <w:t xml:space="preserve">Remarque : le fil de la ligne et celui du bas de ligne sont fixés sur le même œillet du </w:t>
            </w:r>
            <w:proofErr w:type="spellStart"/>
            <w:r>
              <w:rPr>
                <w:rFonts w:ascii="Verdana" w:hAnsi="Verdana"/>
              </w:rPr>
              <w:t>buldo</w:t>
            </w:r>
            <w:proofErr w:type="spellEnd"/>
            <w:r>
              <w:rPr>
                <w:rFonts w:ascii="Verdana" w:hAnsi="Verdana"/>
              </w:rPr>
              <w:t>.</w:t>
            </w:r>
          </w:p>
          <w:p w14:paraId="2C44CE5E" w14:textId="7179060C" w:rsidR="009224E6" w:rsidRDefault="009224E6" w:rsidP="00796C76">
            <w:pPr>
              <w:pStyle w:val="Sansinterligne"/>
              <w:ind w:left="284"/>
              <w:jc w:val="both"/>
              <w:rPr>
                <w:rFonts w:ascii="Verdana" w:hAnsi="Verdana"/>
              </w:rPr>
            </w:pPr>
          </w:p>
          <w:p w14:paraId="4AE9F099" w14:textId="6CBC7FBF" w:rsidR="009224E6" w:rsidRDefault="009224E6" w:rsidP="00796C76">
            <w:pPr>
              <w:pStyle w:val="Sansinterligne"/>
              <w:ind w:left="284"/>
              <w:jc w:val="both"/>
              <w:rPr>
                <w:rFonts w:ascii="Verdana" w:hAnsi="Verdana"/>
              </w:rPr>
            </w:pPr>
            <w:r>
              <w:rPr>
                <w:rFonts w:ascii="Verdana" w:hAnsi="Verdana"/>
              </w:rPr>
              <w:t>Il permet la pêche du bar du bord ou en bateau</w:t>
            </w:r>
            <w:r w:rsidR="00C85681">
              <w:rPr>
                <w:rFonts w:ascii="Verdana" w:hAnsi="Verdana"/>
              </w:rPr>
              <w:t>,</w:t>
            </w:r>
            <w:r>
              <w:rPr>
                <w:rFonts w:ascii="Verdana" w:hAnsi="Verdana"/>
              </w:rPr>
              <w:t xml:space="preserve"> proche des rochers.</w:t>
            </w:r>
          </w:p>
          <w:p w14:paraId="5C675438" w14:textId="77777777" w:rsidR="009224E6" w:rsidRDefault="009224E6" w:rsidP="00796C76">
            <w:pPr>
              <w:pStyle w:val="Sansinterligne"/>
              <w:ind w:left="284"/>
              <w:jc w:val="both"/>
              <w:rPr>
                <w:rFonts w:ascii="Verdana" w:hAnsi="Verdana"/>
              </w:rPr>
            </w:pPr>
          </w:p>
          <w:p w14:paraId="7E931292" w14:textId="6E29946F" w:rsidR="009224E6" w:rsidRDefault="009224E6" w:rsidP="00796C76">
            <w:pPr>
              <w:pStyle w:val="Sansinterligne"/>
              <w:ind w:left="284"/>
              <w:jc w:val="both"/>
              <w:rPr>
                <w:rFonts w:ascii="Verdana" w:hAnsi="Verdana"/>
              </w:rPr>
            </w:pPr>
            <w:r>
              <w:rPr>
                <w:rFonts w:ascii="Verdana" w:hAnsi="Verdana"/>
              </w:rPr>
              <w:t>Le leurre est monté sur</w:t>
            </w:r>
            <w:r w:rsidR="00C85681">
              <w:rPr>
                <w:rFonts w:ascii="Verdana" w:hAnsi="Verdana"/>
              </w:rPr>
              <w:t xml:space="preserve"> une petite tête plombée de 5 g</w:t>
            </w:r>
            <w:r>
              <w:rPr>
                <w:rFonts w:ascii="Verdana" w:hAnsi="Verdana"/>
              </w:rPr>
              <w:t xml:space="preserve"> pour qu’il nage sous la surface.</w:t>
            </w:r>
          </w:p>
        </w:tc>
        <w:tc>
          <w:tcPr>
            <w:tcW w:w="4531" w:type="dxa"/>
          </w:tcPr>
          <w:p w14:paraId="43355862" w14:textId="77777777" w:rsidR="00C10CB4" w:rsidRDefault="00C10CB4" w:rsidP="00A823DD">
            <w:pPr>
              <w:pStyle w:val="Sansinterligne"/>
              <w:jc w:val="both"/>
              <w:rPr>
                <w:rFonts w:ascii="Verdana" w:hAnsi="Verdana"/>
              </w:rPr>
            </w:pPr>
          </w:p>
          <w:p w14:paraId="58CA63AC" w14:textId="1BF4DBFC" w:rsidR="00C10CB4" w:rsidRDefault="009224E6" w:rsidP="00A823DD">
            <w:pPr>
              <w:pStyle w:val="Sansinterligne"/>
              <w:jc w:val="both"/>
              <w:rPr>
                <w:rFonts w:ascii="Verdana" w:hAnsi="Verdana"/>
              </w:rPr>
            </w:pPr>
            <w:r>
              <w:rPr>
                <w:noProof/>
                <w:lang w:eastAsia="fr-FR"/>
              </w:rPr>
              <w:drawing>
                <wp:inline distT="0" distB="0" distL="0" distR="0" wp14:anchorId="4FCA106A" wp14:editId="2EEADC25">
                  <wp:extent cx="2335027" cy="1519363"/>
                  <wp:effectExtent l="0" t="0" r="825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7885" cy="1521223"/>
                          </a:xfrm>
                          <a:prstGeom prst="rect">
                            <a:avLst/>
                          </a:prstGeom>
                          <a:noFill/>
                          <a:ln>
                            <a:noFill/>
                          </a:ln>
                        </pic:spPr>
                      </pic:pic>
                    </a:graphicData>
                  </a:graphic>
                </wp:inline>
              </w:drawing>
            </w:r>
          </w:p>
          <w:p w14:paraId="6B3C78CD" w14:textId="708C7DFE" w:rsidR="00C10CB4" w:rsidRDefault="00C10CB4" w:rsidP="00A823DD">
            <w:pPr>
              <w:pStyle w:val="Sansinterligne"/>
              <w:jc w:val="both"/>
              <w:rPr>
                <w:rFonts w:ascii="Verdana" w:hAnsi="Verdana"/>
              </w:rPr>
            </w:pPr>
          </w:p>
        </w:tc>
      </w:tr>
    </w:tbl>
    <w:p w14:paraId="513BD38C" w14:textId="7F2F7BD8" w:rsidR="00C10CB4" w:rsidRDefault="00C10CB4" w:rsidP="00A823DD">
      <w:pPr>
        <w:pStyle w:val="Sansinterligne"/>
        <w:jc w:val="both"/>
        <w:rPr>
          <w:rFonts w:ascii="Verdana" w:hAnsi="Verdana"/>
        </w:rPr>
      </w:pPr>
    </w:p>
    <w:p w14:paraId="5BAF1370" w14:textId="77777777" w:rsidR="00C10CB4" w:rsidRDefault="00C10CB4" w:rsidP="00A823DD">
      <w:pPr>
        <w:pStyle w:val="Sansinterligne"/>
        <w:jc w:val="both"/>
        <w:rPr>
          <w:rFonts w:ascii="Verdana" w:hAnsi="Verdana"/>
        </w:rPr>
      </w:pPr>
    </w:p>
    <w:p w14:paraId="5B017206" w14:textId="77777777" w:rsidR="009224E6" w:rsidRDefault="009224E6" w:rsidP="00A823DD">
      <w:pPr>
        <w:pStyle w:val="Sansinterligne"/>
        <w:jc w:val="both"/>
        <w:rPr>
          <w:rFonts w:ascii="Verdana" w:hAnsi="Verdana"/>
          <w:b/>
          <w:bCs/>
          <w:color w:val="002060"/>
        </w:rPr>
      </w:pPr>
    </w:p>
    <w:p w14:paraId="1181BDD2" w14:textId="77777777" w:rsidR="009224E6" w:rsidRDefault="009224E6" w:rsidP="00A823DD">
      <w:pPr>
        <w:pStyle w:val="Sansinterligne"/>
        <w:jc w:val="both"/>
        <w:rPr>
          <w:rFonts w:ascii="Verdana" w:hAnsi="Verdana"/>
          <w:b/>
          <w:bCs/>
          <w:color w:val="002060"/>
        </w:rPr>
      </w:pPr>
    </w:p>
    <w:p w14:paraId="1556F9D9" w14:textId="77777777" w:rsidR="009224E6" w:rsidRDefault="009224E6" w:rsidP="00A823DD">
      <w:pPr>
        <w:pStyle w:val="Sansinterligne"/>
        <w:jc w:val="both"/>
        <w:rPr>
          <w:rFonts w:ascii="Verdana" w:hAnsi="Verdana"/>
          <w:b/>
          <w:bCs/>
          <w:color w:val="002060"/>
        </w:rPr>
      </w:pPr>
    </w:p>
    <w:p w14:paraId="720AFDCE" w14:textId="77777777" w:rsidR="009224E6" w:rsidRDefault="009224E6" w:rsidP="00A823DD">
      <w:pPr>
        <w:pStyle w:val="Sansinterligne"/>
        <w:jc w:val="both"/>
        <w:rPr>
          <w:rFonts w:ascii="Verdana" w:hAnsi="Verdana"/>
          <w:b/>
          <w:bCs/>
          <w:color w:val="002060"/>
        </w:rPr>
      </w:pPr>
    </w:p>
    <w:p w14:paraId="64547DE7" w14:textId="77777777" w:rsidR="009224E6" w:rsidRDefault="009224E6" w:rsidP="00A823DD">
      <w:pPr>
        <w:pStyle w:val="Sansinterligne"/>
        <w:jc w:val="both"/>
        <w:rPr>
          <w:rFonts w:ascii="Verdana" w:hAnsi="Verdana"/>
          <w:b/>
          <w:bCs/>
          <w:color w:val="002060"/>
        </w:rPr>
      </w:pPr>
    </w:p>
    <w:p w14:paraId="72ED4A69" w14:textId="77777777" w:rsidR="009224E6" w:rsidRDefault="009224E6" w:rsidP="00A823DD">
      <w:pPr>
        <w:pStyle w:val="Sansinterligne"/>
        <w:jc w:val="both"/>
        <w:rPr>
          <w:rFonts w:ascii="Verdana" w:hAnsi="Verdana"/>
          <w:b/>
          <w:bCs/>
          <w:color w:val="002060"/>
        </w:rPr>
      </w:pPr>
    </w:p>
    <w:p w14:paraId="582787BD" w14:textId="77777777" w:rsidR="009224E6" w:rsidRDefault="009224E6" w:rsidP="00A823DD">
      <w:pPr>
        <w:pStyle w:val="Sansinterligne"/>
        <w:jc w:val="both"/>
        <w:rPr>
          <w:rFonts w:ascii="Verdana" w:hAnsi="Verdana"/>
          <w:b/>
          <w:bCs/>
          <w:color w:val="002060"/>
        </w:rPr>
      </w:pPr>
    </w:p>
    <w:p w14:paraId="7DA184BF" w14:textId="55219CE8" w:rsidR="004936CE" w:rsidRPr="004936CE" w:rsidRDefault="009C7919" w:rsidP="00A823DD">
      <w:pPr>
        <w:pStyle w:val="Sansinterligne"/>
        <w:jc w:val="both"/>
        <w:rPr>
          <w:rFonts w:ascii="Verdana" w:hAnsi="Verdana"/>
          <w:b/>
          <w:bCs/>
          <w:color w:val="002060"/>
        </w:rPr>
      </w:pPr>
      <w:r>
        <w:rPr>
          <w:rFonts w:ascii="Verdana" w:hAnsi="Verdana"/>
          <w:b/>
          <w:bCs/>
          <w:color w:val="002060"/>
        </w:rPr>
        <w:t xml:space="preserve">2. </w:t>
      </w:r>
      <w:r w:rsidR="004936CE" w:rsidRPr="004936CE">
        <w:rPr>
          <w:rFonts w:ascii="Verdana" w:hAnsi="Verdana"/>
          <w:b/>
          <w:bCs/>
          <w:color w:val="002060"/>
        </w:rPr>
        <w:t>Les hameçons</w:t>
      </w:r>
    </w:p>
    <w:p w14:paraId="32B62C79" w14:textId="77777777" w:rsidR="00796C76" w:rsidRDefault="00796C76" w:rsidP="004936CE">
      <w:pPr>
        <w:pStyle w:val="Sansinterligne"/>
        <w:ind w:left="426"/>
        <w:jc w:val="both"/>
        <w:rPr>
          <w:rFonts w:ascii="Verdana" w:hAnsi="Verdana"/>
        </w:rPr>
      </w:pPr>
    </w:p>
    <w:p w14:paraId="05127A54" w14:textId="062F7E7B" w:rsidR="004936CE" w:rsidRDefault="00AF182E" w:rsidP="00AF182E">
      <w:pPr>
        <w:pStyle w:val="Sansinterligne"/>
        <w:ind w:left="284"/>
        <w:jc w:val="both"/>
        <w:rPr>
          <w:rFonts w:ascii="Verdana" w:hAnsi="Verdana"/>
        </w:rPr>
      </w:pPr>
      <w:r>
        <w:rPr>
          <w:rFonts w:ascii="Verdana" w:hAnsi="Verdana"/>
        </w:rPr>
        <w:t xml:space="preserve">Dans le télé-atelier n° </w:t>
      </w:r>
      <w:r w:rsidR="0090416D">
        <w:rPr>
          <w:rFonts w:ascii="Verdana" w:hAnsi="Verdana"/>
        </w:rPr>
        <w:t>9 nous avons décrit le processus de montage d’un hameçon.</w:t>
      </w:r>
    </w:p>
    <w:p w14:paraId="7058B6E8" w14:textId="0333EDC2" w:rsidR="0090416D" w:rsidRPr="0090416D" w:rsidRDefault="0090416D" w:rsidP="00AF182E">
      <w:pPr>
        <w:pStyle w:val="Sansinterligne"/>
        <w:ind w:left="284"/>
        <w:jc w:val="both"/>
        <w:rPr>
          <w:rFonts w:ascii="Verdana" w:hAnsi="Verdana"/>
        </w:rPr>
      </w:pPr>
      <w:r w:rsidRPr="0090416D">
        <w:rPr>
          <w:rFonts w:ascii="Verdana" w:hAnsi="Verdana"/>
        </w:rPr>
        <w:t xml:space="preserve">En fonction </w:t>
      </w:r>
      <w:r w:rsidR="00AF182E">
        <w:rPr>
          <w:rFonts w:ascii="Verdana" w:hAnsi="Verdana"/>
        </w:rPr>
        <w:t>de l’esche que vous allez</w:t>
      </w:r>
      <w:r>
        <w:rPr>
          <w:rFonts w:ascii="Verdana" w:hAnsi="Verdana"/>
        </w:rPr>
        <w:t xml:space="preserve"> mettre sur votre montage, vous disposez de plusieurs possibilités de montage de vos hameçons.</w:t>
      </w:r>
    </w:p>
    <w:p w14:paraId="118DB5AD" w14:textId="048FE4B9" w:rsidR="0090416D" w:rsidRDefault="0090416D" w:rsidP="004936CE">
      <w:pPr>
        <w:pStyle w:val="Sansinterligne"/>
        <w:ind w:left="426"/>
        <w:jc w:val="both"/>
        <w:rPr>
          <w:rFonts w:ascii="Verdana" w:hAnsi="Verdana"/>
          <w:b/>
          <w:bCs/>
          <w:color w:val="002060"/>
        </w:rPr>
      </w:pPr>
    </w:p>
    <w:p w14:paraId="1F46440F" w14:textId="65ADA56D" w:rsidR="009224E6" w:rsidRDefault="009224E6" w:rsidP="004936CE">
      <w:pPr>
        <w:pStyle w:val="Sansinterligne"/>
        <w:ind w:left="426"/>
        <w:jc w:val="both"/>
        <w:rPr>
          <w:rFonts w:ascii="Verdana" w:hAnsi="Verdana"/>
          <w:b/>
          <w:bCs/>
          <w:color w:val="002060"/>
        </w:rPr>
      </w:pPr>
    </w:p>
    <w:p w14:paraId="51B0265B" w14:textId="6DBC5024" w:rsidR="009224E6" w:rsidRDefault="009224E6" w:rsidP="004936CE">
      <w:pPr>
        <w:pStyle w:val="Sansinterligne"/>
        <w:ind w:left="426"/>
        <w:jc w:val="both"/>
        <w:rPr>
          <w:rFonts w:ascii="Verdana" w:hAnsi="Verdana"/>
          <w:b/>
          <w:bCs/>
          <w:color w:val="002060"/>
        </w:rPr>
      </w:pPr>
    </w:p>
    <w:p w14:paraId="6C5B622C" w14:textId="77777777" w:rsidR="009224E6" w:rsidRDefault="009224E6" w:rsidP="004936CE">
      <w:pPr>
        <w:pStyle w:val="Sansinterligne"/>
        <w:ind w:left="426"/>
        <w:jc w:val="both"/>
        <w:rPr>
          <w:rFonts w:ascii="Verdana" w:hAnsi="Verdana"/>
          <w:b/>
          <w:bCs/>
          <w:color w:val="002060"/>
        </w:rPr>
      </w:pPr>
    </w:p>
    <w:p w14:paraId="30EECECB" w14:textId="166DE8EE" w:rsidR="004936CE" w:rsidRPr="004936CE" w:rsidRDefault="004936CE" w:rsidP="00AF182E">
      <w:pPr>
        <w:pStyle w:val="Sansinterligne"/>
        <w:numPr>
          <w:ilvl w:val="0"/>
          <w:numId w:val="27"/>
        </w:numPr>
        <w:jc w:val="both"/>
        <w:rPr>
          <w:rFonts w:ascii="Verdana" w:hAnsi="Verdana"/>
          <w:b/>
          <w:bCs/>
          <w:color w:val="002060"/>
        </w:rPr>
      </w:pPr>
      <w:r w:rsidRPr="004936CE">
        <w:rPr>
          <w:rFonts w:ascii="Verdana" w:hAnsi="Verdana"/>
          <w:b/>
          <w:bCs/>
          <w:color w:val="002060"/>
        </w:rPr>
        <w:t xml:space="preserve">Montage </w:t>
      </w:r>
      <w:proofErr w:type="spellStart"/>
      <w:r w:rsidRPr="004936CE">
        <w:rPr>
          <w:rFonts w:ascii="Verdana" w:hAnsi="Verdana"/>
          <w:b/>
          <w:bCs/>
          <w:color w:val="002060"/>
        </w:rPr>
        <w:t>whisbone</w:t>
      </w:r>
      <w:proofErr w:type="spellEnd"/>
    </w:p>
    <w:p w14:paraId="7E855231" w14:textId="3F8AA9CC" w:rsidR="004936CE" w:rsidRDefault="004936CE" w:rsidP="004936CE">
      <w:pPr>
        <w:pStyle w:val="Sansinterligne"/>
        <w:ind w:left="426"/>
        <w:jc w:val="both"/>
        <w:rPr>
          <w:rFonts w:ascii="Verdana" w:hAnsi="Verdana"/>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436"/>
      </w:tblGrid>
      <w:tr w:rsidR="006E0F42" w14:paraId="1EF3EFFF" w14:textId="77777777" w:rsidTr="006E0F42">
        <w:tc>
          <w:tcPr>
            <w:tcW w:w="4531" w:type="dxa"/>
          </w:tcPr>
          <w:p w14:paraId="28349966" w14:textId="13632D95" w:rsidR="009947C7" w:rsidRDefault="00FF143F" w:rsidP="00AF182E">
            <w:pPr>
              <w:pStyle w:val="Sansinterligne"/>
              <w:jc w:val="both"/>
              <w:rPr>
                <w:rFonts w:ascii="Verdana" w:hAnsi="Verdana"/>
              </w:rPr>
            </w:pPr>
            <w:r>
              <w:rPr>
                <w:rFonts w:ascii="Verdana" w:hAnsi="Verdana"/>
              </w:rPr>
              <w:t>Le mont</w:t>
            </w:r>
            <w:r w:rsidR="00AF182E">
              <w:rPr>
                <w:rFonts w:ascii="Verdana" w:hAnsi="Verdana"/>
              </w:rPr>
              <w:t xml:space="preserve">age </w:t>
            </w:r>
            <w:proofErr w:type="spellStart"/>
            <w:r w:rsidR="00AF182E">
              <w:rPr>
                <w:rFonts w:ascii="Verdana" w:hAnsi="Verdana"/>
              </w:rPr>
              <w:t>whisbone</w:t>
            </w:r>
            <w:proofErr w:type="spellEnd"/>
            <w:r w:rsidR="00AF182E">
              <w:rPr>
                <w:rFonts w:ascii="Verdana" w:hAnsi="Verdana"/>
              </w:rPr>
              <w:t xml:space="preserve"> consiste à monter deux</w:t>
            </w:r>
            <w:r>
              <w:rPr>
                <w:rFonts w:ascii="Verdana" w:hAnsi="Verdana"/>
              </w:rPr>
              <w:t xml:space="preserve"> hameçons en parallèle sur un même bas de ligne.</w:t>
            </w:r>
          </w:p>
          <w:p w14:paraId="2ADD8A18" w14:textId="547B8A4C" w:rsidR="00FF143F" w:rsidRDefault="00FF143F" w:rsidP="00AF182E">
            <w:pPr>
              <w:pStyle w:val="Sansinterligne"/>
              <w:jc w:val="both"/>
              <w:rPr>
                <w:rFonts w:ascii="Verdana" w:hAnsi="Verdana"/>
              </w:rPr>
            </w:pPr>
          </w:p>
          <w:p w14:paraId="2275752E" w14:textId="0F1D2AF3" w:rsidR="006E0F42" w:rsidRDefault="006E0F42" w:rsidP="004936CE">
            <w:pPr>
              <w:pStyle w:val="Sansinterligne"/>
              <w:jc w:val="both"/>
              <w:rPr>
                <w:rFonts w:ascii="Verdana" w:hAnsi="Verdana"/>
              </w:rPr>
            </w:pPr>
          </w:p>
          <w:p w14:paraId="6D055975" w14:textId="0145CBA7" w:rsidR="006E0F42" w:rsidRDefault="006E0F42" w:rsidP="004936CE">
            <w:pPr>
              <w:pStyle w:val="Sansinterligne"/>
              <w:jc w:val="both"/>
              <w:rPr>
                <w:rFonts w:ascii="Verdana" w:hAnsi="Verdana"/>
              </w:rPr>
            </w:pPr>
          </w:p>
          <w:p w14:paraId="6DA279BE" w14:textId="0D255115" w:rsidR="006E0F42" w:rsidRDefault="006E0F42" w:rsidP="004936CE">
            <w:pPr>
              <w:pStyle w:val="Sansinterligne"/>
              <w:jc w:val="both"/>
              <w:rPr>
                <w:rFonts w:ascii="Verdana" w:hAnsi="Verdana"/>
              </w:rPr>
            </w:pPr>
          </w:p>
          <w:p w14:paraId="6BA45696" w14:textId="1A9AAF08" w:rsidR="006E0F42" w:rsidRDefault="006E0F42" w:rsidP="004936CE">
            <w:pPr>
              <w:pStyle w:val="Sansinterligne"/>
              <w:jc w:val="both"/>
              <w:rPr>
                <w:rFonts w:ascii="Verdana" w:hAnsi="Verdana"/>
              </w:rPr>
            </w:pPr>
          </w:p>
          <w:p w14:paraId="3B39872B" w14:textId="29035E7B" w:rsidR="006E0F42" w:rsidRDefault="006E0F42" w:rsidP="004936CE">
            <w:pPr>
              <w:pStyle w:val="Sansinterligne"/>
              <w:jc w:val="both"/>
              <w:rPr>
                <w:rFonts w:ascii="Verdana" w:hAnsi="Verdana"/>
              </w:rPr>
            </w:pPr>
          </w:p>
          <w:p w14:paraId="014C50B5" w14:textId="67C0CFD2" w:rsidR="006E0F42" w:rsidRDefault="006E0F42" w:rsidP="004936CE">
            <w:pPr>
              <w:pStyle w:val="Sansinterligne"/>
              <w:jc w:val="both"/>
              <w:rPr>
                <w:rFonts w:ascii="Verdana" w:hAnsi="Verdana"/>
              </w:rPr>
            </w:pPr>
          </w:p>
          <w:p w14:paraId="6AF1A19A" w14:textId="77777777" w:rsidR="006E0F42" w:rsidRDefault="006E0F42" w:rsidP="004936CE">
            <w:pPr>
              <w:pStyle w:val="Sansinterligne"/>
              <w:jc w:val="both"/>
              <w:rPr>
                <w:rFonts w:ascii="Verdana" w:hAnsi="Verdana"/>
              </w:rPr>
            </w:pPr>
          </w:p>
          <w:p w14:paraId="57A4DB75" w14:textId="5ED85DAE" w:rsidR="00FF143F" w:rsidRDefault="00FF143F" w:rsidP="004936CE">
            <w:pPr>
              <w:pStyle w:val="Sansinterligne"/>
              <w:jc w:val="both"/>
              <w:rPr>
                <w:rFonts w:ascii="Verdana" w:hAnsi="Verdana"/>
              </w:rPr>
            </w:pPr>
            <w:r>
              <w:rPr>
                <w:rFonts w:ascii="Verdana" w:hAnsi="Verdana"/>
              </w:rPr>
              <w:t>Il est utilisé pour escher avec un crabe</w:t>
            </w:r>
            <w:r w:rsidR="00AF182E">
              <w:rPr>
                <w:rFonts w:ascii="Verdana" w:hAnsi="Verdana"/>
              </w:rPr>
              <w:t>.</w:t>
            </w:r>
          </w:p>
          <w:p w14:paraId="725C7B56" w14:textId="04ED9E46" w:rsidR="00FF143F" w:rsidRDefault="00FF143F" w:rsidP="004936CE">
            <w:pPr>
              <w:pStyle w:val="Sansinterligne"/>
              <w:jc w:val="both"/>
              <w:rPr>
                <w:rFonts w:ascii="Verdana" w:hAnsi="Verdana"/>
              </w:rPr>
            </w:pPr>
          </w:p>
        </w:tc>
        <w:tc>
          <w:tcPr>
            <w:tcW w:w="4531" w:type="dxa"/>
          </w:tcPr>
          <w:p w14:paraId="4514475E" w14:textId="77777777" w:rsidR="009947C7" w:rsidRDefault="009947C7" w:rsidP="004936CE">
            <w:pPr>
              <w:pStyle w:val="Sansinterligne"/>
              <w:jc w:val="both"/>
              <w:rPr>
                <w:rFonts w:ascii="Verdana" w:hAnsi="Verdana"/>
              </w:rPr>
            </w:pPr>
          </w:p>
          <w:p w14:paraId="1F56C9E8" w14:textId="12156806" w:rsidR="009947C7" w:rsidRDefault="00FF143F" w:rsidP="00FF143F">
            <w:pPr>
              <w:pStyle w:val="Sansinterligne"/>
              <w:jc w:val="center"/>
              <w:rPr>
                <w:rFonts w:ascii="Verdana" w:hAnsi="Verdana"/>
              </w:rPr>
            </w:pPr>
            <w:r>
              <w:rPr>
                <w:rFonts w:ascii="Verdana" w:hAnsi="Verdana"/>
                <w:noProof/>
                <w:lang w:eastAsia="fr-FR"/>
              </w:rPr>
              <w:drawing>
                <wp:inline distT="0" distB="0" distL="0" distR="0" wp14:anchorId="4A91EE3C" wp14:editId="7CC0A95E">
                  <wp:extent cx="2140759" cy="119993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stretch>
                            <a:fillRect/>
                          </a:stretch>
                        </pic:blipFill>
                        <pic:spPr>
                          <a:xfrm>
                            <a:off x="0" y="0"/>
                            <a:ext cx="2164426" cy="1213196"/>
                          </a:xfrm>
                          <a:prstGeom prst="rect">
                            <a:avLst/>
                          </a:prstGeom>
                        </pic:spPr>
                      </pic:pic>
                    </a:graphicData>
                  </a:graphic>
                </wp:inline>
              </w:drawing>
            </w:r>
          </w:p>
          <w:p w14:paraId="5A4464E0" w14:textId="0CDED625" w:rsidR="006E0F42" w:rsidRDefault="006E0F42" w:rsidP="00FF143F">
            <w:pPr>
              <w:pStyle w:val="Sansinterligne"/>
              <w:jc w:val="center"/>
              <w:rPr>
                <w:rFonts w:ascii="Verdana" w:hAnsi="Verdana"/>
              </w:rPr>
            </w:pPr>
          </w:p>
          <w:p w14:paraId="5BCA0B14" w14:textId="0EEF1B53" w:rsidR="006E0F42" w:rsidRDefault="006E0F42" w:rsidP="00FF143F">
            <w:pPr>
              <w:pStyle w:val="Sansinterligne"/>
              <w:jc w:val="center"/>
              <w:rPr>
                <w:rFonts w:ascii="Verdana" w:hAnsi="Verdana"/>
              </w:rPr>
            </w:pPr>
            <w:r>
              <w:rPr>
                <w:rFonts w:ascii="Verdana" w:hAnsi="Verdana"/>
                <w:noProof/>
                <w:lang w:eastAsia="fr-FR"/>
              </w:rPr>
              <w:drawing>
                <wp:inline distT="0" distB="0" distL="0" distR="0" wp14:anchorId="05F7FD7F" wp14:editId="59776571">
                  <wp:extent cx="1864995" cy="1234886"/>
                  <wp:effectExtent l="0" t="0" r="190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a:stretch>
                            <a:fillRect/>
                          </a:stretch>
                        </pic:blipFill>
                        <pic:spPr>
                          <a:xfrm>
                            <a:off x="0" y="0"/>
                            <a:ext cx="1881433" cy="1245770"/>
                          </a:xfrm>
                          <a:prstGeom prst="rect">
                            <a:avLst/>
                          </a:prstGeom>
                        </pic:spPr>
                      </pic:pic>
                    </a:graphicData>
                  </a:graphic>
                </wp:inline>
              </w:drawing>
            </w:r>
          </w:p>
          <w:p w14:paraId="3B76CDB9" w14:textId="77777777" w:rsidR="006E0F42" w:rsidRDefault="006E0F42" w:rsidP="00FF143F">
            <w:pPr>
              <w:pStyle w:val="Sansinterligne"/>
              <w:jc w:val="center"/>
              <w:rPr>
                <w:rFonts w:ascii="Verdana" w:hAnsi="Verdana"/>
              </w:rPr>
            </w:pPr>
          </w:p>
          <w:p w14:paraId="60F48089" w14:textId="3602AA94" w:rsidR="009947C7" w:rsidRDefault="009947C7" w:rsidP="004936CE">
            <w:pPr>
              <w:pStyle w:val="Sansinterligne"/>
              <w:jc w:val="both"/>
              <w:rPr>
                <w:rFonts w:ascii="Verdana" w:hAnsi="Verdana"/>
              </w:rPr>
            </w:pPr>
          </w:p>
        </w:tc>
      </w:tr>
      <w:tr w:rsidR="009224E6" w14:paraId="42C64C1D" w14:textId="77777777" w:rsidTr="006E0F42">
        <w:tc>
          <w:tcPr>
            <w:tcW w:w="4531" w:type="dxa"/>
          </w:tcPr>
          <w:p w14:paraId="007AB4D1" w14:textId="77777777" w:rsidR="009224E6" w:rsidRDefault="009224E6" w:rsidP="004936CE">
            <w:pPr>
              <w:pStyle w:val="Sansinterligne"/>
              <w:jc w:val="both"/>
              <w:rPr>
                <w:rFonts w:ascii="Verdana" w:hAnsi="Verdana"/>
              </w:rPr>
            </w:pPr>
          </w:p>
        </w:tc>
        <w:tc>
          <w:tcPr>
            <w:tcW w:w="4531" w:type="dxa"/>
          </w:tcPr>
          <w:p w14:paraId="7E77535E" w14:textId="77777777" w:rsidR="009224E6" w:rsidRDefault="009224E6" w:rsidP="004936CE">
            <w:pPr>
              <w:pStyle w:val="Sansinterligne"/>
              <w:jc w:val="both"/>
              <w:rPr>
                <w:rFonts w:ascii="Verdana" w:hAnsi="Verdana"/>
              </w:rPr>
            </w:pPr>
          </w:p>
        </w:tc>
      </w:tr>
    </w:tbl>
    <w:p w14:paraId="674E2267" w14:textId="1C0F4190" w:rsidR="004936CE" w:rsidRPr="004936CE" w:rsidRDefault="004936CE" w:rsidP="00AF182E">
      <w:pPr>
        <w:pStyle w:val="Sansinterligne"/>
        <w:numPr>
          <w:ilvl w:val="0"/>
          <w:numId w:val="27"/>
        </w:numPr>
        <w:jc w:val="both"/>
        <w:rPr>
          <w:rFonts w:ascii="Verdana" w:hAnsi="Verdana"/>
          <w:b/>
          <w:bCs/>
          <w:color w:val="002060"/>
        </w:rPr>
      </w:pPr>
      <w:r w:rsidRPr="004936CE">
        <w:rPr>
          <w:rFonts w:ascii="Verdana" w:hAnsi="Verdana"/>
          <w:b/>
          <w:bCs/>
          <w:color w:val="002060"/>
        </w:rPr>
        <w:t xml:space="preserve">Montage </w:t>
      </w:r>
      <w:proofErr w:type="spellStart"/>
      <w:r w:rsidRPr="004936CE">
        <w:rPr>
          <w:rFonts w:ascii="Verdana" w:hAnsi="Verdana"/>
          <w:b/>
          <w:bCs/>
          <w:color w:val="002060"/>
        </w:rPr>
        <w:t>Pennel</w:t>
      </w:r>
      <w:proofErr w:type="spellEnd"/>
    </w:p>
    <w:p w14:paraId="412699A3" w14:textId="0B41C0DC" w:rsidR="0090416D" w:rsidRDefault="0090416D" w:rsidP="004936CE">
      <w:pPr>
        <w:pStyle w:val="Sansinterligne"/>
        <w:ind w:left="426"/>
        <w:jc w:val="both"/>
        <w:rPr>
          <w:rFonts w:ascii="Verdana" w:hAnsi="Verdana"/>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8"/>
      </w:tblGrid>
      <w:tr w:rsidR="006E0F42" w14:paraId="08A78233" w14:textId="77777777" w:rsidTr="006E0F42">
        <w:tc>
          <w:tcPr>
            <w:tcW w:w="4531" w:type="dxa"/>
          </w:tcPr>
          <w:p w14:paraId="1B6C1EE5" w14:textId="78C242EE" w:rsidR="006E0F42" w:rsidRDefault="006E0F42" w:rsidP="006E0F42">
            <w:pPr>
              <w:pStyle w:val="Sansinterligne"/>
              <w:ind w:left="27"/>
              <w:jc w:val="both"/>
              <w:rPr>
                <w:rFonts w:ascii="Verdana" w:hAnsi="Verdana"/>
              </w:rPr>
            </w:pPr>
            <w:r>
              <w:rPr>
                <w:rFonts w:ascii="Verdana" w:hAnsi="Verdana"/>
              </w:rPr>
              <w:t xml:space="preserve">Le montage </w:t>
            </w:r>
            <w:proofErr w:type="spellStart"/>
            <w:r>
              <w:rPr>
                <w:rFonts w:ascii="Verdana" w:hAnsi="Verdana"/>
              </w:rPr>
              <w:t>Pennel</w:t>
            </w:r>
            <w:proofErr w:type="spellEnd"/>
            <w:r>
              <w:rPr>
                <w:rFonts w:ascii="Verdana" w:hAnsi="Verdana"/>
              </w:rPr>
              <w:t xml:space="preserve"> consiste à monter deux hameçons sur un même bas de ligne l’un au-dessus de l’autre, en tandem.</w:t>
            </w:r>
          </w:p>
          <w:p w14:paraId="4F8EA783" w14:textId="2EBD1A97" w:rsidR="006E0F42" w:rsidRDefault="006E0F42" w:rsidP="006E0F42">
            <w:pPr>
              <w:pStyle w:val="Sansinterligne"/>
              <w:ind w:left="27"/>
              <w:jc w:val="both"/>
              <w:rPr>
                <w:rFonts w:ascii="Verdana" w:hAnsi="Verdana"/>
              </w:rPr>
            </w:pPr>
          </w:p>
          <w:p w14:paraId="27B1F011" w14:textId="62D025C7" w:rsidR="006E0F42" w:rsidRDefault="006E0F42" w:rsidP="006E0F42">
            <w:pPr>
              <w:pStyle w:val="Sansinterligne"/>
              <w:ind w:left="27"/>
              <w:jc w:val="both"/>
              <w:rPr>
                <w:rFonts w:ascii="Verdana" w:hAnsi="Verdana"/>
              </w:rPr>
            </w:pPr>
            <w:r>
              <w:rPr>
                <w:rFonts w:ascii="Verdana" w:hAnsi="Verdana"/>
              </w:rPr>
              <w:t>Cela favorise l’</w:t>
            </w:r>
            <w:proofErr w:type="spellStart"/>
            <w:r>
              <w:rPr>
                <w:rFonts w:ascii="Verdana" w:hAnsi="Verdana"/>
              </w:rPr>
              <w:t>eschage</w:t>
            </w:r>
            <w:proofErr w:type="spellEnd"/>
            <w:r>
              <w:rPr>
                <w:rFonts w:ascii="Verdana" w:hAnsi="Verdana"/>
              </w:rPr>
              <w:t xml:space="preserve"> d’appâts longs comme un couteau ou un petit encornet.</w:t>
            </w:r>
          </w:p>
          <w:p w14:paraId="663F5AF4" w14:textId="77777777" w:rsidR="006E0F42" w:rsidRDefault="006E0F42" w:rsidP="006E0F42">
            <w:pPr>
              <w:pStyle w:val="Sansinterligne"/>
              <w:ind w:left="27"/>
              <w:jc w:val="both"/>
              <w:rPr>
                <w:rFonts w:ascii="Verdana" w:hAnsi="Verdana"/>
              </w:rPr>
            </w:pPr>
          </w:p>
        </w:tc>
        <w:tc>
          <w:tcPr>
            <w:tcW w:w="4531" w:type="dxa"/>
          </w:tcPr>
          <w:p w14:paraId="32CB090F" w14:textId="77777777" w:rsidR="006E0F42" w:rsidRDefault="006E0F42" w:rsidP="004936CE">
            <w:pPr>
              <w:pStyle w:val="Sansinterligne"/>
              <w:jc w:val="both"/>
              <w:rPr>
                <w:rFonts w:ascii="Verdana" w:hAnsi="Verdana"/>
              </w:rPr>
            </w:pPr>
          </w:p>
          <w:p w14:paraId="2BC369C5" w14:textId="7F851301" w:rsidR="006E0F42" w:rsidRDefault="006E0F42" w:rsidP="006E0F42">
            <w:pPr>
              <w:pStyle w:val="Sansinterligne"/>
              <w:jc w:val="center"/>
              <w:rPr>
                <w:rFonts w:ascii="Verdana" w:hAnsi="Verdana"/>
              </w:rPr>
            </w:pPr>
            <w:r>
              <w:rPr>
                <w:noProof/>
                <w:lang w:eastAsia="fr-FR"/>
              </w:rPr>
              <w:drawing>
                <wp:inline distT="0" distB="0" distL="0" distR="0" wp14:anchorId="2F36FC7C" wp14:editId="4892DC27">
                  <wp:extent cx="1788857" cy="1190403"/>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8536" cy="1210153"/>
                          </a:xfrm>
                          <a:prstGeom prst="rect">
                            <a:avLst/>
                          </a:prstGeom>
                        </pic:spPr>
                      </pic:pic>
                    </a:graphicData>
                  </a:graphic>
                </wp:inline>
              </w:drawing>
            </w:r>
          </w:p>
          <w:p w14:paraId="279134E8" w14:textId="32276110" w:rsidR="006E0F42" w:rsidRDefault="006E0F42" w:rsidP="004936CE">
            <w:pPr>
              <w:pStyle w:val="Sansinterligne"/>
              <w:jc w:val="both"/>
              <w:rPr>
                <w:rFonts w:ascii="Verdana" w:hAnsi="Verdana"/>
              </w:rPr>
            </w:pPr>
          </w:p>
        </w:tc>
      </w:tr>
    </w:tbl>
    <w:p w14:paraId="14D4297E" w14:textId="2A4883C4" w:rsidR="009224E6" w:rsidRDefault="009224E6" w:rsidP="004936CE">
      <w:pPr>
        <w:pStyle w:val="Sansinterligne"/>
        <w:ind w:left="426"/>
        <w:jc w:val="both"/>
        <w:rPr>
          <w:rFonts w:ascii="Verdana" w:hAnsi="Verdana"/>
        </w:rPr>
      </w:pPr>
    </w:p>
    <w:p w14:paraId="3AF3CA80" w14:textId="77777777" w:rsidR="009224E6" w:rsidRDefault="009224E6" w:rsidP="004936CE">
      <w:pPr>
        <w:pStyle w:val="Sansinterligne"/>
        <w:ind w:left="426"/>
        <w:jc w:val="both"/>
        <w:rPr>
          <w:rFonts w:ascii="Verdana" w:hAnsi="Verdana"/>
        </w:rPr>
      </w:pPr>
    </w:p>
    <w:p w14:paraId="08691D1F" w14:textId="24379057" w:rsidR="004936CE" w:rsidRPr="004936CE" w:rsidRDefault="004936CE" w:rsidP="00AF182E">
      <w:pPr>
        <w:pStyle w:val="Sansinterligne"/>
        <w:numPr>
          <w:ilvl w:val="0"/>
          <w:numId w:val="27"/>
        </w:numPr>
        <w:jc w:val="both"/>
        <w:rPr>
          <w:rFonts w:ascii="Verdana" w:hAnsi="Verdana"/>
          <w:b/>
          <w:bCs/>
          <w:color w:val="002060"/>
        </w:rPr>
      </w:pPr>
      <w:r w:rsidRPr="004936CE">
        <w:rPr>
          <w:rFonts w:ascii="Verdana" w:hAnsi="Verdana"/>
          <w:b/>
          <w:bCs/>
          <w:color w:val="002060"/>
        </w:rPr>
        <w:t>Montage Stewart</w:t>
      </w:r>
    </w:p>
    <w:p w14:paraId="02A91062" w14:textId="6C0C882F" w:rsidR="004936CE" w:rsidRDefault="004936CE" w:rsidP="004936CE">
      <w:pPr>
        <w:pStyle w:val="Sansinterligne"/>
        <w:ind w:left="426"/>
        <w:jc w:val="both"/>
        <w:rPr>
          <w:rFonts w:ascii="Verdana" w:hAnsi="Verdana"/>
        </w:rPr>
      </w:pPr>
    </w:p>
    <w:p w14:paraId="37D15ED2" w14:textId="31D0215C" w:rsidR="0090416D" w:rsidRDefault="006E0F42" w:rsidP="004936CE">
      <w:pPr>
        <w:pStyle w:val="Sansinterligne"/>
        <w:ind w:left="426"/>
        <w:jc w:val="both"/>
        <w:rPr>
          <w:rFonts w:ascii="Verdana" w:hAnsi="Verdana"/>
        </w:rPr>
      </w:pPr>
      <w:r>
        <w:rPr>
          <w:rFonts w:ascii="Verdana" w:hAnsi="Verdana"/>
        </w:rPr>
        <w:t xml:space="preserve">Le montage Stewart permet, comme le montage </w:t>
      </w:r>
      <w:proofErr w:type="spellStart"/>
      <w:r w:rsidR="00AF182E">
        <w:rPr>
          <w:rFonts w:ascii="Verdana" w:hAnsi="Verdana"/>
        </w:rPr>
        <w:t>Pennel</w:t>
      </w:r>
      <w:proofErr w:type="spellEnd"/>
      <w:r w:rsidR="00AF182E">
        <w:rPr>
          <w:rFonts w:ascii="Verdana" w:hAnsi="Verdana"/>
        </w:rPr>
        <w:t xml:space="preserve"> de monter deux hameçons </w:t>
      </w:r>
      <w:r>
        <w:rPr>
          <w:rFonts w:ascii="Verdana" w:hAnsi="Verdana"/>
        </w:rPr>
        <w:t>en ligne sur un même bas de ligne pour escher un appât long comme un couteau, un encornet ou un poisson mort.</w:t>
      </w:r>
    </w:p>
    <w:p w14:paraId="23A38E4E" w14:textId="5496FC35" w:rsidR="006E0F42" w:rsidRDefault="006E0F42" w:rsidP="004936CE">
      <w:pPr>
        <w:pStyle w:val="Sansinterligne"/>
        <w:ind w:left="426"/>
        <w:jc w:val="both"/>
        <w:rPr>
          <w:rFonts w:ascii="Verdana" w:hAnsi="Verdana"/>
        </w:rPr>
      </w:pPr>
    </w:p>
    <w:p w14:paraId="3F566E19" w14:textId="1C29D388" w:rsidR="006E0F42" w:rsidRDefault="00A50126" w:rsidP="006E0F42">
      <w:pPr>
        <w:pStyle w:val="Sansinterligne"/>
        <w:ind w:left="426"/>
        <w:jc w:val="center"/>
        <w:rPr>
          <w:rFonts w:ascii="Verdana" w:hAnsi="Verdana"/>
        </w:rPr>
      </w:pPr>
      <w:r>
        <w:rPr>
          <w:noProof/>
          <w:lang w:eastAsia="fr-FR"/>
        </w:rPr>
        <w:drawing>
          <wp:inline distT="0" distB="0" distL="0" distR="0" wp14:anchorId="3CC56214" wp14:editId="67B16984">
            <wp:extent cx="4476750" cy="1447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1447800"/>
                    </a:xfrm>
                    <a:prstGeom prst="rect">
                      <a:avLst/>
                    </a:prstGeom>
                    <a:noFill/>
                    <a:ln>
                      <a:noFill/>
                    </a:ln>
                  </pic:spPr>
                </pic:pic>
              </a:graphicData>
            </a:graphic>
          </wp:inline>
        </w:drawing>
      </w:r>
    </w:p>
    <w:p w14:paraId="174B4E37" w14:textId="7B686E2D" w:rsidR="0090416D" w:rsidRDefault="0090416D" w:rsidP="004936CE">
      <w:pPr>
        <w:pStyle w:val="Sansinterligne"/>
        <w:ind w:left="426"/>
        <w:jc w:val="both"/>
        <w:rPr>
          <w:rFonts w:ascii="Verdana" w:hAnsi="Verdana"/>
        </w:rPr>
      </w:pPr>
    </w:p>
    <w:p w14:paraId="7057A650" w14:textId="77777777" w:rsidR="00E83BE5" w:rsidRDefault="00E83BE5" w:rsidP="004936CE">
      <w:pPr>
        <w:pStyle w:val="Sansinterligne"/>
        <w:ind w:left="426"/>
        <w:jc w:val="both"/>
        <w:rPr>
          <w:rFonts w:ascii="Verdana" w:hAnsi="Verdana"/>
        </w:rPr>
      </w:pPr>
    </w:p>
    <w:p w14:paraId="5022A122" w14:textId="3BDE5377" w:rsidR="004936CE" w:rsidRPr="00BD59DE" w:rsidRDefault="00BD59DE" w:rsidP="00A823DD">
      <w:pPr>
        <w:pStyle w:val="Sansinterligne"/>
        <w:jc w:val="both"/>
        <w:rPr>
          <w:rFonts w:ascii="Verdana" w:hAnsi="Verdana"/>
          <w:i/>
          <w:iCs/>
        </w:rPr>
      </w:pPr>
      <w:r w:rsidRPr="00BD59DE">
        <w:rPr>
          <w:rFonts w:ascii="Verdana" w:hAnsi="Verdana"/>
          <w:i/>
          <w:iCs/>
        </w:rPr>
        <w:t>Patrick Alves 2020/11</w:t>
      </w:r>
    </w:p>
    <w:p w14:paraId="5B34D685" w14:textId="15168170" w:rsidR="00BD59DE" w:rsidRDefault="00BD59DE" w:rsidP="00A823DD">
      <w:pPr>
        <w:pStyle w:val="Sansinterligne"/>
        <w:jc w:val="both"/>
        <w:rPr>
          <w:rFonts w:ascii="Verdana" w:hAnsi="Verdana"/>
        </w:rPr>
      </w:pPr>
    </w:p>
    <w:p w14:paraId="1B70665A" w14:textId="77777777" w:rsidR="00BD59DE" w:rsidRDefault="00BD59DE" w:rsidP="00A823DD">
      <w:pPr>
        <w:pStyle w:val="Sansinterligne"/>
        <w:jc w:val="both"/>
        <w:rPr>
          <w:rFonts w:ascii="Verdana" w:hAnsi="Verdana"/>
        </w:rPr>
      </w:pPr>
    </w:p>
    <w:p w14:paraId="08C8C98F" w14:textId="12CA6504" w:rsidR="00737493" w:rsidRDefault="00737493" w:rsidP="00A823DD">
      <w:pPr>
        <w:pStyle w:val="Sansinterligne"/>
        <w:jc w:val="both"/>
        <w:rPr>
          <w:rFonts w:ascii="Verdana" w:hAnsi="Verdana"/>
        </w:rPr>
      </w:pPr>
      <w:r>
        <w:rPr>
          <w:rFonts w:ascii="Verdana" w:hAnsi="Verdana"/>
        </w:rPr>
        <w:t>Portez-vous bien</w:t>
      </w:r>
      <w:r w:rsidR="005260C8">
        <w:rPr>
          <w:rFonts w:ascii="Verdana" w:hAnsi="Verdana"/>
        </w:rPr>
        <w:t>,</w:t>
      </w:r>
    </w:p>
    <w:p w14:paraId="5DED8360" w14:textId="77777777" w:rsidR="00737493" w:rsidRDefault="00737493" w:rsidP="00A823DD">
      <w:pPr>
        <w:pStyle w:val="Sansinterligne"/>
        <w:jc w:val="both"/>
        <w:rPr>
          <w:rFonts w:ascii="Verdana" w:hAnsi="Verdana"/>
        </w:rPr>
      </w:pPr>
    </w:p>
    <w:p w14:paraId="253CB3FF" w14:textId="77777777" w:rsidR="00926C2A" w:rsidRPr="00F94B40" w:rsidRDefault="00926C2A" w:rsidP="00A823DD">
      <w:pPr>
        <w:pStyle w:val="Sansinterligne"/>
        <w:jc w:val="both"/>
        <w:rPr>
          <w:rFonts w:ascii="Verdana" w:hAnsi="Verdana"/>
        </w:rPr>
      </w:pPr>
      <w:r>
        <w:rPr>
          <w:rFonts w:ascii="Verdana" w:hAnsi="Verdana"/>
        </w:rPr>
        <w:t>L’équipe du CPAG</w:t>
      </w:r>
    </w:p>
    <w:sectPr w:rsidR="00926C2A" w:rsidRPr="00F94B40" w:rsidSect="00DF12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E3133" w14:textId="77777777" w:rsidR="00FC4D30" w:rsidRDefault="00FC4D30" w:rsidP="000C4E05">
      <w:r>
        <w:separator/>
      </w:r>
    </w:p>
  </w:endnote>
  <w:endnote w:type="continuationSeparator" w:id="0">
    <w:p w14:paraId="1380B7D6" w14:textId="77777777" w:rsidR="00FC4D30" w:rsidRDefault="00FC4D30" w:rsidP="000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C98BB" w14:textId="77777777" w:rsidR="00FC4D30" w:rsidRDefault="00FC4D30" w:rsidP="000C4E05">
      <w:r>
        <w:separator/>
      </w:r>
    </w:p>
  </w:footnote>
  <w:footnote w:type="continuationSeparator" w:id="0">
    <w:p w14:paraId="073D67C7" w14:textId="77777777" w:rsidR="00FC4D30" w:rsidRDefault="00FC4D30" w:rsidP="000C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67735"/>
    <w:multiLevelType w:val="hybridMultilevel"/>
    <w:tmpl w:val="178E235C"/>
    <w:lvl w:ilvl="0" w:tplc="0409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36C7BEB"/>
    <w:multiLevelType w:val="hybridMultilevel"/>
    <w:tmpl w:val="8206895A"/>
    <w:lvl w:ilvl="0" w:tplc="67A24D4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4252C90"/>
    <w:multiLevelType w:val="hybridMultilevel"/>
    <w:tmpl w:val="8646D1A2"/>
    <w:lvl w:ilvl="0" w:tplc="BFBACB4A">
      <w:start w:val="1"/>
      <w:numFmt w:val="none"/>
      <w:lvlText w:val="9."/>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27611A"/>
    <w:multiLevelType w:val="hybridMultilevel"/>
    <w:tmpl w:val="C67E7D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75C63"/>
    <w:multiLevelType w:val="hybridMultilevel"/>
    <w:tmpl w:val="2E3E4C9E"/>
    <w:lvl w:ilvl="0" w:tplc="0409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5420AF"/>
    <w:multiLevelType w:val="hybridMultilevel"/>
    <w:tmpl w:val="BB5C60A2"/>
    <w:lvl w:ilvl="0" w:tplc="5C98AB64">
      <w:start w:val="46"/>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170129D6"/>
    <w:multiLevelType w:val="hybridMultilevel"/>
    <w:tmpl w:val="0A107F9A"/>
    <w:lvl w:ilvl="0" w:tplc="DFF8D312">
      <w:start w:val="3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64132A"/>
    <w:multiLevelType w:val="hybridMultilevel"/>
    <w:tmpl w:val="5AF84A5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36E8E"/>
    <w:multiLevelType w:val="hybridMultilevel"/>
    <w:tmpl w:val="26FA8BE4"/>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3BD34AC"/>
    <w:multiLevelType w:val="hybridMultilevel"/>
    <w:tmpl w:val="97786B0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9E5D90"/>
    <w:multiLevelType w:val="hybridMultilevel"/>
    <w:tmpl w:val="E344352E"/>
    <w:lvl w:ilvl="0" w:tplc="9E1AD3FE">
      <w:start w:val="1"/>
      <w:numFmt w:val="none"/>
      <w:lvlText w:val="6."/>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A50F1D"/>
    <w:multiLevelType w:val="hybridMultilevel"/>
    <w:tmpl w:val="9D36C81C"/>
    <w:lvl w:ilvl="0" w:tplc="C1FC7C80">
      <w:start w:val="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A50C2"/>
    <w:multiLevelType w:val="hybridMultilevel"/>
    <w:tmpl w:val="888A8872"/>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EC77F7"/>
    <w:multiLevelType w:val="hybridMultilevel"/>
    <w:tmpl w:val="1DA23334"/>
    <w:lvl w:ilvl="0" w:tplc="D0B06500">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659B3"/>
    <w:multiLevelType w:val="hybridMultilevel"/>
    <w:tmpl w:val="02BC523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E34B3F"/>
    <w:multiLevelType w:val="hybridMultilevel"/>
    <w:tmpl w:val="B238997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5C50AA"/>
    <w:multiLevelType w:val="hybridMultilevel"/>
    <w:tmpl w:val="BC54778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0B6716"/>
    <w:multiLevelType w:val="hybridMultilevel"/>
    <w:tmpl w:val="B03ECF0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9" w15:restartNumberingAfterBreak="0">
    <w:nsid w:val="3B6E3483"/>
    <w:multiLevelType w:val="hybridMultilevel"/>
    <w:tmpl w:val="98DCAAA4"/>
    <w:lvl w:ilvl="0" w:tplc="23D89B12">
      <w:start w:val="1"/>
      <w:numFmt w:val="none"/>
      <w:lvlText w:val="8."/>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39302D"/>
    <w:multiLevelType w:val="hybridMultilevel"/>
    <w:tmpl w:val="EE88942A"/>
    <w:lvl w:ilvl="0" w:tplc="DBFAC166">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C4549A"/>
    <w:multiLevelType w:val="hybridMultilevel"/>
    <w:tmpl w:val="CF14C750"/>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8714F5"/>
    <w:multiLevelType w:val="hybridMultilevel"/>
    <w:tmpl w:val="3EA46D0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DF3EBC"/>
    <w:multiLevelType w:val="hybridMultilevel"/>
    <w:tmpl w:val="E8B4FF0A"/>
    <w:lvl w:ilvl="0" w:tplc="742C4772">
      <w:start w:val="1"/>
      <w:numFmt w:val="none"/>
      <w:lvlText w:val="10."/>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4" w15:restartNumberingAfterBreak="0">
    <w:nsid w:val="55567AB5"/>
    <w:multiLevelType w:val="hybridMultilevel"/>
    <w:tmpl w:val="ABB23E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956B54"/>
    <w:multiLevelType w:val="hybridMultilevel"/>
    <w:tmpl w:val="6D70F6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001E4D"/>
    <w:multiLevelType w:val="hybridMultilevel"/>
    <w:tmpl w:val="438CCDAE"/>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CE4295"/>
    <w:multiLevelType w:val="hybridMultilevel"/>
    <w:tmpl w:val="3E000870"/>
    <w:lvl w:ilvl="0" w:tplc="0409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68F311E3"/>
    <w:multiLevelType w:val="hybridMultilevel"/>
    <w:tmpl w:val="438016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3F77DF"/>
    <w:multiLevelType w:val="hybridMultilevel"/>
    <w:tmpl w:val="1376D7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1C20FD"/>
    <w:multiLevelType w:val="hybridMultilevel"/>
    <w:tmpl w:val="6E621B5C"/>
    <w:lvl w:ilvl="0" w:tplc="0409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70B77B5F"/>
    <w:multiLevelType w:val="hybridMultilevel"/>
    <w:tmpl w:val="80DA897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1A0F2A"/>
    <w:multiLevelType w:val="hybridMultilevel"/>
    <w:tmpl w:val="E8C0C8A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7200D8"/>
    <w:multiLevelType w:val="hybridMultilevel"/>
    <w:tmpl w:val="265E4D80"/>
    <w:lvl w:ilvl="0" w:tplc="67A24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6"/>
  </w:num>
  <w:num w:numId="4">
    <w:abstractNumId w:val="12"/>
  </w:num>
  <w:num w:numId="5">
    <w:abstractNumId w:val="14"/>
  </w:num>
  <w:num w:numId="6">
    <w:abstractNumId w:val="28"/>
  </w:num>
  <w:num w:numId="7">
    <w:abstractNumId w:val="18"/>
  </w:num>
  <w:num w:numId="8">
    <w:abstractNumId w:val="8"/>
  </w:num>
  <w:num w:numId="9">
    <w:abstractNumId w:val="10"/>
  </w:num>
  <w:num w:numId="10">
    <w:abstractNumId w:val="2"/>
  </w:num>
  <w:num w:numId="11">
    <w:abstractNumId w:val="19"/>
  </w:num>
  <w:num w:numId="12">
    <w:abstractNumId w:val="23"/>
  </w:num>
  <w:num w:numId="13">
    <w:abstractNumId w:val="25"/>
  </w:num>
  <w:num w:numId="14">
    <w:abstractNumId w:val="29"/>
  </w:num>
  <w:num w:numId="15">
    <w:abstractNumId w:val="4"/>
  </w:num>
  <w:num w:numId="16">
    <w:abstractNumId w:val="24"/>
  </w:num>
  <w:num w:numId="17">
    <w:abstractNumId w:val="13"/>
  </w:num>
  <w:num w:numId="18">
    <w:abstractNumId w:val="3"/>
  </w:num>
  <w:num w:numId="19">
    <w:abstractNumId w:val="33"/>
  </w:num>
  <w:num w:numId="20">
    <w:abstractNumId w:val="22"/>
  </w:num>
  <w:num w:numId="21">
    <w:abstractNumId w:val="21"/>
  </w:num>
  <w:num w:numId="22">
    <w:abstractNumId w:val="6"/>
  </w:num>
  <w:num w:numId="23">
    <w:abstractNumId w:val="20"/>
  </w:num>
  <w:num w:numId="24">
    <w:abstractNumId w:val="1"/>
  </w:num>
  <w:num w:numId="25">
    <w:abstractNumId w:val="30"/>
  </w:num>
  <w:num w:numId="26">
    <w:abstractNumId w:val="0"/>
  </w:num>
  <w:num w:numId="27">
    <w:abstractNumId w:val="27"/>
  </w:num>
  <w:num w:numId="28">
    <w:abstractNumId w:val="31"/>
  </w:num>
  <w:num w:numId="29">
    <w:abstractNumId w:val="32"/>
  </w:num>
  <w:num w:numId="30">
    <w:abstractNumId w:val="9"/>
  </w:num>
  <w:num w:numId="31">
    <w:abstractNumId w:val="7"/>
  </w:num>
  <w:num w:numId="32">
    <w:abstractNumId w:val="15"/>
  </w:num>
  <w:num w:numId="33">
    <w:abstractNumId w:val="1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10AC6"/>
    <w:rsid w:val="00043802"/>
    <w:rsid w:val="00052513"/>
    <w:rsid w:val="00071C06"/>
    <w:rsid w:val="000831A5"/>
    <w:rsid w:val="000B7E26"/>
    <w:rsid w:val="000C4E05"/>
    <w:rsid w:val="000D4D09"/>
    <w:rsid w:val="00102481"/>
    <w:rsid w:val="00106FA8"/>
    <w:rsid w:val="00111A30"/>
    <w:rsid w:val="00121F39"/>
    <w:rsid w:val="0013659D"/>
    <w:rsid w:val="001617DB"/>
    <w:rsid w:val="001853B8"/>
    <w:rsid w:val="001B1734"/>
    <w:rsid w:val="001C7593"/>
    <w:rsid w:val="001E287C"/>
    <w:rsid w:val="001F2043"/>
    <w:rsid w:val="00207522"/>
    <w:rsid w:val="00211D96"/>
    <w:rsid w:val="00216028"/>
    <w:rsid w:val="00221043"/>
    <w:rsid w:val="00234B60"/>
    <w:rsid w:val="00262EBE"/>
    <w:rsid w:val="00266177"/>
    <w:rsid w:val="002775D6"/>
    <w:rsid w:val="002802C9"/>
    <w:rsid w:val="002C3D49"/>
    <w:rsid w:val="002D146D"/>
    <w:rsid w:val="002F2C6A"/>
    <w:rsid w:val="002F7471"/>
    <w:rsid w:val="00307A15"/>
    <w:rsid w:val="00336467"/>
    <w:rsid w:val="00346140"/>
    <w:rsid w:val="00406E78"/>
    <w:rsid w:val="00416151"/>
    <w:rsid w:val="00430375"/>
    <w:rsid w:val="00436267"/>
    <w:rsid w:val="00437851"/>
    <w:rsid w:val="004421C2"/>
    <w:rsid w:val="004936CE"/>
    <w:rsid w:val="004B09DE"/>
    <w:rsid w:val="004B1A85"/>
    <w:rsid w:val="004B5770"/>
    <w:rsid w:val="004C6FC6"/>
    <w:rsid w:val="004D72D6"/>
    <w:rsid w:val="005013FF"/>
    <w:rsid w:val="0052472E"/>
    <w:rsid w:val="005260C8"/>
    <w:rsid w:val="0054136F"/>
    <w:rsid w:val="00543EB7"/>
    <w:rsid w:val="005659D4"/>
    <w:rsid w:val="0057699D"/>
    <w:rsid w:val="00582EAA"/>
    <w:rsid w:val="005C34B9"/>
    <w:rsid w:val="005E38CA"/>
    <w:rsid w:val="0065137E"/>
    <w:rsid w:val="006611D4"/>
    <w:rsid w:val="0066293D"/>
    <w:rsid w:val="00663DF1"/>
    <w:rsid w:val="00673DB2"/>
    <w:rsid w:val="006D66C4"/>
    <w:rsid w:val="006E0F42"/>
    <w:rsid w:val="006E2A5C"/>
    <w:rsid w:val="006E46E0"/>
    <w:rsid w:val="00726AE7"/>
    <w:rsid w:val="00737493"/>
    <w:rsid w:val="007437AE"/>
    <w:rsid w:val="007454C7"/>
    <w:rsid w:val="00745ED4"/>
    <w:rsid w:val="007517FF"/>
    <w:rsid w:val="00762FBF"/>
    <w:rsid w:val="00773473"/>
    <w:rsid w:val="00776254"/>
    <w:rsid w:val="00777407"/>
    <w:rsid w:val="00780301"/>
    <w:rsid w:val="0078263C"/>
    <w:rsid w:val="00784F71"/>
    <w:rsid w:val="007859F9"/>
    <w:rsid w:val="00791AAA"/>
    <w:rsid w:val="00796C76"/>
    <w:rsid w:val="007A30BD"/>
    <w:rsid w:val="007A5E78"/>
    <w:rsid w:val="007B1733"/>
    <w:rsid w:val="007C40C3"/>
    <w:rsid w:val="008029DB"/>
    <w:rsid w:val="00815DB2"/>
    <w:rsid w:val="00816515"/>
    <w:rsid w:val="00822C5D"/>
    <w:rsid w:val="00834B4E"/>
    <w:rsid w:val="00835878"/>
    <w:rsid w:val="008361A5"/>
    <w:rsid w:val="0084374F"/>
    <w:rsid w:val="00852788"/>
    <w:rsid w:val="008712E1"/>
    <w:rsid w:val="00887A94"/>
    <w:rsid w:val="00891538"/>
    <w:rsid w:val="008A3180"/>
    <w:rsid w:val="008A4C38"/>
    <w:rsid w:val="008A5358"/>
    <w:rsid w:val="008E7832"/>
    <w:rsid w:val="008F1E72"/>
    <w:rsid w:val="008F6852"/>
    <w:rsid w:val="008F6A9D"/>
    <w:rsid w:val="0090416D"/>
    <w:rsid w:val="009224E6"/>
    <w:rsid w:val="00924B10"/>
    <w:rsid w:val="00926C2A"/>
    <w:rsid w:val="00935CE1"/>
    <w:rsid w:val="00943949"/>
    <w:rsid w:val="00944B7A"/>
    <w:rsid w:val="009539C5"/>
    <w:rsid w:val="00956A9D"/>
    <w:rsid w:val="00957187"/>
    <w:rsid w:val="0099138A"/>
    <w:rsid w:val="009947C7"/>
    <w:rsid w:val="009A03BB"/>
    <w:rsid w:val="009A1ADA"/>
    <w:rsid w:val="009A4DDA"/>
    <w:rsid w:val="009B0620"/>
    <w:rsid w:val="009B2FD5"/>
    <w:rsid w:val="009B4BC4"/>
    <w:rsid w:val="009C7919"/>
    <w:rsid w:val="009E5394"/>
    <w:rsid w:val="009E5674"/>
    <w:rsid w:val="00A31801"/>
    <w:rsid w:val="00A33852"/>
    <w:rsid w:val="00A37B00"/>
    <w:rsid w:val="00A50126"/>
    <w:rsid w:val="00A5374C"/>
    <w:rsid w:val="00A772FE"/>
    <w:rsid w:val="00A814C7"/>
    <w:rsid w:val="00A823DD"/>
    <w:rsid w:val="00AB680A"/>
    <w:rsid w:val="00AB7877"/>
    <w:rsid w:val="00AD3647"/>
    <w:rsid w:val="00AE3882"/>
    <w:rsid w:val="00AE53C1"/>
    <w:rsid w:val="00AF182E"/>
    <w:rsid w:val="00B325DD"/>
    <w:rsid w:val="00B37E45"/>
    <w:rsid w:val="00B40E0E"/>
    <w:rsid w:val="00B42861"/>
    <w:rsid w:val="00B61AD4"/>
    <w:rsid w:val="00B92C87"/>
    <w:rsid w:val="00B931F1"/>
    <w:rsid w:val="00B96307"/>
    <w:rsid w:val="00BC185F"/>
    <w:rsid w:val="00BD59DE"/>
    <w:rsid w:val="00BF5E7D"/>
    <w:rsid w:val="00C02066"/>
    <w:rsid w:val="00C10CB4"/>
    <w:rsid w:val="00C14CE1"/>
    <w:rsid w:val="00C24017"/>
    <w:rsid w:val="00C301C4"/>
    <w:rsid w:val="00C51796"/>
    <w:rsid w:val="00C85681"/>
    <w:rsid w:val="00C8774B"/>
    <w:rsid w:val="00C94024"/>
    <w:rsid w:val="00CE3807"/>
    <w:rsid w:val="00CF671B"/>
    <w:rsid w:val="00D1332F"/>
    <w:rsid w:val="00D1648F"/>
    <w:rsid w:val="00D16738"/>
    <w:rsid w:val="00D16EEB"/>
    <w:rsid w:val="00D232F0"/>
    <w:rsid w:val="00D33BDD"/>
    <w:rsid w:val="00D47076"/>
    <w:rsid w:val="00D57136"/>
    <w:rsid w:val="00D57C4C"/>
    <w:rsid w:val="00D70CCA"/>
    <w:rsid w:val="00D76C86"/>
    <w:rsid w:val="00D97FF4"/>
    <w:rsid w:val="00DC02EA"/>
    <w:rsid w:val="00DD344C"/>
    <w:rsid w:val="00DE049F"/>
    <w:rsid w:val="00DE605F"/>
    <w:rsid w:val="00DE67E5"/>
    <w:rsid w:val="00DF123F"/>
    <w:rsid w:val="00DF1F12"/>
    <w:rsid w:val="00DF652C"/>
    <w:rsid w:val="00E21AB2"/>
    <w:rsid w:val="00E21BDE"/>
    <w:rsid w:val="00E46FCA"/>
    <w:rsid w:val="00E67E27"/>
    <w:rsid w:val="00E72DC2"/>
    <w:rsid w:val="00E83BE5"/>
    <w:rsid w:val="00E8540C"/>
    <w:rsid w:val="00E94B5D"/>
    <w:rsid w:val="00EB0894"/>
    <w:rsid w:val="00EB11FB"/>
    <w:rsid w:val="00EE0EC1"/>
    <w:rsid w:val="00EE3907"/>
    <w:rsid w:val="00EF68DB"/>
    <w:rsid w:val="00F01363"/>
    <w:rsid w:val="00F1610B"/>
    <w:rsid w:val="00F266B8"/>
    <w:rsid w:val="00F46A04"/>
    <w:rsid w:val="00F60897"/>
    <w:rsid w:val="00F712E6"/>
    <w:rsid w:val="00F94B40"/>
    <w:rsid w:val="00FB734E"/>
    <w:rsid w:val="00FC4D30"/>
    <w:rsid w:val="00FF143F"/>
    <w:rsid w:val="00FF465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38E0EB"/>
  <w15:docId w15:val="{33A863BC-40AB-42EF-8887-8A3F7939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unhideWhenUsed/>
    <w:qFormat/>
    <w:rsid w:val="00673DB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semiHidden/>
    <w:unhideWhenUsed/>
    <w:rsid w:val="00F94B40"/>
    <w:rPr>
      <w:color w:val="0000FF"/>
      <w:u w:val="single"/>
    </w:rPr>
  </w:style>
  <w:style w:type="table" w:styleId="Grilledutableau">
    <w:name w:val="Table Grid"/>
    <w:basedOn w:val="TableauNormal"/>
    <w:uiPriority w:val="5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 w:type="character" w:customStyle="1" w:styleId="Titre3Car">
    <w:name w:val="Titre 3 Car"/>
    <w:basedOn w:val="Policepardfaut"/>
    <w:link w:val="Titre3"/>
    <w:uiPriority w:val="9"/>
    <w:rsid w:val="00673DB2"/>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uiPriority w:val="99"/>
    <w:unhideWhenUsed/>
    <w:rsid w:val="000C4E05"/>
    <w:pPr>
      <w:tabs>
        <w:tab w:val="center" w:pos="4536"/>
        <w:tab w:val="right" w:pos="9072"/>
      </w:tabs>
    </w:pPr>
  </w:style>
  <w:style w:type="character" w:customStyle="1" w:styleId="En-tteCar">
    <w:name w:val="En-tête Car"/>
    <w:basedOn w:val="Policepardfaut"/>
    <w:link w:val="En-tte"/>
    <w:uiPriority w:val="99"/>
    <w:rsid w:val="000C4E0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E05"/>
    <w:pPr>
      <w:tabs>
        <w:tab w:val="center" w:pos="4536"/>
        <w:tab w:val="right" w:pos="9072"/>
      </w:tabs>
    </w:pPr>
  </w:style>
  <w:style w:type="character" w:customStyle="1" w:styleId="PieddepageCar">
    <w:name w:val="Pied de page Car"/>
    <w:basedOn w:val="Policepardfaut"/>
    <w:link w:val="Pieddepage"/>
    <w:uiPriority w:val="99"/>
    <w:rsid w:val="000C4E05"/>
    <w:rPr>
      <w:rFonts w:ascii="Times New Roman" w:eastAsia="Times New Roman" w:hAnsi="Times New Roman" w:cs="Times New Roman"/>
      <w:sz w:val="24"/>
      <w:szCs w:val="24"/>
      <w:lang w:eastAsia="fr-FR"/>
    </w:rPr>
  </w:style>
  <w:style w:type="character" w:styleId="lev">
    <w:name w:val="Strong"/>
    <w:basedOn w:val="Policepardfaut"/>
    <w:uiPriority w:val="22"/>
    <w:qFormat/>
    <w:rsid w:val="00234B60"/>
    <w:rPr>
      <w:b/>
      <w:bCs/>
    </w:rPr>
  </w:style>
  <w:style w:type="table" w:customStyle="1" w:styleId="Grilledutableau1">
    <w:name w:val="Grille du tableau1"/>
    <w:basedOn w:val="TableauNormal"/>
    <w:next w:val="Grilledutableau"/>
    <w:uiPriority w:val="59"/>
    <w:rsid w:val="00780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D66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1887">
      <w:bodyDiv w:val="1"/>
      <w:marLeft w:val="0"/>
      <w:marRight w:val="0"/>
      <w:marTop w:val="0"/>
      <w:marBottom w:val="0"/>
      <w:divBdr>
        <w:top w:val="none" w:sz="0" w:space="0" w:color="auto"/>
        <w:left w:val="none" w:sz="0" w:space="0" w:color="auto"/>
        <w:bottom w:val="none" w:sz="0" w:space="0" w:color="auto"/>
        <w:right w:val="none" w:sz="0" w:space="0" w:color="auto"/>
      </w:divBdr>
    </w:div>
    <w:div w:id="432020718">
      <w:bodyDiv w:val="1"/>
      <w:marLeft w:val="0"/>
      <w:marRight w:val="0"/>
      <w:marTop w:val="0"/>
      <w:marBottom w:val="0"/>
      <w:divBdr>
        <w:top w:val="none" w:sz="0" w:space="0" w:color="auto"/>
        <w:left w:val="none" w:sz="0" w:space="0" w:color="auto"/>
        <w:bottom w:val="none" w:sz="0" w:space="0" w:color="auto"/>
        <w:right w:val="none" w:sz="0" w:space="0" w:color="auto"/>
      </w:divBdr>
    </w:div>
    <w:div w:id="534781741">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2088336504">
          <w:marLeft w:val="0"/>
          <w:marRight w:val="0"/>
          <w:marTop w:val="0"/>
          <w:marBottom w:val="0"/>
          <w:divBdr>
            <w:top w:val="none" w:sz="0" w:space="0" w:color="auto"/>
            <w:left w:val="none" w:sz="0" w:space="0" w:color="auto"/>
            <w:bottom w:val="none" w:sz="0" w:space="0" w:color="auto"/>
            <w:right w:val="none" w:sz="0" w:space="0" w:color="auto"/>
          </w:divBdr>
        </w:div>
        <w:div w:id="1130056195">
          <w:marLeft w:val="0"/>
          <w:marRight w:val="0"/>
          <w:marTop w:val="0"/>
          <w:marBottom w:val="0"/>
          <w:divBdr>
            <w:top w:val="none" w:sz="0" w:space="0" w:color="auto"/>
            <w:left w:val="none" w:sz="0" w:space="0" w:color="auto"/>
            <w:bottom w:val="none" w:sz="0" w:space="0" w:color="auto"/>
            <w:right w:val="none" w:sz="0" w:space="0" w:color="auto"/>
          </w:divBdr>
        </w:div>
      </w:divsChild>
    </w:div>
    <w:div w:id="17326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4259E-2E75-8A4A-B1C8-06F31900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860</Words>
  <Characters>4735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Patouse</dc:creator>
  <cp:lastModifiedBy>ppl ppl</cp:lastModifiedBy>
  <cp:revision>4</cp:revision>
  <dcterms:created xsi:type="dcterms:W3CDTF">2020-12-11T16:48:00Z</dcterms:created>
  <dcterms:modified xsi:type="dcterms:W3CDTF">2020-12-11T16:59:00Z</dcterms:modified>
</cp:coreProperties>
</file>