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FB3FF8" w14:paraId="58195738" w14:textId="77777777" w:rsidTr="006F3E4E">
        <w:trPr>
          <w:trHeight w:val="2537"/>
        </w:trPr>
        <w:tc>
          <w:tcPr>
            <w:tcW w:w="2802" w:type="dxa"/>
          </w:tcPr>
          <w:p w14:paraId="271794B2" w14:textId="08552717" w:rsidR="00FB3FF8" w:rsidRDefault="00FB3FF8" w:rsidP="00FB3FF8">
            <w:pPr>
              <w:spacing w:line="256" w:lineRule="auto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45C93FBF" wp14:editId="54AED6BA">
                  <wp:extent cx="1369695" cy="1369695"/>
                  <wp:effectExtent l="0" t="0" r="1905" b="190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PAG_détouré_bleu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9695" cy="1369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10" w:type="dxa"/>
          </w:tcPr>
          <w:p w14:paraId="25D9C988" w14:textId="77777777" w:rsidR="00FB3FF8" w:rsidRDefault="00FB3FF8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</w:p>
          <w:p w14:paraId="2F152F77" w14:textId="77777777" w:rsidR="00FB3FF8" w:rsidRDefault="00FB3FF8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</w:p>
          <w:p w14:paraId="5ACAB687" w14:textId="77777777" w:rsidR="00FB3FF8" w:rsidRDefault="00FB3FF8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</w:p>
          <w:p w14:paraId="23688F79" w14:textId="77777777" w:rsidR="00FB3FF8" w:rsidRDefault="00FB3FF8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  <w:r w:rsidRPr="00F61227"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Télé-atelier n° 17</w:t>
            </w:r>
          </w:p>
          <w:p w14:paraId="4EB02F74" w14:textId="0A10BB8A" w:rsidR="00AF435C" w:rsidRDefault="00AF435C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Vendredi 26 février 2021</w:t>
            </w:r>
          </w:p>
        </w:tc>
      </w:tr>
    </w:tbl>
    <w:p w14:paraId="7432EA05" w14:textId="67895EEB" w:rsidR="00413CEC" w:rsidRPr="00F61227" w:rsidRDefault="00413CEC" w:rsidP="00413CEC">
      <w:pPr>
        <w:spacing w:after="0" w:line="256" w:lineRule="auto"/>
        <w:jc w:val="center"/>
        <w:rPr>
          <w:rFonts w:ascii="Verdana" w:eastAsia="Times New Roman" w:hAnsi="Verdana" w:cs="Calibri"/>
          <w:b/>
          <w:bCs/>
          <w:color w:val="002060"/>
          <w:sz w:val="28"/>
          <w:szCs w:val="28"/>
          <w:lang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224"/>
      </w:tblGrid>
      <w:tr w:rsidR="00413CEC" w14:paraId="560D33E1" w14:textId="77777777" w:rsidTr="00FB3FF8">
        <w:tc>
          <w:tcPr>
            <w:tcW w:w="1838" w:type="dxa"/>
          </w:tcPr>
          <w:p w14:paraId="6048A911" w14:textId="77777777" w:rsidR="00413CEC" w:rsidRDefault="00413CEC" w:rsidP="00FB3FF8">
            <w:pPr>
              <w:spacing w:line="256" w:lineRule="auto"/>
              <w:jc w:val="center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  <w:p w14:paraId="5E8AD6B4" w14:textId="77777777" w:rsidR="00413CEC" w:rsidRDefault="00413CEC" w:rsidP="00FB3FF8">
            <w:pPr>
              <w:spacing w:line="256" w:lineRule="auto"/>
              <w:jc w:val="both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  <w:tc>
          <w:tcPr>
            <w:tcW w:w="7224" w:type="dxa"/>
          </w:tcPr>
          <w:p w14:paraId="47946DF5" w14:textId="0B26CA0C" w:rsidR="00413CEC" w:rsidRDefault="00AC0A03" w:rsidP="00FB3FF8">
            <w:pPr>
              <w:spacing w:line="256" w:lineRule="auto"/>
              <w:ind w:left="-1271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Naviguer et p</w:t>
            </w:r>
            <w:r w:rsidR="00413CEC" w:rsidRPr="008E721F"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êcher</w:t>
            </w:r>
          </w:p>
          <w:p w14:paraId="244B3250" w14:textId="77777777" w:rsidR="00413CEC" w:rsidRDefault="00413CEC" w:rsidP="00FB3FF8">
            <w:pPr>
              <w:spacing w:line="256" w:lineRule="auto"/>
              <w:ind w:left="-1271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</w:p>
          <w:p w14:paraId="73D5E686" w14:textId="77777777" w:rsidR="00413CEC" w:rsidRPr="008E721F" w:rsidRDefault="00413CEC" w:rsidP="00FB3FF8">
            <w:pPr>
              <w:spacing w:line="256" w:lineRule="auto"/>
              <w:ind w:left="-1271"/>
              <w:jc w:val="center"/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</w:pPr>
            <w:r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d</w:t>
            </w:r>
            <w:r w:rsidRPr="008E721F"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 xml:space="preserve">ans les </w:t>
            </w:r>
            <w:r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îles a</w:t>
            </w:r>
            <w:r w:rsidRPr="0020722C">
              <w:rPr>
                <w:rFonts w:ascii="Verdana" w:eastAsia="Times New Roman" w:hAnsi="Verdana" w:cs="Calibri"/>
                <w:b/>
                <w:bCs/>
                <w:color w:val="002060"/>
                <w:sz w:val="28"/>
                <w:szCs w:val="28"/>
                <w:lang w:eastAsia="fr-FR"/>
              </w:rPr>
              <w:t>nglo-normandes</w:t>
            </w:r>
          </w:p>
          <w:p w14:paraId="6FF99D1C" w14:textId="77777777" w:rsidR="00413CEC" w:rsidRDefault="00413CEC" w:rsidP="00FB3FF8">
            <w:pPr>
              <w:spacing w:line="256" w:lineRule="auto"/>
              <w:jc w:val="both"/>
              <w:rPr>
                <w:rFonts w:ascii="Verdana" w:eastAsia="Times New Roman" w:hAnsi="Verdana" w:cs="Calibri"/>
                <w:b/>
                <w:bCs/>
                <w:lang w:eastAsia="fr-FR"/>
              </w:rPr>
            </w:pPr>
          </w:p>
        </w:tc>
      </w:tr>
    </w:tbl>
    <w:p w14:paraId="538C308E" w14:textId="77777777" w:rsidR="00413CEC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</w:p>
    <w:p w14:paraId="442F8E0E" w14:textId="77777777" w:rsidR="00413CEC" w:rsidRPr="00FD4C4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À</w:t>
      </w:r>
      <w:r w:rsidRPr="00FD4C4A">
        <w:rPr>
          <w:rFonts w:ascii="Verdana" w:eastAsia="Times New Roman" w:hAnsi="Verdana" w:cs="Calibri"/>
          <w:lang w:eastAsia="fr-FR"/>
        </w:rPr>
        <w:t xml:space="preserve"> ce jour, pour naviguer et pêcher dans les </w:t>
      </w:r>
      <w:r>
        <w:rPr>
          <w:rFonts w:ascii="Verdana" w:eastAsia="Times New Roman" w:hAnsi="Verdana" w:cs="Calibri"/>
          <w:lang w:eastAsia="fr-FR"/>
        </w:rPr>
        <w:t xml:space="preserve">îles anglo-normandes </w:t>
      </w:r>
      <w:r w:rsidRPr="00FD4C4A">
        <w:rPr>
          <w:rFonts w:ascii="Verdana" w:eastAsia="Times New Roman" w:hAnsi="Verdana" w:cs="Calibri"/>
          <w:lang w:eastAsia="fr-FR"/>
        </w:rPr>
        <w:t>il faut prendre en compte 3 éléments :</w:t>
      </w:r>
    </w:p>
    <w:p w14:paraId="6F697A16" w14:textId="77777777" w:rsidR="00413CEC" w:rsidRPr="00FD4C4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</w:p>
    <w:p w14:paraId="3C7D9760" w14:textId="77777777" w:rsidR="00413CEC" w:rsidRPr="00FD4C4A" w:rsidRDefault="00413CEC" w:rsidP="00413CEC">
      <w:pPr>
        <w:spacing w:after="0" w:line="256" w:lineRule="auto"/>
        <w:ind w:left="720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-</w:t>
      </w:r>
      <w:r>
        <w:rPr>
          <w:rFonts w:ascii="Verdana" w:eastAsia="Times New Roman" w:hAnsi="Verdana" w:cs="Calibri"/>
          <w:lang w:eastAsia="fr-FR"/>
        </w:rPr>
        <w:t xml:space="preserve"> l</w:t>
      </w:r>
      <w:r w:rsidRPr="00FD4C4A">
        <w:rPr>
          <w:rFonts w:ascii="Verdana" w:eastAsia="Times New Roman" w:hAnsi="Verdana" w:cs="Calibri"/>
          <w:lang w:eastAsia="fr-FR"/>
        </w:rPr>
        <w:t>e BREXIT</w:t>
      </w:r>
      <w:r>
        <w:rPr>
          <w:rFonts w:ascii="Verdana" w:eastAsia="Times New Roman" w:hAnsi="Verdana" w:cs="Calibri"/>
          <w:lang w:eastAsia="fr-FR"/>
        </w:rPr>
        <w:t> ;</w:t>
      </w:r>
    </w:p>
    <w:p w14:paraId="3925219B" w14:textId="77777777" w:rsidR="00413CEC" w:rsidRPr="00FD4C4A" w:rsidRDefault="00413CEC" w:rsidP="00413CEC">
      <w:pPr>
        <w:spacing w:after="0" w:line="256" w:lineRule="auto"/>
        <w:ind w:left="720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-</w:t>
      </w:r>
      <w:r>
        <w:rPr>
          <w:rFonts w:ascii="Verdana" w:eastAsia="Times New Roman" w:hAnsi="Verdana" w:cs="Calibri"/>
          <w:lang w:eastAsia="fr-FR"/>
        </w:rPr>
        <w:t xml:space="preserve"> l</w:t>
      </w:r>
      <w:r w:rsidRPr="00FD4C4A">
        <w:rPr>
          <w:rFonts w:ascii="Verdana" w:eastAsia="Times New Roman" w:hAnsi="Verdana" w:cs="Calibri"/>
          <w:lang w:eastAsia="fr-FR"/>
        </w:rPr>
        <w:t>a COVID-19</w:t>
      </w:r>
      <w:r>
        <w:rPr>
          <w:rFonts w:ascii="Verdana" w:eastAsia="Times New Roman" w:hAnsi="Verdana" w:cs="Calibri"/>
          <w:lang w:eastAsia="fr-FR"/>
        </w:rPr>
        <w:t> ;</w:t>
      </w:r>
    </w:p>
    <w:p w14:paraId="60870814" w14:textId="77777777" w:rsidR="00413CEC" w:rsidRPr="00FD4C4A" w:rsidRDefault="00413CEC" w:rsidP="00413CEC">
      <w:pPr>
        <w:spacing w:after="0" w:line="256" w:lineRule="auto"/>
        <w:ind w:left="720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-</w:t>
      </w:r>
      <w:r>
        <w:rPr>
          <w:rFonts w:ascii="Verdana" w:eastAsia="Times New Roman" w:hAnsi="Verdana" w:cs="Calibri"/>
          <w:lang w:eastAsia="fr-FR"/>
        </w:rPr>
        <w:t xml:space="preserve"> </w:t>
      </w:r>
      <w:r w:rsidRPr="00FD4C4A">
        <w:rPr>
          <w:rFonts w:ascii="Verdana" w:eastAsia="Times New Roman" w:hAnsi="Verdana" w:cs="Calibri"/>
          <w:lang w:eastAsia="fr-FR"/>
        </w:rPr>
        <w:t>la réglementation de la pêche récréative.</w:t>
      </w:r>
    </w:p>
    <w:p w14:paraId="374DE020" w14:textId="77777777" w:rsidR="00413CEC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</w:p>
    <w:p w14:paraId="419C04F1" w14:textId="77777777" w:rsidR="00413CEC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  <w:r>
        <w:rPr>
          <w:rFonts w:ascii="Verdana" w:eastAsia="Times New Roman" w:hAnsi="Verdana" w:cs="Calibri"/>
          <w:b/>
          <w:bCs/>
          <w:lang w:eastAsia="fr-FR"/>
        </w:rPr>
        <w:t>Les limites des eaux des îles anglo-normandes</w:t>
      </w:r>
    </w:p>
    <w:p w14:paraId="197658CF" w14:textId="77777777" w:rsidR="00413CEC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</w:p>
    <w:p w14:paraId="51C9E92D" w14:textId="77777777" w:rsidR="00492B35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  <w:r>
        <w:rPr>
          <w:noProof/>
          <w:lang w:eastAsia="fr-FR"/>
        </w:rPr>
        <w:drawing>
          <wp:inline distT="0" distB="0" distL="0" distR="0" wp14:anchorId="7DF4CE09" wp14:editId="33911FD0">
            <wp:extent cx="6022943" cy="4200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587" cy="4205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1C257" w14:textId="4A035517" w:rsidR="00413CEC" w:rsidRPr="006F3E4E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b/>
          <w:bCs/>
          <w:lang w:eastAsia="fr-FR"/>
        </w:rPr>
      </w:pPr>
      <w:r w:rsidRPr="00FD4C4A">
        <w:rPr>
          <w:rFonts w:ascii="Verdana" w:eastAsia="Times New Roman" w:hAnsi="Verdana" w:cs="Calibri"/>
          <w:b/>
          <w:bCs/>
          <w:lang w:eastAsia="fr-FR"/>
        </w:rPr>
        <w:lastRenderedPageBreak/>
        <w:t xml:space="preserve">Situation au </w:t>
      </w:r>
      <w:r>
        <w:rPr>
          <w:rFonts w:ascii="Verdana" w:eastAsia="Times New Roman" w:hAnsi="Verdana" w:cs="Calibri"/>
          <w:b/>
          <w:bCs/>
          <w:lang w:eastAsia="fr-FR"/>
        </w:rPr>
        <w:t>28</w:t>
      </w:r>
      <w:r w:rsidRPr="00FD4C4A">
        <w:rPr>
          <w:rFonts w:ascii="Verdana" w:eastAsia="Times New Roman" w:hAnsi="Verdana" w:cs="Calibri"/>
          <w:b/>
          <w:bCs/>
          <w:lang w:eastAsia="fr-FR"/>
        </w:rPr>
        <w:t xml:space="preserve"> janvier 2021</w:t>
      </w:r>
    </w:p>
    <w:p w14:paraId="21E973B4" w14:textId="77777777" w:rsidR="00413CEC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</w:p>
    <w:p w14:paraId="2382BB20" w14:textId="1AB2DE39" w:rsidR="00413CEC" w:rsidRPr="00492B35" w:rsidRDefault="00413CEC" w:rsidP="00492B35">
      <w:p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 w:rsidRPr="00A035DF">
        <w:rPr>
          <w:rFonts w:ascii="Verdana" w:eastAsia="Times New Roman" w:hAnsi="Verdana" w:cs="Calibri"/>
          <w:lang w:eastAsia="fr-FR"/>
        </w:rPr>
        <w:t xml:space="preserve">La situation </w:t>
      </w:r>
      <w:r>
        <w:rPr>
          <w:rFonts w:ascii="Verdana" w:eastAsia="Times New Roman" w:hAnsi="Verdana" w:cs="Calibri"/>
          <w:lang w:eastAsia="fr-FR"/>
        </w:rPr>
        <w:t>présentée est réalisée au 28 janvier 2021, et compte tenu des nombreuses incertitudes</w:t>
      </w:r>
      <w:r w:rsidRPr="00A035DF">
        <w:rPr>
          <w:rFonts w:ascii="Verdana" w:eastAsia="Times New Roman" w:hAnsi="Verdana" w:cs="Calibri"/>
          <w:lang w:eastAsia="fr-FR"/>
        </w:rPr>
        <w:t xml:space="preserve"> </w:t>
      </w:r>
      <w:r>
        <w:rPr>
          <w:rFonts w:ascii="Verdana" w:eastAsia="Times New Roman" w:hAnsi="Verdana" w:cs="Calibri"/>
          <w:lang w:eastAsia="fr-FR"/>
        </w:rPr>
        <w:t>liées au Brexit et à la Covid-19, il faut prendre la précaution de vérifier que ces informations sont toujours en cours de validité.</w:t>
      </w:r>
      <w:r w:rsidR="00492B35">
        <w:rPr>
          <w:rFonts w:ascii="Verdana" w:eastAsia="Times New Roman" w:hAnsi="Verdana" w:cs="Calibri"/>
          <w:lang w:eastAsia="fr-FR"/>
        </w:rPr>
        <w:br/>
      </w:r>
    </w:p>
    <w:p w14:paraId="69517451" w14:textId="77777777" w:rsidR="00413CEC" w:rsidRPr="000652C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b/>
          <w:bCs/>
          <w:sz w:val="28"/>
          <w:szCs w:val="28"/>
          <w:lang w:eastAsia="fr-FR"/>
        </w:rPr>
      </w:pPr>
      <w:r w:rsidRPr="00D62F9A">
        <w:rPr>
          <w:rFonts w:ascii="Calibri" w:eastAsia="Times New Roman" w:hAnsi="Calibri" w:cs="Calibri"/>
          <w:b/>
          <w:bCs/>
          <w:sz w:val="28"/>
          <w:szCs w:val="28"/>
          <w:lang w:eastAsia="fr-FR"/>
        </w:rPr>
        <w:t>Naviguer et pêcher dans les eaux de Jersey</w:t>
      </w:r>
    </w:p>
    <w:p w14:paraId="74E84261" w14:textId="7FEC242C" w:rsidR="00413CEC" w:rsidRDefault="00413CEC" w:rsidP="00413CEC">
      <w:p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</w:p>
    <w:p w14:paraId="2134AE36" w14:textId="677327B4" w:rsidR="007A6DE5" w:rsidRDefault="007A6DE5" w:rsidP="00413CEC">
      <w:p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Pour naviguer dans les eaux de Jersey, il faut :</w:t>
      </w:r>
    </w:p>
    <w:p w14:paraId="47C72185" w14:textId="0E740F86" w:rsidR="007A6DE5" w:rsidRDefault="0031670C" w:rsidP="007A6DE5">
      <w:pPr>
        <w:pStyle w:val="Paragraphedeliste"/>
        <w:numPr>
          <w:ilvl w:val="0"/>
          <w:numId w:val="4"/>
        </w:num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ê</w:t>
      </w:r>
      <w:r w:rsidR="007A6DE5">
        <w:rPr>
          <w:rFonts w:ascii="Verdana" w:eastAsia="Times New Roman" w:hAnsi="Verdana" w:cs="Calibri"/>
          <w:lang w:eastAsia="fr-FR"/>
        </w:rPr>
        <w:t>tr</w:t>
      </w:r>
      <w:r>
        <w:rPr>
          <w:rFonts w:ascii="Verdana" w:eastAsia="Times New Roman" w:hAnsi="Verdana" w:cs="Calibri"/>
          <w:lang w:eastAsia="fr-FR"/>
        </w:rPr>
        <w:t>e titulaire du permis hauturier ;</w:t>
      </w:r>
    </w:p>
    <w:p w14:paraId="18888124" w14:textId="4F18B691" w:rsidR="007A6DE5" w:rsidRDefault="0031670C" w:rsidP="007A6DE5">
      <w:pPr>
        <w:pStyle w:val="Paragraphedeliste"/>
        <w:numPr>
          <w:ilvl w:val="0"/>
          <w:numId w:val="4"/>
        </w:num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ê</w:t>
      </w:r>
      <w:r w:rsidR="007A6DE5">
        <w:rPr>
          <w:rFonts w:ascii="Verdana" w:eastAsia="Times New Roman" w:hAnsi="Verdana" w:cs="Calibri"/>
          <w:lang w:eastAsia="fr-FR"/>
        </w:rPr>
        <w:t>tre titulaire du CRR (certificat r</w:t>
      </w:r>
      <w:r>
        <w:rPr>
          <w:rFonts w:ascii="Verdana" w:eastAsia="Times New Roman" w:hAnsi="Verdana" w:cs="Calibri"/>
          <w:lang w:eastAsia="fr-FR"/>
        </w:rPr>
        <w:t>estreint de radio téléphoniste) ;</w:t>
      </w:r>
    </w:p>
    <w:p w14:paraId="5A9E7D70" w14:textId="310AD971" w:rsidR="007A6DE5" w:rsidRDefault="0031670C" w:rsidP="007A6DE5">
      <w:pPr>
        <w:pStyle w:val="Paragraphedeliste"/>
        <w:numPr>
          <w:ilvl w:val="0"/>
          <w:numId w:val="4"/>
        </w:num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v</w:t>
      </w:r>
      <w:r w:rsidR="007A6DE5">
        <w:rPr>
          <w:rFonts w:ascii="Verdana" w:eastAsia="Times New Roman" w:hAnsi="Verdana" w:cs="Calibri"/>
          <w:lang w:eastAsia="fr-FR"/>
        </w:rPr>
        <w:t>o</w:t>
      </w:r>
      <w:r>
        <w:rPr>
          <w:rFonts w:ascii="Verdana" w:eastAsia="Times New Roman" w:hAnsi="Verdana" w:cs="Calibri"/>
          <w:lang w:eastAsia="fr-FR"/>
        </w:rPr>
        <w:t>tre bateau doit être homologué a</w:t>
      </w:r>
      <w:r w:rsidR="007A6DE5">
        <w:rPr>
          <w:rFonts w:ascii="Verdana" w:eastAsia="Times New Roman" w:hAnsi="Verdana" w:cs="Calibri"/>
          <w:lang w:eastAsia="fr-FR"/>
        </w:rPr>
        <w:t xml:space="preserve"> minima pour naviguer en zone semi-hauturière et posséder l’équipement de sécurité d</w:t>
      </w:r>
      <w:r>
        <w:rPr>
          <w:rFonts w:ascii="Verdana" w:eastAsia="Times New Roman" w:hAnsi="Verdana" w:cs="Calibri"/>
          <w:lang w:eastAsia="fr-FR"/>
        </w:rPr>
        <w:t>e cette catégorie de navigation ;</w:t>
      </w:r>
    </w:p>
    <w:p w14:paraId="48E90D1E" w14:textId="221A750E" w:rsidR="007A6DE5" w:rsidRDefault="0031670C" w:rsidP="007A6DE5">
      <w:pPr>
        <w:pStyle w:val="Paragraphedeliste"/>
        <w:numPr>
          <w:ilvl w:val="0"/>
          <w:numId w:val="4"/>
        </w:numPr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a</w:t>
      </w:r>
      <w:r w:rsidR="007A6DE5">
        <w:rPr>
          <w:rFonts w:ascii="Verdana" w:eastAsia="Times New Roman" w:hAnsi="Verdana" w:cs="Calibri"/>
          <w:lang w:eastAsia="fr-FR"/>
        </w:rPr>
        <w:t xml:space="preserve">rborer sur votre tribord le pavillon national (par courtoise) </w:t>
      </w:r>
      <w:r>
        <w:rPr>
          <w:rFonts w:ascii="Verdana" w:eastAsia="Times New Roman" w:hAnsi="Verdana" w:cs="Calibri"/>
          <w:lang w:eastAsia="fr-FR"/>
        </w:rPr>
        <w:t>et en-dessous le pavillon de l’É</w:t>
      </w:r>
      <w:r w:rsidR="007A6DE5">
        <w:rPr>
          <w:rFonts w:ascii="Verdana" w:eastAsia="Times New Roman" w:hAnsi="Verdana" w:cs="Calibri"/>
          <w:lang w:eastAsia="fr-FR"/>
        </w:rPr>
        <w:t>tat du port.</w:t>
      </w:r>
    </w:p>
    <w:p w14:paraId="6DAEAD81" w14:textId="77777777" w:rsidR="007A6DE5" w:rsidRPr="007A6DE5" w:rsidRDefault="007A6DE5" w:rsidP="007A6DE5">
      <w:pPr>
        <w:pStyle w:val="Paragraphedeliste"/>
        <w:spacing w:after="0" w:line="256" w:lineRule="auto"/>
        <w:jc w:val="both"/>
        <w:rPr>
          <w:rFonts w:ascii="Verdana" w:eastAsia="Times New Roman" w:hAnsi="Verdana" w:cs="Calibri"/>
          <w:lang w:eastAsia="fr-FR"/>
        </w:rPr>
      </w:pPr>
    </w:p>
    <w:p w14:paraId="5492195A" w14:textId="77777777" w:rsidR="007A6DE5" w:rsidRPr="00FD4C4A" w:rsidRDefault="007A6DE5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</w:p>
    <w:p w14:paraId="0D478637" w14:textId="77777777" w:rsidR="00413CEC" w:rsidRPr="00FD4C4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b/>
          <w:bCs/>
          <w:color w:val="002060"/>
          <w:lang w:eastAsia="fr-FR"/>
        </w:rPr>
        <w:t xml:space="preserve">1 - </w:t>
      </w:r>
      <w:r w:rsidRPr="00FD4C4A">
        <w:rPr>
          <w:rFonts w:ascii="Verdana" w:eastAsia="Times New Roman" w:hAnsi="Verdana" w:cs="Calibri"/>
          <w:b/>
          <w:bCs/>
          <w:color w:val="002060"/>
          <w:lang w:eastAsia="fr-FR"/>
        </w:rPr>
        <w:t>Le BREXIT</w:t>
      </w:r>
      <w:r w:rsidRPr="00FD4C4A">
        <w:rPr>
          <w:rFonts w:ascii="Verdana" w:eastAsia="Times New Roman" w:hAnsi="Verdana" w:cs="Calibri"/>
          <w:color w:val="002060"/>
          <w:lang w:eastAsia="fr-FR"/>
        </w:rPr>
        <w:t> </w:t>
      </w:r>
      <w:r w:rsidRPr="00FD4C4A">
        <w:rPr>
          <w:rFonts w:ascii="Verdana" w:eastAsia="Times New Roman" w:hAnsi="Verdana" w:cs="Calibri"/>
          <w:lang w:eastAsia="fr-FR"/>
        </w:rPr>
        <w:t>: depuis le 1</w:t>
      </w:r>
      <w:r w:rsidRPr="00FD4C4A">
        <w:rPr>
          <w:rFonts w:ascii="Verdana" w:eastAsia="Times New Roman" w:hAnsi="Verdana" w:cs="Calibri"/>
          <w:vertAlign w:val="superscript"/>
          <w:lang w:eastAsia="fr-FR"/>
        </w:rPr>
        <w:t>er</w:t>
      </w:r>
      <w:r w:rsidRPr="00FD4C4A">
        <w:rPr>
          <w:rFonts w:ascii="Verdana" w:eastAsia="Times New Roman" w:hAnsi="Verdana" w:cs="Calibri"/>
          <w:lang w:eastAsia="fr-FR"/>
        </w:rPr>
        <w:t xml:space="preserve"> janvier 2021, se rendre dans les eaux britanniques et plus spécifiquement dans les eaux de Jersey, nécessite de</w:t>
      </w:r>
      <w:r>
        <w:rPr>
          <w:rFonts w:ascii="Verdana" w:eastAsia="Times New Roman" w:hAnsi="Verdana" w:cs="Calibri"/>
          <w:lang w:eastAsia="fr-FR"/>
        </w:rPr>
        <w:t xml:space="preserve"> disposer d’un document justifiant votre identité à savoir :</w:t>
      </w:r>
    </w:p>
    <w:p w14:paraId="0BF4B2F1" w14:textId="77777777" w:rsidR="00413CEC" w:rsidRPr="00140BCA" w:rsidRDefault="00413CEC" w:rsidP="00413CEC">
      <w:pPr>
        <w:pStyle w:val="Paragraphedeliste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 xml:space="preserve">Jusqu’au 30 septembre 2021 : </w:t>
      </w:r>
      <w:r w:rsidRPr="00A1214A">
        <w:rPr>
          <w:rFonts w:ascii="Verdana" w:eastAsia="Times New Roman" w:hAnsi="Verdana" w:cs="Calibri"/>
          <w:lang w:eastAsia="fr-FR"/>
        </w:rPr>
        <w:t xml:space="preserve">vous devez être en possession d’une carte nationale d’identité ou d’un passeport </w:t>
      </w:r>
      <w:r w:rsidRPr="0020722C">
        <w:rPr>
          <w:rFonts w:ascii="Verdana" w:eastAsia="Times New Roman" w:hAnsi="Verdana" w:cs="Calibri"/>
          <w:b/>
          <w:bCs/>
          <w:lang w:eastAsia="fr-FR"/>
        </w:rPr>
        <w:t>en cours de validité</w:t>
      </w:r>
      <w:r>
        <w:rPr>
          <w:rFonts w:ascii="Verdana" w:eastAsia="Times New Roman" w:hAnsi="Verdana" w:cs="Calibri"/>
          <w:lang w:eastAsia="fr-FR"/>
        </w:rPr>
        <w:t>,</w:t>
      </w:r>
    </w:p>
    <w:p w14:paraId="45817B8D" w14:textId="77777777" w:rsidR="00413CEC" w:rsidRPr="00A1214A" w:rsidRDefault="00413CEC" w:rsidP="00413CEC">
      <w:pPr>
        <w:pStyle w:val="Paragraphedeliste"/>
        <w:numPr>
          <w:ilvl w:val="0"/>
          <w:numId w:val="1"/>
        </w:num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A compter du 1</w:t>
      </w:r>
      <w:r w:rsidRPr="00140BCA">
        <w:rPr>
          <w:rFonts w:ascii="Verdana" w:eastAsia="Times New Roman" w:hAnsi="Verdana" w:cs="Calibri"/>
          <w:vertAlign w:val="superscript"/>
          <w:lang w:eastAsia="fr-FR"/>
        </w:rPr>
        <w:t>er</w:t>
      </w:r>
      <w:r>
        <w:rPr>
          <w:rFonts w:ascii="Verdana" w:eastAsia="Times New Roman" w:hAnsi="Verdana" w:cs="Calibri"/>
          <w:lang w:eastAsia="fr-FR"/>
        </w:rPr>
        <w:t xml:space="preserve"> octobre 2021 vous devrez être en possession d’un passeport en cours de validité.</w:t>
      </w:r>
    </w:p>
    <w:p w14:paraId="136DAC50" w14:textId="77777777" w:rsidR="00413CEC" w:rsidRPr="00FD4C4A" w:rsidRDefault="00413CEC" w:rsidP="00413CEC">
      <w:pPr>
        <w:spacing w:after="0" w:line="256" w:lineRule="auto"/>
        <w:ind w:left="720"/>
        <w:jc w:val="both"/>
        <w:rPr>
          <w:rFonts w:ascii="Calibri" w:eastAsia="Times New Roman" w:hAnsi="Calibri" w:cs="Calibri"/>
          <w:lang w:eastAsia="fr-FR"/>
        </w:rPr>
      </w:pPr>
    </w:p>
    <w:p w14:paraId="7178359A" w14:textId="77777777" w:rsidR="00413CEC" w:rsidRPr="00FD4C4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b/>
          <w:bCs/>
          <w:color w:val="002060"/>
          <w:lang w:eastAsia="fr-FR"/>
        </w:rPr>
        <w:t xml:space="preserve">2 - </w:t>
      </w:r>
      <w:r w:rsidRPr="00FD4C4A">
        <w:rPr>
          <w:rFonts w:ascii="Verdana" w:eastAsia="Times New Roman" w:hAnsi="Verdana" w:cs="Calibri"/>
          <w:b/>
          <w:bCs/>
          <w:color w:val="002060"/>
          <w:lang w:eastAsia="fr-FR"/>
        </w:rPr>
        <w:t>La Covid-19</w:t>
      </w:r>
      <w:r w:rsidRPr="00FD4C4A">
        <w:rPr>
          <w:rFonts w:ascii="Verdana" w:eastAsia="Times New Roman" w:hAnsi="Verdana" w:cs="Calibri"/>
          <w:color w:val="002060"/>
          <w:lang w:eastAsia="fr-FR"/>
        </w:rPr>
        <w:t> </w:t>
      </w:r>
      <w:r w:rsidRPr="00FD4C4A">
        <w:rPr>
          <w:rFonts w:ascii="Verdana" w:eastAsia="Times New Roman" w:hAnsi="Verdana" w:cs="Calibri"/>
          <w:lang w:eastAsia="fr-FR"/>
        </w:rPr>
        <w:t xml:space="preserve">: Les informations pour se rendre à Jersey sont disponibles sur le site : </w:t>
      </w:r>
      <w:hyperlink r:id="rId9" w:history="1">
        <w:r w:rsidRPr="00FD4C4A">
          <w:rPr>
            <w:rFonts w:ascii="Verdana" w:eastAsia="Times New Roman" w:hAnsi="Verdana" w:cs="Calibri"/>
            <w:color w:val="0563C1"/>
            <w:u w:val="single"/>
            <w:lang w:eastAsia="fr-FR"/>
          </w:rPr>
          <w:t>https://www.jersey.com/fr/information-covid-19</w:t>
        </w:r>
      </w:hyperlink>
      <w:r w:rsidRPr="00FD4C4A">
        <w:rPr>
          <w:rFonts w:ascii="Verdana" w:eastAsia="Times New Roman" w:hAnsi="Verdana" w:cs="Calibri"/>
          <w:lang w:eastAsia="fr-FR"/>
        </w:rPr>
        <w:t>.</w:t>
      </w:r>
    </w:p>
    <w:p w14:paraId="2BAD4C28" w14:textId="77777777" w:rsidR="00413CEC" w:rsidRPr="0020722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  <w:r w:rsidRPr="0020722C">
        <w:rPr>
          <w:rFonts w:ascii="Verdana" w:eastAsia="Times New Roman" w:hAnsi="Verdana" w:cs="Calibri"/>
          <w:lang w:eastAsia="fr-FR"/>
        </w:rPr>
        <w:t>Vous devez vérifier que les données en ligne sont bien à jour en fonction de l’évolution de la pandémie.</w:t>
      </w:r>
    </w:p>
    <w:p w14:paraId="324F7412" w14:textId="77777777" w:rsidR="00413CEC" w:rsidRPr="00A1214A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</w:p>
    <w:p w14:paraId="2D24B2B4" w14:textId="77777777" w:rsidR="00413CEC" w:rsidRPr="000652CA" w:rsidRDefault="00413CEC" w:rsidP="00413CEC">
      <w:pPr>
        <w:pStyle w:val="Paragraphedeliste"/>
        <w:numPr>
          <w:ilvl w:val="0"/>
          <w:numId w:val="3"/>
        </w:numPr>
        <w:spacing w:after="0" w:line="256" w:lineRule="auto"/>
        <w:ind w:left="284" w:hanging="284"/>
        <w:jc w:val="both"/>
        <w:rPr>
          <w:rFonts w:ascii="Verdana" w:eastAsia="Times New Roman" w:hAnsi="Verdana" w:cs="Calibri"/>
          <w:b/>
          <w:bCs/>
          <w:color w:val="002060"/>
          <w:lang w:eastAsia="fr-FR"/>
        </w:rPr>
      </w:pPr>
      <w:r w:rsidRPr="000652CA">
        <w:rPr>
          <w:rFonts w:ascii="Verdana" w:eastAsia="Times New Roman" w:hAnsi="Verdana" w:cs="Calibri"/>
          <w:b/>
          <w:bCs/>
          <w:color w:val="002060"/>
          <w:lang w:eastAsia="fr-FR"/>
        </w:rPr>
        <w:t>Faire le plein de carburant à Jersey</w:t>
      </w:r>
    </w:p>
    <w:p w14:paraId="73E866E6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  <w:r w:rsidRPr="006B4216">
        <w:rPr>
          <w:rFonts w:ascii="Verdana" w:eastAsia="Times New Roman" w:hAnsi="Verdana" w:cs="Calibri"/>
          <w:lang w:eastAsia="fr-FR"/>
        </w:rPr>
        <w:t xml:space="preserve">Le ravitaillement en carburant se fait uniquement au port de Saint </w:t>
      </w:r>
      <w:proofErr w:type="spellStart"/>
      <w:r w:rsidRPr="006B4216">
        <w:rPr>
          <w:rFonts w:ascii="Verdana" w:eastAsia="Times New Roman" w:hAnsi="Verdana" w:cs="Calibri"/>
          <w:lang w:eastAsia="fr-FR"/>
        </w:rPr>
        <w:t>Hélier</w:t>
      </w:r>
      <w:proofErr w:type="spellEnd"/>
      <w:r>
        <w:rPr>
          <w:rFonts w:ascii="Verdana" w:eastAsia="Times New Roman" w:hAnsi="Verdana" w:cs="Calibri"/>
          <w:lang w:eastAsia="fr-FR"/>
        </w:rPr>
        <w:t>.</w:t>
      </w:r>
    </w:p>
    <w:p w14:paraId="35C078A5" w14:textId="77777777" w:rsidR="00413CEC" w:rsidRPr="006B4216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</w:p>
    <w:p w14:paraId="33E12BC8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Dès votre départ, il faut appeler :</w:t>
      </w:r>
    </w:p>
    <w:p w14:paraId="60596954" w14:textId="77777777" w:rsidR="00413CEC" w:rsidRDefault="00413CEC" w:rsidP="00413CEC">
      <w:pPr>
        <w:pStyle w:val="Paragraphedeliste"/>
        <w:numPr>
          <w:ilvl w:val="0"/>
          <w:numId w:val="1"/>
        </w:numPr>
        <w:spacing w:after="0" w:line="256" w:lineRule="auto"/>
        <w:ind w:left="851" w:hanging="502"/>
        <w:jc w:val="both"/>
        <w:rPr>
          <w:rFonts w:ascii="Verdana" w:eastAsia="Times New Roman" w:hAnsi="Verdana" w:cs="Calibri"/>
          <w:lang w:eastAsia="fr-FR"/>
        </w:rPr>
      </w:pPr>
      <w:proofErr w:type="gramStart"/>
      <w:r w:rsidRPr="00CC24FE">
        <w:rPr>
          <w:rFonts w:ascii="Verdana" w:eastAsia="Times New Roman" w:hAnsi="Verdana" w:cs="Calibri"/>
          <w:lang w:eastAsia="fr-FR"/>
        </w:rPr>
        <w:t>le</w:t>
      </w:r>
      <w:proofErr w:type="gramEnd"/>
      <w:r w:rsidRPr="00CC24FE">
        <w:rPr>
          <w:rFonts w:ascii="Verdana" w:eastAsia="Times New Roman" w:hAnsi="Verdana" w:cs="Calibri"/>
          <w:lang w:eastAsia="fr-FR"/>
        </w:rPr>
        <w:t xml:space="preserve"> « Fuel supplier » à la Colette marina (à droite en entrant dans le po</w:t>
      </w:r>
      <w:r>
        <w:rPr>
          <w:rFonts w:ascii="Verdana" w:eastAsia="Times New Roman" w:hAnsi="Verdana" w:cs="Calibri"/>
          <w:lang w:eastAsia="fr-FR"/>
        </w:rPr>
        <w:t xml:space="preserve">rt de Saint </w:t>
      </w:r>
      <w:proofErr w:type="spellStart"/>
      <w:r>
        <w:rPr>
          <w:rFonts w:ascii="Verdana" w:eastAsia="Times New Roman" w:hAnsi="Verdana" w:cs="Calibri"/>
          <w:lang w:eastAsia="fr-FR"/>
        </w:rPr>
        <w:t>Hélier</w:t>
      </w:r>
      <w:proofErr w:type="spellEnd"/>
      <w:r>
        <w:rPr>
          <w:rFonts w:ascii="Verdana" w:eastAsia="Times New Roman" w:hAnsi="Verdana" w:cs="Calibri"/>
          <w:lang w:eastAsia="fr-FR"/>
        </w:rPr>
        <w:t>)</w:t>
      </w:r>
      <w:r w:rsidRPr="00CC24FE">
        <w:rPr>
          <w:rFonts w:ascii="Verdana" w:eastAsia="Times New Roman" w:hAnsi="Verdana" w:cs="Calibri"/>
          <w:lang w:eastAsia="fr-FR"/>
        </w:rPr>
        <w:t xml:space="preserve"> au 0044 7700 347</w:t>
      </w:r>
      <w:r>
        <w:rPr>
          <w:rFonts w:ascii="Verdana" w:eastAsia="Times New Roman" w:hAnsi="Verdana" w:cs="Calibri"/>
          <w:lang w:eastAsia="fr-FR"/>
        </w:rPr>
        <w:t> </w:t>
      </w:r>
      <w:r w:rsidRPr="00CC24FE">
        <w:rPr>
          <w:rFonts w:ascii="Verdana" w:eastAsia="Times New Roman" w:hAnsi="Verdana" w:cs="Calibri"/>
          <w:lang w:eastAsia="fr-FR"/>
        </w:rPr>
        <w:t>313</w:t>
      </w:r>
      <w:r>
        <w:rPr>
          <w:rFonts w:ascii="Verdana" w:eastAsia="Times New Roman" w:hAnsi="Verdana" w:cs="Calibri"/>
          <w:lang w:eastAsia="fr-FR"/>
        </w:rPr>
        <w:t xml:space="preserve"> </w:t>
      </w:r>
      <w:r w:rsidRPr="00CC24FE">
        <w:rPr>
          <w:rFonts w:ascii="Verdana" w:eastAsia="Times New Roman" w:hAnsi="Verdana" w:cs="Calibri"/>
          <w:lang w:eastAsia="fr-FR"/>
        </w:rPr>
        <w:t> ;</w:t>
      </w:r>
      <w:r>
        <w:rPr>
          <w:rFonts w:ascii="Verdana" w:eastAsia="Times New Roman" w:hAnsi="Verdana" w:cs="Calibri"/>
          <w:lang w:eastAsia="fr-FR"/>
        </w:rPr>
        <w:t xml:space="preserve"> actuellement le poste est </w:t>
      </w:r>
      <w:r w:rsidRPr="00CC24FE">
        <w:rPr>
          <w:rFonts w:ascii="Verdana" w:eastAsia="Times New Roman" w:hAnsi="Verdana" w:cs="Calibri"/>
          <w:lang w:eastAsia="fr-FR"/>
        </w:rPr>
        <w:t>ouvert uniquement aux heures d’ouvertures de la marina</w:t>
      </w:r>
      <w:r>
        <w:rPr>
          <w:rFonts w:ascii="Verdana" w:eastAsia="Times New Roman" w:hAnsi="Verdana" w:cs="Calibri"/>
          <w:lang w:eastAsia="fr-FR"/>
        </w:rPr>
        <w:t xml:space="preserve"> (marée haute) ;</w:t>
      </w:r>
    </w:p>
    <w:p w14:paraId="612A94E7" w14:textId="77777777" w:rsidR="00413CEC" w:rsidRPr="00CC24FE" w:rsidRDefault="00413CEC" w:rsidP="00413CEC">
      <w:pPr>
        <w:pStyle w:val="Paragraphedeliste"/>
        <w:numPr>
          <w:ilvl w:val="0"/>
          <w:numId w:val="1"/>
        </w:numPr>
        <w:spacing w:after="0" w:line="256" w:lineRule="auto"/>
        <w:ind w:left="851" w:hanging="502"/>
        <w:jc w:val="both"/>
        <w:rPr>
          <w:rFonts w:ascii="Verdana" w:eastAsia="Times New Roman" w:hAnsi="Verdana" w:cs="Calibri"/>
          <w:lang w:eastAsia="fr-FR"/>
        </w:rPr>
      </w:pPr>
      <w:r w:rsidRPr="00CC24FE">
        <w:rPr>
          <w:rFonts w:ascii="Verdana" w:eastAsia="Times New Roman" w:hAnsi="Verdana" w:cs="Calibri"/>
          <w:lang w:eastAsia="fr-FR"/>
        </w:rPr>
        <w:t>les ga</w:t>
      </w:r>
      <w:r>
        <w:rPr>
          <w:rFonts w:ascii="Verdana" w:eastAsia="Times New Roman" w:hAnsi="Verdana" w:cs="Calibri"/>
          <w:lang w:eastAsia="fr-FR"/>
        </w:rPr>
        <w:t>rdes côtes, les « </w:t>
      </w:r>
      <w:proofErr w:type="spellStart"/>
      <w:r>
        <w:rPr>
          <w:rFonts w:ascii="Verdana" w:eastAsia="Times New Roman" w:hAnsi="Verdana" w:cs="Calibri"/>
          <w:lang w:eastAsia="fr-FR"/>
        </w:rPr>
        <w:t>C</w:t>
      </w:r>
      <w:r w:rsidRPr="00CC24FE">
        <w:rPr>
          <w:rFonts w:ascii="Verdana" w:eastAsia="Times New Roman" w:hAnsi="Verdana" w:cs="Calibri"/>
          <w:lang w:eastAsia="fr-FR"/>
        </w:rPr>
        <w:t>oastguard</w:t>
      </w:r>
      <w:proofErr w:type="spellEnd"/>
      <w:r w:rsidRPr="00CC24FE">
        <w:rPr>
          <w:rFonts w:ascii="Verdana" w:eastAsia="Times New Roman" w:hAnsi="Verdana" w:cs="Calibri"/>
          <w:lang w:eastAsia="fr-FR"/>
        </w:rPr>
        <w:t> » au 0044 1534 447</w:t>
      </w:r>
      <w:r>
        <w:rPr>
          <w:rFonts w:ascii="Verdana" w:eastAsia="Times New Roman" w:hAnsi="Verdana" w:cs="Calibri"/>
          <w:lang w:eastAsia="fr-FR"/>
        </w:rPr>
        <w:t xml:space="preserve"> 7</w:t>
      </w:r>
      <w:r w:rsidRPr="00CC24FE">
        <w:rPr>
          <w:rFonts w:ascii="Verdana" w:eastAsia="Times New Roman" w:hAnsi="Verdana" w:cs="Calibri"/>
          <w:lang w:eastAsia="fr-FR"/>
        </w:rPr>
        <w:t>05 pour annoncer votre</w:t>
      </w:r>
      <w:r>
        <w:rPr>
          <w:rFonts w:ascii="Verdana" w:eastAsia="Times New Roman" w:hAnsi="Verdana" w:cs="Calibri"/>
          <w:lang w:eastAsia="fr-FR"/>
        </w:rPr>
        <w:t xml:space="preserve"> </w:t>
      </w:r>
      <w:r w:rsidRPr="00CC24FE">
        <w:rPr>
          <w:rFonts w:ascii="Verdana" w:eastAsia="Times New Roman" w:hAnsi="Verdana" w:cs="Calibri"/>
          <w:lang w:eastAsia="fr-FR"/>
        </w:rPr>
        <w:t xml:space="preserve">arrivée à Saint </w:t>
      </w:r>
      <w:proofErr w:type="spellStart"/>
      <w:r w:rsidRPr="00CC24FE">
        <w:rPr>
          <w:rFonts w:ascii="Verdana" w:eastAsia="Times New Roman" w:hAnsi="Verdana" w:cs="Calibri"/>
          <w:lang w:eastAsia="fr-FR"/>
        </w:rPr>
        <w:t>Hélier</w:t>
      </w:r>
      <w:proofErr w:type="spellEnd"/>
      <w:r>
        <w:rPr>
          <w:rFonts w:ascii="Verdana" w:eastAsia="Times New Roman" w:hAnsi="Verdana" w:cs="Calibri"/>
          <w:lang w:eastAsia="fr-FR"/>
        </w:rPr>
        <w:t>.</w:t>
      </w:r>
    </w:p>
    <w:p w14:paraId="399F5682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</w:p>
    <w:p w14:paraId="30C684FB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>Le paiement se fait exclusivement par carte de crédit.</w:t>
      </w:r>
    </w:p>
    <w:p w14:paraId="4AE85D29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</w:p>
    <w:p w14:paraId="4F4ACEC7" w14:textId="77777777" w:rsidR="00413CEC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  <w:r>
        <w:rPr>
          <w:rFonts w:ascii="Verdana" w:eastAsia="Times New Roman" w:hAnsi="Verdana" w:cs="Calibri"/>
          <w:lang w:eastAsia="fr-FR"/>
        </w:rPr>
        <w:t xml:space="preserve">Vous devez repartir </w:t>
      </w:r>
      <w:r w:rsidRPr="00A1214A">
        <w:rPr>
          <w:rFonts w:ascii="Verdana" w:eastAsia="Times New Roman" w:hAnsi="Verdana" w:cs="Calibri"/>
          <w:lang w:eastAsia="fr-FR"/>
        </w:rPr>
        <w:t>immédiatement après avoir été servi.</w:t>
      </w:r>
    </w:p>
    <w:p w14:paraId="03EB7CD1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Verdana" w:eastAsia="Times New Roman" w:hAnsi="Verdana" w:cs="Calibri"/>
          <w:lang w:eastAsia="fr-FR"/>
        </w:rPr>
      </w:pPr>
    </w:p>
    <w:p w14:paraId="7C200D34" w14:textId="77777777" w:rsidR="00413CEC" w:rsidRPr="00FD4C4A" w:rsidRDefault="00413CEC" w:rsidP="00413CEC">
      <w:pPr>
        <w:spacing w:after="0" w:line="256" w:lineRule="auto"/>
        <w:jc w:val="both"/>
        <w:rPr>
          <w:rFonts w:ascii="Calibri" w:eastAsia="Times New Roman" w:hAnsi="Calibri" w:cs="Calibri"/>
          <w:lang w:eastAsia="fr-FR"/>
        </w:rPr>
      </w:pPr>
      <w:r>
        <w:rPr>
          <w:rFonts w:ascii="Verdana" w:eastAsia="Times New Roman" w:hAnsi="Verdana" w:cs="Calibri"/>
          <w:b/>
          <w:bCs/>
          <w:color w:val="002060"/>
          <w:lang w:eastAsia="fr-FR"/>
        </w:rPr>
        <w:t xml:space="preserve">3 - </w:t>
      </w:r>
      <w:r w:rsidRPr="00FD4C4A">
        <w:rPr>
          <w:rFonts w:ascii="Verdana" w:eastAsia="Times New Roman" w:hAnsi="Verdana" w:cs="Calibri"/>
          <w:b/>
          <w:bCs/>
          <w:color w:val="002060"/>
          <w:lang w:eastAsia="fr-FR"/>
        </w:rPr>
        <w:t>La réglementation pêche récréative :</w:t>
      </w:r>
    </w:p>
    <w:p w14:paraId="574D1804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La réglementation des pêches (à pied, en bateau, sous-marine) est disponible sur le site jersiais « gov.je ».</w:t>
      </w:r>
    </w:p>
    <w:p w14:paraId="439F3F13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lastRenderedPageBreak/>
        <w:t>Les respects des tailles et des quotas sont fréquemment contrôlés par les services officiels de Jersey et doivent être scrupuleusement observés sous peine d’amendes lourdes.</w:t>
      </w:r>
    </w:p>
    <w:p w14:paraId="4F438BC6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p w14:paraId="6D561CE5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Rappelons que dans les eaux territoriales anglaises ce sont les règles anglaise</w:t>
      </w:r>
      <w:r>
        <w:rPr>
          <w:rFonts w:ascii="Verdana" w:eastAsia="Times New Roman" w:hAnsi="Verdana" w:cs="Calibri"/>
          <w:lang w:eastAsia="fr-FR"/>
        </w:rPr>
        <w:t>s</w:t>
      </w:r>
      <w:r w:rsidRPr="00FD4C4A">
        <w:rPr>
          <w:rFonts w:ascii="Verdana" w:eastAsia="Times New Roman" w:hAnsi="Verdana" w:cs="Calibri"/>
          <w:lang w:eastAsia="fr-FR"/>
        </w:rPr>
        <w:t xml:space="preserve"> qui doivent être respectées, mais qu’au retour dans les eaux territoriales françaises ce sont les règles françaises qui sont appliquées.</w:t>
      </w:r>
    </w:p>
    <w:p w14:paraId="1B9F6199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</w:p>
    <w:p w14:paraId="4C6FED58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Ainsi, la pêche récréative dans les eaux de Jersey pour tout pêcheur de France est soumise à deux réglementations :</w:t>
      </w:r>
    </w:p>
    <w:p w14:paraId="7CF11CBC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-</w:t>
      </w:r>
      <w:r>
        <w:rPr>
          <w:rFonts w:ascii="Verdana" w:eastAsia="Times New Roman" w:hAnsi="Verdana" w:cs="Calibri"/>
          <w:lang w:eastAsia="fr-FR"/>
        </w:rPr>
        <w:t xml:space="preserve"> </w:t>
      </w:r>
      <w:r w:rsidRPr="00FD4C4A">
        <w:rPr>
          <w:rFonts w:ascii="Verdana" w:eastAsia="Times New Roman" w:hAnsi="Verdana" w:cs="Calibri"/>
          <w:lang w:eastAsia="fr-FR"/>
        </w:rPr>
        <w:t xml:space="preserve">celle de Jersey pour la </w:t>
      </w:r>
      <w:r>
        <w:rPr>
          <w:rFonts w:ascii="Verdana" w:eastAsia="Times New Roman" w:hAnsi="Verdana" w:cs="Calibri"/>
          <w:lang w:eastAsia="fr-FR"/>
        </w:rPr>
        <w:t>pêche dans les eaux de Jersey et</w:t>
      </w:r>
    </w:p>
    <w:p w14:paraId="48E85B59" w14:textId="77777777" w:rsidR="00413CEC" w:rsidRPr="00FD4C4A" w:rsidRDefault="00413CEC" w:rsidP="00413CEC">
      <w:pPr>
        <w:spacing w:after="0" w:line="256" w:lineRule="auto"/>
        <w:ind w:left="284"/>
        <w:jc w:val="both"/>
        <w:rPr>
          <w:rFonts w:ascii="Calibri" w:eastAsia="Times New Roman" w:hAnsi="Calibri" w:cs="Calibri"/>
          <w:lang w:eastAsia="fr-FR"/>
        </w:rPr>
      </w:pPr>
      <w:r w:rsidRPr="00FD4C4A">
        <w:rPr>
          <w:rFonts w:ascii="Verdana" w:eastAsia="Times New Roman" w:hAnsi="Verdana" w:cs="Calibri"/>
          <w:lang w:eastAsia="fr-FR"/>
        </w:rPr>
        <w:t>-</w:t>
      </w:r>
      <w:r w:rsidRPr="00FD4C4A">
        <w:rPr>
          <w:rFonts w:ascii="Times New Roman" w:eastAsia="Times New Roman" w:hAnsi="Times New Roman" w:cs="Times New Roman"/>
          <w:sz w:val="14"/>
          <w:szCs w:val="14"/>
          <w:lang w:eastAsia="fr-FR"/>
        </w:rPr>
        <w:t xml:space="preserve"> </w:t>
      </w:r>
      <w:r>
        <w:rPr>
          <w:rFonts w:ascii="Verdana" w:eastAsia="Times New Roman" w:hAnsi="Verdana" w:cs="Calibri"/>
          <w:lang w:eastAsia="fr-FR"/>
        </w:rPr>
        <w:t>celle de France dès v</w:t>
      </w:r>
      <w:r w:rsidRPr="00FD4C4A">
        <w:rPr>
          <w:rFonts w:ascii="Verdana" w:eastAsia="Times New Roman" w:hAnsi="Verdana" w:cs="Calibri"/>
          <w:lang w:eastAsia="fr-FR"/>
        </w:rPr>
        <w:t>otre retour dans nos eaux territoriales</w:t>
      </w:r>
      <w:r>
        <w:rPr>
          <w:rFonts w:ascii="Verdana" w:eastAsia="Times New Roman" w:hAnsi="Verdana" w:cs="Calibri"/>
          <w:lang w:eastAsia="fr-FR"/>
        </w:rPr>
        <w:t xml:space="preserve"> pour ce qui concerne les tailles et les quotas.</w:t>
      </w:r>
    </w:p>
    <w:p w14:paraId="15053356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038F2118" w14:textId="77777777" w:rsidR="00413CEC" w:rsidRPr="000652CA" w:rsidRDefault="00413CEC" w:rsidP="00413CEC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bCs/>
          <w:color w:val="002060"/>
        </w:rPr>
      </w:pPr>
      <w:r w:rsidRPr="000652CA">
        <w:rPr>
          <w:rFonts w:ascii="Verdana" w:hAnsi="Verdana"/>
          <w:b/>
          <w:bCs/>
          <w:color w:val="002060"/>
        </w:rPr>
        <w:t>Les règles de pêche :</w:t>
      </w:r>
    </w:p>
    <w:p w14:paraId="24F547B3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70CC576B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 w:rsidRPr="006D3480">
        <w:rPr>
          <w:rFonts w:ascii="Verdana" w:hAnsi="Verdana"/>
        </w:rPr>
        <w:t>Les plaisanciers français sont</w:t>
      </w:r>
      <w:r>
        <w:rPr>
          <w:rFonts w:ascii="Verdana" w:hAnsi="Verdana"/>
        </w:rPr>
        <w:t xml:space="preserve"> </w:t>
      </w:r>
      <w:r w:rsidRPr="006D3480">
        <w:rPr>
          <w:rFonts w:ascii="Verdana" w:hAnsi="Verdana"/>
        </w:rPr>
        <w:t xml:space="preserve">autorisés à pêcher </w:t>
      </w:r>
      <w:r>
        <w:rPr>
          <w:rFonts w:ascii="Verdana" w:hAnsi="Verdana"/>
        </w:rPr>
        <w:t xml:space="preserve">dans les eaux du baillage de Jersey. La limitation de pêche </w:t>
      </w:r>
      <w:r w:rsidRPr="006D3480">
        <w:rPr>
          <w:rFonts w:ascii="Verdana" w:hAnsi="Verdana"/>
        </w:rPr>
        <w:t>autour des iles,</w:t>
      </w:r>
      <w:r>
        <w:rPr>
          <w:rFonts w:ascii="Verdana" w:hAnsi="Verdana"/>
        </w:rPr>
        <w:t xml:space="preserve"> des 3 </w:t>
      </w:r>
      <w:r w:rsidRPr="006D3480">
        <w:rPr>
          <w:rFonts w:ascii="Verdana" w:hAnsi="Verdana"/>
        </w:rPr>
        <w:t>milles des</w:t>
      </w:r>
      <w:r>
        <w:rPr>
          <w:rFonts w:ascii="Verdana" w:hAnsi="Verdana"/>
        </w:rPr>
        <w:t xml:space="preserve"> </w:t>
      </w:r>
      <w:r w:rsidRPr="006D3480">
        <w:rPr>
          <w:rFonts w:ascii="Verdana" w:hAnsi="Verdana"/>
        </w:rPr>
        <w:t>côtes</w:t>
      </w:r>
      <w:r>
        <w:rPr>
          <w:rFonts w:ascii="Verdana" w:hAnsi="Verdana"/>
        </w:rPr>
        <w:t xml:space="preserve"> s’applique uniquement pour la pêche commerciale.</w:t>
      </w:r>
    </w:p>
    <w:p w14:paraId="6A42A951" w14:textId="77777777" w:rsidR="00413CEC" w:rsidRPr="006D3480" w:rsidRDefault="00413CEC" w:rsidP="00413CEC">
      <w:pPr>
        <w:spacing w:after="0"/>
        <w:ind w:left="284"/>
        <w:jc w:val="both"/>
        <w:rPr>
          <w:rFonts w:ascii="Verdana" w:hAnsi="Verdana"/>
        </w:rPr>
      </w:pPr>
    </w:p>
    <w:p w14:paraId="1A667599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 w:rsidRPr="006D3480">
        <w:rPr>
          <w:rFonts w:ascii="Verdana" w:hAnsi="Verdana"/>
        </w:rPr>
        <w:t xml:space="preserve">La pêche à pied </w:t>
      </w:r>
      <w:r>
        <w:rPr>
          <w:rFonts w:ascii="Verdana" w:hAnsi="Verdana"/>
        </w:rPr>
        <w:t xml:space="preserve">sur l’ile de Jersey est </w:t>
      </w:r>
      <w:r w:rsidRPr="006D3480">
        <w:rPr>
          <w:rFonts w:ascii="Verdana" w:hAnsi="Verdana"/>
        </w:rPr>
        <w:t>autorisé</w:t>
      </w:r>
      <w:r>
        <w:rPr>
          <w:rFonts w:ascii="Verdana" w:hAnsi="Verdana"/>
        </w:rPr>
        <w:t>e</w:t>
      </w:r>
      <w:r w:rsidRPr="006D3480">
        <w:rPr>
          <w:rFonts w:ascii="Verdana" w:hAnsi="Verdana"/>
        </w:rPr>
        <w:t xml:space="preserve"> a</w:t>
      </w:r>
      <w:r>
        <w:rPr>
          <w:rFonts w:ascii="Verdana" w:hAnsi="Verdana"/>
        </w:rPr>
        <w:t>près avoir rempli les formalités douanières exigées au débarquement.</w:t>
      </w:r>
    </w:p>
    <w:p w14:paraId="67BA3B02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6E76A00E" w14:textId="77777777" w:rsidR="00413CEC" w:rsidRPr="000652CA" w:rsidRDefault="00413CEC" w:rsidP="00413CEC">
      <w:pPr>
        <w:pStyle w:val="Paragraphedeliste"/>
        <w:numPr>
          <w:ilvl w:val="0"/>
          <w:numId w:val="2"/>
        </w:numPr>
        <w:spacing w:after="0"/>
        <w:ind w:left="284" w:hanging="284"/>
        <w:jc w:val="both"/>
        <w:rPr>
          <w:rFonts w:ascii="Verdana" w:hAnsi="Verdana"/>
          <w:b/>
          <w:bCs/>
          <w:color w:val="002060"/>
        </w:rPr>
      </w:pPr>
      <w:r w:rsidRPr="000652CA">
        <w:rPr>
          <w:rFonts w:ascii="Verdana" w:hAnsi="Verdana"/>
          <w:b/>
          <w:bCs/>
          <w:color w:val="002060"/>
        </w:rPr>
        <w:t>Les tailles et les quotas :</w:t>
      </w:r>
    </w:p>
    <w:p w14:paraId="57E71B3E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580CF190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Les tailles minimales de captures et les règles de quotas sont selon les espèces différentes de nos règles françaises.</w:t>
      </w:r>
    </w:p>
    <w:p w14:paraId="039C0B91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</w:p>
    <w:p w14:paraId="14745C85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En ce qui concerne les quotas, dans les eaux de Jersey, il peut, selon les espèces, y avoir un quota par pêcheur mais également un quota par navire et de plus un quota avec plusieurs espèces.</w:t>
      </w:r>
    </w:p>
    <w:p w14:paraId="4F0E1F8D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</w:p>
    <w:p w14:paraId="6BDD37C4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Les poissons, coquillages et crustacés sont classés en 38 groupes.</w:t>
      </w:r>
    </w:p>
    <w:p w14:paraId="20B1485A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Pour un groupe donné nous sommes autorisés à prélever toutes les espèces du groupe dans la limite du quota autorisé pour le groupe et dans le cas de plusieurs pêcheurs dans la limite maximale autorisée par bateau.</w:t>
      </w:r>
    </w:p>
    <w:p w14:paraId="4C3158C5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</w:p>
    <w:p w14:paraId="1C2760A0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Sur chaque bateau, il est possible de pêcher plusieurs espèces appartenant à des groupes différents.</w:t>
      </w:r>
    </w:p>
    <w:p w14:paraId="2DB2928C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</w:p>
    <w:p w14:paraId="36ACD615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Les tableaux ci-après précisent pour chaque espèce les tailles, les quotas par personne et par bateau.</w:t>
      </w:r>
    </w:p>
    <w:p w14:paraId="1F9DB993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00E4FCFF" w14:textId="77777777" w:rsidR="00413CEC" w:rsidRPr="00033947" w:rsidRDefault="00413CEC" w:rsidP="00413CEC">
      <w:pPr>
        <w:spacing w:after="0"/>
        <w:jc w:val="both"/>
        <w:rPr>
          <w:rFonts w:ascii="Verdana" w:hAnsi="Verdana"/>
          <w:b/>
          <w:bCs/>
          <w:color w:val="C00000"/>
        </w:rPr>
      </w:pPr>
      <w:r w:rsidRPr="00033947">
        <w:rPr>
          <w:rFonts w:ascii="Verdana" w:hAnsi="Verdana"/>
          <w:b/>
          <w:bCs/>
          <w:color w:val="C00000"/>
        </w:rPr>
        <w:t xml:space="preserve">Attention : </w:t>
      </w:r>
    </w:p>
    <w:p w14:paraId="6BCA65C7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4EAF6467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La pêche du thon rouge est interdite même en no-kill.</w:t>
      </w:r>
    </w:p>
    <w:p w14:paraId="060D920D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D’autres espèces sont autorisées à la pêche uniquement en no-kill.</w:t>
      </w:r>
    </w:p>
    <w:p w14:paraId="51A8B418" w14:textId="77777777" w:rsidR="00413CEC" w:rsidRDefault="00413CEC" w:rsidP="00413CEC">
      <w:pPr>
        <w:spacing w:after="0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Voir le tableau « Pêche interdite et pas de détention à bord ».</w:t>
      </w:r>
    </w:p>
    <w:p w14:paraId="5011DF79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01A9CF25" w14:textId="41583999" w:rsidR="00413CEC" w:rsidRPr="00492B35" w:rsidRDefault="00413CEC" w:rsidP="00492B35">
      <w:pPr>
        <w:rPr>
          <w:rFonts w:ascii="Verdana" w:hAnsi="Verdana"/>
        </w:rPr>
      </w:pPr>
      <w:r w:rsidRPr="00785B06">
        <w:rPr>
          <w:rFonts w:ascii="Verdana" w:hAnsi="Verdana"/>
          <w:b/>
          <w:bCs/>
          <w:color w:val="002060"/>
        </w:rPr>
        <w:t>Tableaux des quotas, des tailles et poids</w:t>
      </w:r>
    </w:p>
    <w:p w14:paraId="6A7C6C85" w14:textId="77777777" w:rsidR="00413CEC" w:rsidRPr="004A0DEC" w:rsidRDefault="00413CEC" w:rsidP="00413CEC">
      <w:pPr>
        <w:spacing w:after="0"/>
        <w:jc w:val="both"/>
        <w:rPr>
          <w:rFonts w:ascii="Verdana" w:hAnsi="Verdana"/>
          <w:sz w:val="16"/>
          <w:szCs w:val="16"/>
        </w:rPr>
      </w:pPr>
    </w:p>
    <w:tbl>
      <w:tblPr>
        <w:tblW w:w="8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160"/>
        <w:gridCol w:w="824"/>
        <w:gridCol w:w="1000"/>
        <w:gridCol w:w="960"/>
        <w:gridCol w:w="998"/>
      </w:tblGrid>
      <w:tr w:rsidR="00413CEC" w:rsidRPr="004A0DEC" w14:paraId="79EAC487" w14:textId="77777777" w:rsidTr="00FB3FF8">
        <w:trPr>
          <w:trHeight w:val="284"/>
        </w:trPr>
        <w:tc>
          <w:tcPr>
            <w:tcW w:w="4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C1F5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Espèce (Poissons)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BC0B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Groupe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D4AC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Prises par personne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B934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Prises par bateau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D1D5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Taille minimale (cm)</w:t>
            </w:r>
          </w:p>
        </w:tc>
      </w:tr>
      <w:tr w:rsidR="00413CEC" w:rsidRPr="004A0DEC" w14:paraId="1E2B2CE2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E8264E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Sériole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65E77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Amber jack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F6E334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B2CDB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8BB17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124DC7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C9F9B64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965978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Bonite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973873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Atlantic bonito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017FD9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692A5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89BEA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363898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4661C3A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21930A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Dorade grise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B6B808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Black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bream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62DC3F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4C45C5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17154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C98FE7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</w:t>
            </w:r>
          </w:p>
        </w:tc>
      </w:tr>
      <w:tr w:rsidR="00413CEC" w:rsidRPr="004A0DEC" w14:paraId="16E2BE94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C55BB8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Daurade royale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009124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Gilt-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head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bream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70FD40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54642B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37A8AC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F2B9AE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75766BA3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13B5F6C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Dorade rose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6C80C6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Red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bream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39181E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3209C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AAE2FB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2768AB0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413CEC" w:rsidRPr="004A0DEC" w14:paraId="76804657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B0C49C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Pagre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177DB1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Couche's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bream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E1C11B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5E05A9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0058C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59AE4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7BD7F21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17624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Cabillaud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2316F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B35BAC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74B607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BFF4C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C1EE17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35</w:t>
            </w:r>
          </w:p>
        </w:tc>
      </w:tr>
      <w:tr w:rsidR="00413CEC" w:rsidRPr="004A0DEC" w14:paraId="57141D60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BC3057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Lieu noir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B525A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Coalfish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771804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85422F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CEA75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8F76CC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35</w:t>
            </w:r>
          </w:p>
        </w:tc>
      </w:tr>
      <w:tr w:rsidR="00413CEC" w:rsidRPr="004A0DEC" w14:paraId="77DE462A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9B7CFF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Aiglefin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BB29D6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Haddock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4E8F9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E6FBF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C9BB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9CF117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413CEC" w:rsidRPr="004A0DEC" w14:paraId="3ED43F2A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536B91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Colin - Merlu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67565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Hake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67F6C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1744DA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49DA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8B18F5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17C38968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F880A3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Lieu jaune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0FBF52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Pollack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F7F29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F22718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695C5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00981C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413CEC" w:rsidRPr="004A0DEC" w14:paraId="1AF1546D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37B086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Capelan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1FE95B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Poor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cod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C3353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1DDA31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C5E1F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879FD2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3DE94C03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740A73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Loche de mer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65C167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Rockling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5D5B3A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592BB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EFBBF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50BB9F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979C574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A15D36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Lingue - Julienne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25CC93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Ling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CA16F1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30CE3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6387E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C6212D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63</w:t>
            </w:r>
          </w:p>
        </w:tc>
      </w:tr>
      <w:tr w:rsidR="00413CEC" w:rsidRPr="004A0DEC" w14:paraId="12F5DDA9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5F98DCF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Merlan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660CF5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Whiting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AFDE7A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9AD0FB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3FD63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F09B87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27</w:t>
            </w:r>
          </w:p>
        </w:tc>
      </w:tr>
      <w:tr w:rsidR="00413CEC" w:rsidRPr="004A0DEC" w14:paraId="75658CBE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D45539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Congre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7A5A93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Conger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eel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959947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CA2AD1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D74D3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9B9BBC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58</w:t>
            </w:r>
          </w:p>
        </w:tc>
      </w:tr>
      <w:tr w:rsidR="00413CEC" w:rsidRPr="004A0DEC" w14:paraId="0C76A3AB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3D551D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Barbue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9B209B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Brill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2B6C1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2DDF06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BFDE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F293F8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413CEC" w:rsidRPr="004A0DEC" w14:paraId="16A46D45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E717C2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Flétan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B41A3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Flounder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25E7F1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E3F017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7A67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62A0F9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413CEC" w:rsidRPr="004A0DEC" w14:paraId="66DDD4E2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D00B50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Limande-sole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2C9F0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Lemon sole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DDDF48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6FB048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EAC52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79A55E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25</w:t>
            </w:r>
          </w:p>
        </w:tc>
      </w:tr>
      <w:tr w:rsidR="00413CEC" w:rsidRPr="004A0DEC" w14:paraId="4ECC7AA8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73CBFC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Plie - carrelet - limande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09577A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Plaice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11B228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290829A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29D4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5C8435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27</w:t>
            </w:r>
          </w:p>
        </w:tc>
      </w:tr>
      <w:tr w:rsidR="00413CEC" w:rsidRPr="004A0DEC" w14:paraId="0AC6C3F4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58A6A4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Sole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A1B16A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Sole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C41ED9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844DF1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2EA34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93BEB8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</w:p>
        </w:tc>
      </w:tr>
      <w:tr w:rsidR="00413CEC" w:rsidRPr="004A0DEC" w14:paraId="76AA8CDB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658268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Turbot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ECA0BE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Turbot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837DCD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21ED21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E442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8393B7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30</w:t>
            </w:r>
          </w:p>
        </w:tc>
      </w:tr>
      <w:tr w:rsidR="00413CEC" w:rsidRPr="004A0DEC" w14:paraId="14BE0515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07EAA4D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Rouget grondin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FC2D2E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Gurnard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021B8F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C2B04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FF182F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F3AFB0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391789C3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8D5A4B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Hareng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1CA8C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Herring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18442F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A09178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D8792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20AD72B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413CEC" w:rsidRPr="004A0DEC" w14:paraId="37E830FB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70CD42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Sardine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233E5F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Sardine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C09E9A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54A87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CFDB6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E21207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11</w:t>
            </w:r>
          </w:p>
        </w:tc>
      </w:tr>
      <w:tr w:rsidR="00413CEC" w:rsidRPr="004A0DEC" w14:paraId="1E7AAA5D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1ABD14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Anchois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89085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Anchovy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7F126A4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8 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8493E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5kg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2B5BB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5kg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F6B327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6DB4988B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2E663B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Lançon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B8B2FB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Sandeel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5B2D5C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8BFF9A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D944A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52B6B0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624FD12A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444CF98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Sprat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80D21E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Sprat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AD9A84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B19891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ACA39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30C1A0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EB6D552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B1828C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Maquereau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8E2139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Mackerel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4158C5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B70B8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E420CF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6F922B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413CEC" w:rsidRPr="004A0DEC" w14:paraId="26D55103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2722A61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Chinchard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74BCC5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Scad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(horse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mackerel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1EB716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06AA56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6576B1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2B3CD3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1235843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091AE3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Mulet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FD6454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Mullet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2DB7C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6F0ED9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D89E7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843190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</w:tr>
      <w:tr w:rsidR="00413CEC" w:rsidRPr="004A0DEC" w14:paraId="55530528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03FDE9F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Rouget Barbet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F058A9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Red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mullet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A27ED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EEA1DC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865E2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BD6AA6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413CEC" w:rsidRPr="004A0DEC" w14:paraId="3B4B4DF5" w14:textId="77777777" w:rsidTr="00FB3FF8">
        <w:trPr>
          <w:trHeight w:val="22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CF9B90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Tacaud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33C382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Pouting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8431EA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1FD1CB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430C6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540355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0A6A083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FA738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cstheme="minorHAnsi"/>
                <w:sz w:val="18"/>
                <w:szCs w:val="18"/>
              </w:rPr>
              <w:br w:type="page"/>
            </w: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Raie lisse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2E5BA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Blonde ray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67FFC0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6F5507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1CEBF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5C94B9B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649CBDAB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368B06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Raie mêlée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0244786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Small-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eye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ray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7CC9DA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FC7ED8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F01BD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D6847F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52F1C31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C25302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Raie bouclée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9B4F24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Thornback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ray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DBF6AE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375FDD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7B84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47849AB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B14ADB9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3B595DD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Raie Brunette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E72CDD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Undulate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ray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550645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825206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5943B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286DE8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5AE7BB9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3597EA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Bar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5B5BB9F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Bass</w:t>
            </w:r>
          </w:p>
        </w:tc>
        <w:tc>
          <w:tcPr>
            <w:tcW w:w="8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8F9D32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276A1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A1EFC0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01B69CE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42</w:t>
            </w:r>
          </w:p>
        </w:tc>
      </w:tr>
      <w:tr w:rsidR="00413CEC" w:rsidRPr="004A0DEC" w14:paraId="1DC73A53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1CD435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Roussette - chien de mer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A9C8CD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Bull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huss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dogfish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2D3C4B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12F35B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2C8A0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16B7A1C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0816C026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7F15377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Emissole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BFF0FE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Starrysmoothhound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3312DCA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5A6C4C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D7302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6F5E19F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72E2B72E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BD613E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Calmar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0EC62AD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Squid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36603E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BB146B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10kg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AF25CA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10kg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7ED956C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3B92B71E" w14:textId="77777777" w:rsidTr="00FB3FF8">
        <w:trPr>
          <w:trHeight w:val="227"/>
        </w:trPr>
        <w:tc>
          <w:tcPr>
            <w:tcW w:w="22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7E9A440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Seiche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F3115D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Cuttlefish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9209E3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362A99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B10676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F5CF0E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0D4A47B6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14:paraId="0687D4A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Pieuvre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3F549C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Common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octopus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141C4BF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C9AC8B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34F6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74DAE9D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0,75kg</w:t>
            </w:r>
          </w:p>
        </w:tc>
      </w:tr>
      <w:tr w:rsidR="00413CEC" w:rsidRPr="004A0DEC" w14:paraId="6E145395" w14:textId="77777777" w:rsidTr="00FB3FF8">
        <w:trPr>
          <w:trHeight w:val="227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5ADB9C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Labre</w:t>
            </w:r>
          </w:p>
        </w:tc>
        <w:tc>
          <w:tcPr>
            <w:tcW w:w="2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4BDDF8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Wrasse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334901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89751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E5EA57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FFD939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</w:tbl>
    <w:p w14:paraId="1CD776D7" w14:textId="77777777" w:rsidR="00413CEC" w:rsidRDefault="00413CEC" w:rsidP="00413CEC">
      <w:pPr>
        <w:spacing w:after="0"/>
        <w:jc w:val="both"/>
        <w:rPr>
          <w:rFonts w:cstheme="minorHAnsi"/>
          <w:sz w:val="18"/>
          <w:szCs w:val="18"/>
        </w:rPr>
      </w:pPr>
    </w:p>
    <w:p w14:paraId="10F6C563" w14:textId="77777777" w:rsidR="00413CEC" w:rsidRDefault="00413CEC" w:rsidP="00413CEC">
      <w:pPr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br w:type="page"/>
      </w:r>
    </w:p>
    <w:p w14:paraId="65FF320A" w14:textId="77777777" w:rsidR="00413CEC" w:rsidRPr="00785B06" w:rsidRDefault="00413CEC" w:rsidP="00413CEC">
      <w:pPr>
        <w:spacing w:after="0"/>
        <w:jc w:val="both"/>
        <w:rPr>
          <w:rFonts w:ascii="Verdana" w:hAnsi="Verdana"/>
          <w:b/>
          <w:bCs/>
          <w:color w:val="002060"/>
        </w:rPr>
      </w:pPr>
      <w:r w:rsidRPr="00785B06">
        <w:rPr>
          <w:rFonts w:ascii="Verdana" w:hAnsi="Verdana"/>
          <w:b/>
          <w:bCs/>
          <w:color w:val="002060"/>
        </w:rPr>
        <w:lastRenderedPageBreak/>
        <w:t>Tableaux des quotas, des tailles et poids</w:t>
      </w:r>
    </w:p>
    <w:p w14:paraId="0A2FA9FD" w14:textId="77777777" w:rsidR="00413CEC" w:rsidRDefault="00413CEC" w:rsidP="00413CEC">
      <w:pPr>
        <w:spacing w:after="0"/>
        <w:jc w:val="both"/>
        <w:rPr>
          <w:rFonts w:cstheme="minorHAnsi"/>
          <w:sz w:val="18"/>
          <w:szCs w:val="18"/>
        </w:rPr>
      </w:pPr>
    </w:p>
    <w:tbl>
      <w:tblPr>
        <w:tblW w:w="8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1"/>
        <w:gridCol w:w="1979"/>
        <w:gridCol w:w="824"/>
        <w:gridCol w:w="1055"/>
        <w:gridCol w:w="963"/>
        <w:gridCol w:w="998"/>
      </w:tblGrid>
      <w:tr w:rsidR="00413CEC" w:rsidRPr="004A0DEC" w14:paraId="1ECFFE75" w14:textId="77777777" w:rsidTr="00FB3FF8">
        <w:trPr>
          <w:trHeight w:val="915"/>
        </w:trPr>
        <w:tc>
          <w:tcPr>
            <w:tcW w:w="4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082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Espèce (Coquillages et crustacés)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AB7A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Groupe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D2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Prises par personne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4BF2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Prises par bateau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5DDF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fr-FR"/>
              </w:rPr>
              <w:t>Taille minimale (cm)</w:t>
            </w:r>
          </w:p>
        </w:tc>
      </w:tr>
      <w:tr w:rsidR="00413CEC" w:rsidRPr="004A0DEC" w14:paraId="5501E547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C617FC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Ver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370EF9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Bait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worms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EA4EB1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7DCC79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2kg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BE303E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2kg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6F1A0A1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259D13F0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</w:tcPr>
          <w:p w14:paraId="44C5B53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Bouquet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6FC6432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Prawn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40AAA7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4839C6A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B87F74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5A2702A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</w:tr>
      <w:tr w:rsidR="00413CEC" w:rsidRPr="004A0DEC" w14:paraId="0D4BF5AB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1612A72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Tourteau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4A3F35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Brown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0BA23F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02CE1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AA136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5B6B50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</w:t>
            </w:r>
          </w:p>
        </w:tc>
      </w:tr>
      <w:tr w:rsidR="00413CEC" w:rsidRPr="004A0DEC" w14:paraId="4662EC4D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noWrap/>
            <w:vAlign w:val="center"/>
            <w:hideMark/>
          </w:tcPr>
          <w:p w14:paraId="361C4D2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Bulot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6C9B00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Common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whelk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273FAD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6A66A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5kg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F164D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5kg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9B596B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4,5</w:t>
            </w:r>
          </w:p>
        </w:tc>
      </w:tr>
      <w:tr w:rsidR="00413CEC" w:rsidRPr="004A0DEC" w14:paraId="66787D07" w14:textId="77777777" w:rsidTr="00FB3FF8">
        <w:trPr>
          <w:trHeight w:val="315"/>
        </w:trPr>
        <w:tc>
          <w:tcPr>
            <w:tcW w:w="2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C10244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Homard</w:t>
            </w: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24DB87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European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lobster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2AAAE8A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B26E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00518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454440D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8,7</w:t>
            </w:r>
          </w:p>
        </w:tc>
      </w:tr>
      <w:tr w:rsidR="00413CEC" w:rsidRPr="004A0DEC" w14:paraId="3650DAEA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761583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Crabe vert</w:t>
            </w:r>
          </w:p>
        </w:tc>
        <w:tc>
          <w:tcPr>
            <w:tcW w:w="1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82650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Green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6A09E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C0B507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19D13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4E7D41C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181CE92F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56EB0D4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Araignée de mer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2689D6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Spider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6B5EF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2829A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D32E1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F9CA96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12</w:t>
            </w:r>
          </w:p>
        </w:tc>
      </w:tr>
      <w:tr w:rsidR="00413CEC" w:rsidRPr="004A0DEC" w14:paraId="6FA432D3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282A6C1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Etrille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E819B2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Velvet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D29F71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FA0C8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CC017B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505BDFC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6,5</w:t>
            </w:r>
          </w:p>
        </w:tc>
      </w:tr>
      <w:tr w:rsidR="00413CEC" w:rsidRPr="004A0DEC" w14:paraId="314EACAD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</w:tcPr>
          <w:p w14:paraId="093EB39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Crabe demoiselle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57BF00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CLady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crab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3EB456B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770B02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923C9E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5D0559B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6,5</w:t>
            </w:r>
          </w:p>
        </w:tc>
      </w:tr>
      <w:tr w:rsidR="00413CEC" w:rsidRPr="004A0DEC" w14:paraId="635FD10C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3243265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Patelle - bernique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5239C7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Limpet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2377E6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F89C6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948EE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73B274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2,5</w:t>
            </w:r>
          </w:p>
        </w:tc>
      </w:tr>
      <w:tr w:rsidR="00413CEC" w:rsidRPr="004A0DEC" w14:paraId="6E9B0BDC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6DE3A0E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Ormeau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0A0E58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Ormer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79278F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938289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A795EC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D34D34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9</w:t>
            </w:r>
          </w:p>
        </w:tc>
      </w:tr>
      <w:tr w:rsidR="00413CEC" w:rsidRPr="004A0DEC" w14:paraId="5B54B874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4D22DD8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Lutraire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D98449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Otter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shell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58C9E4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A053C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20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A87D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9F9B2F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5D1432B1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C350F7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Huître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A9FDD9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Oyster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species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6205BA8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0D0EB6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E4015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B1483E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BCF6D15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  <w:hideMark/>
          </w:tcPr>
          <w:p w14:paraId="6AE9962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Coquille Saint Jacques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E31440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Scallop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30CC5C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0CEE7C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2600E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27FDB9D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10,2</w:t>
            </w:r>
          </w:p>
        </w:tc>
      </w:tr>
      <w:tr w:rsidR="00413CEC" w:rsidRPr="004A0DEC" w14:paraId="0F422DDC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6F98A1C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 croisée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D82753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Grooved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carpet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shell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D825B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F2A8ED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EB6363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F4A44E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413CEC" w:rsidRPr="004A0DEC" w14:paraId="36EEDAEE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14:paraId="78E5FF99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 donax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2A8B970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Donax clam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482CD61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34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B1EB45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63F9EC2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05E4D5E8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13CEC" w:rsidRPr="004A0DEC" w14:paraId="043549F7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0451B86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 américaine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E1BF60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Hard clam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1BA1D4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C01B8C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91AACE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3F6797BF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413CEC" w:rsidRPr="004A0DEC" w14:paraId="6105DA3E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2CC"/>
            <w:noWrap/>
            <w:vAlign w:val="center"/>
          </w:tcPr>
          <w:p w14:paraId="0B63387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 japonaise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7879D56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Short-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necked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clam</w:t>
            </w:r>
          </w:p>
          <w:p w14:paraId="74FC44F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Carpet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shell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</w:tcPr>
          <w:p w14:paraId="0CEE269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274A9877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14:paraId="73C7D68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</w:tcPr>
          <w:p w14:paraId="547D2BC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</w:tr>
      <w:tr w:rsidR="00413CEC" w:rsidRPr="004A0DEC" w14:paraId="69C96A36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14:paraId="3892720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Mye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52CAFB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Hard clam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5EA68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37</w:t>
            </w:r>
          </w:p>
        </w:tc>
        <w:tc>
          <w:tcPr>
            <w:tcW w:w="1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0282E3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082AAD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FE1857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6</w:t>
            </w:r>
          </w:p>
        </w:tc>
      </w:tr>
      <w:tr w:rsidR="00413CEC" w:rsidRPr="004A0DEC" w14:paraId="64B19E0B" w14:textId="77777777" w:rsidTr="00FB3FF8">
        <w:trPr>
          <w:trHeight w:val="31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6EFC86D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Coque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68CE9FAE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Common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cockle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9D0B67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6F5E94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1302F2A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324C54A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</w:t>
            </w:r>
          </w:p>
        </w:tc>
      </w:tr>
      <w:tr w:rsidR="00413CEC" w:rsidRPr="004A0DEC" w14:paraId="3144DD8B" w14:textId="77777777" w:rsidTr="00FB3FF8">
        <w:trPr>
          <w:trHeight w:val="315"/>
        </w:trPr>
        <w:tc>
          <w:tcPr>
            <w:tcW w:w="24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0D08F71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Amande de mer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BFB36A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Dog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cockle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F6D22C0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78DAF76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3528B4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0B600AE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2D743EE2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39F3EF2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Bucarde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E2B1E0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Norwegian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cockle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72B275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D901A2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C4922B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4CC49AD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48B6AA7F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5F9D40B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Bucarde tuberculée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2EC87370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Rough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cockle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5B016A0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604E50C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377EF81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1D00F4A9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6224F249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2CC" w:themeFill="accent4" w:themeFillTint="33"/>
            <w:noWrap/>
            <w:vAlign w:val="center"/>
            <w:hideMark/>
          </w:tcPr>
          <w:p w14:paraId="22B79F5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7968478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Palourde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spp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08C38F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38</w:t>
            </w: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0E7152F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14:paraId="2C897AC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14:paraId="31389124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4</w:t>
            </w:r>
          </w:p>
        </w:tc>
      </w:tr>
      <w:tr w:rsidR="00413CEC" w:rsidRPr="004A0DEC" w14:paraId="5EDCB81B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E6FBD0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Palourde japonaise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FB47017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Manilla clam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83D106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9ABF8EB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79289C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7417CF52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4</w:t>
            </w:r>
          </w:p>
          <w:p w14:paraId="5079772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3,8</w:t>
            </w:r>
          </w:p>
        </w:tc>
      </w:tr>
      <w:tr w:rsidR="00413CEC" w:rsidRPr="004A0DEC" w14:paraId="20F858DC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548FD2B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Praire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C9316A3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Praire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D83D7D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FBBA8D1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4853E8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3AC7E065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413CEC" w:rsidRPr="004A0DEC" w14:paraId="60DDA354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7275C56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Mactre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235704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Surf clam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5CDF053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8958A6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1AB07F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12F1C9F6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2,5</w:t>
            </w:r>
          </w:p>
        </w:tc>
      </w:tr>
      <w:tr w:rsidR="00413CEC" w:rsidRPr="004A0DEC" w14:paraId="78667605" w14:textId="77777777" w:rsidTr="00FB3FF8">
        <w:trPr>
          <w:trHeight w:val="315"/>
        </w:trPr>
        <w:tc>
          <w:tcPr>
            <w:tcW w:w="244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92D050"/>
            <w:noWrap/>
            <w:vAlign w:val="center"/>
            <w:hideMark/>
          </w:tcPr>
          <w:p w14:paraId="31CFB9DD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Couteau</w:t>
            </w:r>
          </w:p>
        </w:tc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91A1FCA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Razorfish</w:t>
            </w:r>
            <w:proofErr w:type="spellEnd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spp</w:t>
            </w:r>
            <w:proofErr w:type="spellEnd"/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4A424D51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05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C9CFA75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6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D415922" w14:textId="77777777" w:rsidR="00413CEC" w:rsidRPr="004A0DEC" w:rsidRDefault="00413CEC" w:rsidP="00FB3FF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  <w:hideMark/>
          </w:tcPr>
          <w:p w14:paraId="2F05464B" w14:textId="77777777" w:rsidR="00413CEC" w:rsidRPr="004A0DEC" w:rsidRDefault="00413CEC" w:rsidP="00FB3FF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</w:pPr>
            <w:r w:rsidRPr="004A0DEC">
              <w:rPr>
                <w:rFonts w:eastAsia="Times New Roman" w:cstheme="minorHAnsi"/>
                <w:color w:val="000000"/>
                <w:sz w:val="18"/>
                <w:szCs w:val="18"/>
                <w:lang w:eastAsia="fr-FR"/>
              </w:rPr>
              <w:t>10</w:t>
            </w:r>
          </w:p>
        </w:tc>
      </w:tr>
    </w:tbl>
    <w:p w14:paraId="0DCAA8A9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32B52533" w14:textId="77777777" w:rsidR="00413CEC" w:rsidRDefault="00413CEC" w:rsidP="00413CE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6A60EC24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413CEC" w:rsidRPr="00D6339E" w14:paraId="53F71A61" w14:textId="77777777" w:rsidTr="00FB3FF8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14:paraId="23502062" w14:textId="77777777" w:rsidR="00413CEC" w:rsidRPr="00D6339E" w:rsidRDefault="00413CEC" w:rsidP="00FB3F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Pêche interdi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</w:t>
            </w: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e et pas de détention à bord du bateau</w:t>
            </w:r>
          </w:p>
        </w:tc>
      </w:tr>
      <w:tr w:rsidR="00413CEC" w:rsidRPr="00D6339E" w14:paraId="6F995A0C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BDFB8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Thon albacore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25F93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Albacore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tuna</w:t>
            </w:r>
            <w:proofErr w:type="spellEnd"/>
          </w:p>
        </w:tc>
      </w:tr>
      <w:tr w:rsidR="00413CEC" w:rsidRPr="00D6339E" w14:paraId="2111C4FA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081C8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Ange de mer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FC693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Angel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shark</w:t>
            </w:r>
            <w:proofErr w:type="spellEnd"/>
          </w:p>
        </w:tc>
      </w:tr>
      <w:tr w:rsidR="00413CEC" w:rsidRPr="00D6339E" w14:paraId="59B1CC08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80EA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pèlerin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45F88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Basking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Shark</w:t>
            </w:r>
          </w:p>
        </w:tc>
      </w:tr>
      <w:tr w:rsidR="00413CEC" w:rsidRPr="00D6339E" w14:paraId="140DD025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30C4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Thon obèse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8B38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Bigeye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Tuna</w:t>
            </w:r>
            <w:proofErr w:type="spellEnd"/>
          </w:p>
        </w:tc>
      </w:tr>
      <w:tr w:rsidR="00413CEC" w:rsidRPr="00D6339E" w14:paraId="5A66E8F7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6C506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Raie noire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701D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Black Skate</w:t>
            </w:r>
          </w:p>
        </w:tc>
      </w:tr>
      <w:tr w:rsidR="00413CEC" w:rsidRPr="00D6339E" w14:paraId="32663952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432B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Thon rouge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90A0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Bluefin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Tuna</w:t>
            </w:r>
            <w:proofErr w:type="spellEnd"/>
          </w:p>
        </w:tc>
      </w:tr>
      <w:tr w:rsidR="00413CEC" w:rsidRPr="00D6339E" w14:paraId="02CF3138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C78C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bleu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107A6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Blue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shark</w:t>
            </w:r>
            <w:proofErr w:type="spellEnd"/>
          </w:p>
        </w:tc>
      </w:tr>
      <w:tr w:rsidR="00413CEC" w:rsidRPr="00D6339E" w14:paraId="1E723E64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D083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Raie commune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F2103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Common Skate</w:t>
            </w:r>
          </w:p>
        </w:tc>
      </w:tr>
      <w:tr w:rsidR="00413CEC" w:rsidRPr="00D6339E" w14:paraId="536C5E06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0550D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Gobie céphalote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9B95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Giant Goby</w:t>
            </w:r>
          </w:p>
        </w:tc>
      </w:tr>
      <w:tr w:rsidR="00413CEC" w:rsidRPr="00D6339E" w14:paraId="073808B5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FDD2C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Hoplostèt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h</w:t>
            </w: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e orange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D6339E">
              <w:rPr>
                <w:rFonts w:ascii="Calibri" w:eastAsia="Times New Roman" w:hAnsi="Calibri" w:cs="Calibri"/>
                <w:lang w:eastAsia="fr-FR"/>
              </w:rPr>
              <w:t>(poisson montre)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4EEC0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Orange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Roughy</w:t>
            </w:r>
            <w:proofErr w:type="spellEnd"/>
          </w:p>
        </w:tc>
      </w:tr>
      <w:tr w:rsidR="00413CEC" w:rsidRPr="00D6339E" w14:paraId="7352BCAC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A9C6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taupe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7D63D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Porbeagle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Shark</w:t>
            </w:r>
          </w:p>
        </w:tc>
      </w:tr>
      <w:tr w:rsidR="00413CEC" w:rsidRPr="00D6339E" w14:paraId="4B5C994C" w14:textId="77777777" w:rsidTr="00FB3FF8">
        <w:trPr>
          <w:trHeight w:val="28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CFC82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Alose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FE1F8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Shad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species</w:t>
            </w:r>
            <w:proofErr w:type="spellEnd"/>
          </w:p>
        </w:tc>
      </w:tr>
      <w:tr w:rsidR="00413CEC" w:rsidRPr="00D6339E" w14:paraId="2E02FD02" w14:textId="77777777" w:rsidTr="00FB3FF8">
        <w:trPr>
          <w:trHeight w:val="284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C6E9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marteau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8AB5E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Smooth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Hammerhead</w:t>
            </w:r>
            <w:proofErr w:type="spellEnd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Shark</w:t>
            </w:r>
          </w:p>
        </w:tc>
      </w:tr>
      <w:tr w:rsidR="00413CEC" w:rsidRPr="00D6339E" w14:paraId="3EEDFDE1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F09F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Aiguillat commun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D4C2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Spurdog</w:t>
            </w:r>
            <w:proofErr w:type="spellEnd"/>
          </w:p>
        </w:tc>
      </w:tr>
      <w:tr w:rsidR="00413CEC" w:rsidRPr="00D6339E" w14:paraId="2849E9E2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6DB0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h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E7AF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Tope</w:t>
            </w:r>
          </w:p>
        </w:tc>
      </w:tr>
      <w:tr w:rsidR="00413CEC" w:rsidRPr="00D6339E" w14:paraId="10122C1E" w14:textId="77777777" w:rsidTr="00FB3FF8">
        <w:trPr>
          <w:trHeight w:val="300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5D9E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Requin blanc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A3A0E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White </w:t>
            </w:r>
            <w:proofErr w:type="spellStart"/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shark</w:t>
            </w:r>
            <w:proofErr w:type="spellEnd"/>
          </w:p>
        </w:tc>
      </w:tr>
      <w:tr w:rsidR="00413CEC" w:rsidRPr="00D6339E" w14:paraId="7F2C2A0E" w14:textId="77777777" w:rsidTr="00FB3FF8">
        <w:trPr>
          <w:trHeight w:val="315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32649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Raie blanche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07883" w14:textId="77777777" w:rsidR="00413CEC" w:rsidRPr="00D6339E" w:rsidRDefault="00413CEC" w:rsidP="00FB3F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White skate</w:t>
            </w:r>
          </w:p>
        </w:tc>
      </w:tr>
    </w:tbl>
    <w:p w14:paraId="5C564D93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75EAEF38" w14:textId="77777777" w:rsidR="00413CEC" w:rsidRPr="002553BC" w:rsidRDefault="00413CEC" w:rsidP="00413CEC">
      <w:pPr>
        <w:spacing w:after="0"/>
        <w:rPr>
          <w:rFonts w:ascii="Verdana" w:hAnsi="Verdana"/>
          <w:b/>
          <w:bCs/>
          <w:color w:val="002060"/>
        </w:rPr>
      </w:pPr>
      <w:r w:rsidRPr="002553BC">
        <w:rPr>
          <w:rFonts w:ascii="Verdana" w:hAnsi="Verdana"/>
          <w:b/>
          <w:bCs/>
          <w:color w:val="002060"/>
        </w:rPr>
        <w:t>Spécificités :</w:t>
      </w:r>
    </w:p>
    <w:p w14:paraId="50E829FC" w14:textId="77777777" w:rsidR="00413CEC" w:rsidRDefault="00413CEC" w:rsidP="00413CEC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413CEC" w14:paraId="02DB6755" w14:textId="77777777" w:rsidTr="00FB3FF8">
        <w:tc>
          <w:tcPr>
            <w:tcW w:w="9062" w:type="dxa"/>
            <w:gridSpan w:val="3"/>
          </w:tcPr>
          <w:p w14:paraId="759F7F16" w14:textId="77777777" w:rsidR="00413CEC" w:rsidRDefault="00413CEC" w:rsidP="00FB3FF8">
            <w:pPr>
              <w:jc w:val="center"/>
              <w:rPr>
                <w:rFonts w:ascii="Verdana" w:hAnsi="Verdana"/>
              </w:rPr>
            </w:pP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Pêche des ormeaux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–</w:t>
            </w: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Saison 2020/</w:t>
            </w: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2021</w:t>
            </w:r>
          </w:p>
        </w:tc>
      </w:tr>
      <w:tr w:rsidR="00413CEC" w14:paraId="646167F8" w14:textId="77777777" w:rsidTr="00FB3FF8">
        <w:tc>
          <w:tcPr>
            <w:tcW w:w="9062" w:type="dxa"/>
            <w:gridSpan w:val="3"/>
          </w:tcPr>
          <w:p w14:paraId="3617D091" w14:textId="77777777" w:rsidR="00413CEC" w:rsidRDefault="00413CEC" w:rsidP="00FB3FF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La pêche des ormeaux est ouverte du 1er octobre 2020 au 30 avril 2021 inclus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.</w:t>
            </w:r>
          </w:p>
          <w:p w14:paraId="4AA9165B" w14:textId="77777777" w:rsidR="00413CEC" w:rsidRDefault="00413CEC" w:rsidP="00FB3FF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Leur pêche se pratique uniquement le 1er jour de pleine lune et de nouvelle lune et les 3 jours suivants sur un bateau ou leur conservation 5 jours suivant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à terre.</w:t>
            </w:r>
          </w:p>
          <w:p w14:paraId="53CB7D12" w14:textId="77777777" w:rsidR="00413CEC" w:rsidRDefault="00413CEC" w:rsidP="00FB3FF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Les ormeaux frais ne doivent être détenus à bord du bateau ou exportés que les jours où leur pêche est autorisée.</w:t>
            </w:r>
          </w:p>
          <w:p w14:paraId="4089F77A" w14:textId="77777777" w:rsidR="00413CEC" w:rsidRDefault="00413CEC" w:rsidP="00FB3FF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Le terme frais n'inclut</w:t>
            </w: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pas les produits congelés, séchés ou autrement conservés.</w:t>
            </w:r>
          </w:p>
          <w:p w14:paraId="07E7D84B" w14:textId="77777777" w:rsidR="00413CEC" w:rsidRDefault="00413CEC" w:rsidP="00FB3FF8">
            <w:pPr>
              <w:rPr>
                <w:rFonts w:ascii="Verdana" w:hAnsi="Verdana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L'équipement de plongée sous-marine ne peut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pas </w:t>
            </w: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être utilisé pour la pêche des ormea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ux.</w:t>
            </w:r>
          </w:p>
        </w:tc>
      </w:tr>
      <w:tr w:rsidR="00413CEC" w14:paraId="4164AD30" w14:textId="77777777" w:rsidTr="00FB3FF8">
        <w:tc>
          <w:tcPr>
            <w:tcW w:w="4531" w:type="dxa"/>
            <w:gridSpan w:val="2"/>
          </w:tcPr>
          <w:p w14:paraId="07DE942D" w14:textId="77777777" w:rsidR="00413CEC" w:rsidRPr="00785B06" w:rsidRDefault="00413CEC" w:rsidP="00FB3FF8">
            <w:pPr>
              <w:jc w:val="center"/>
              <w:rPr>
                <w:rFonts w:cstheme="minorHAnsi"/>
                <w:b/>
                <w:bCs/>
              </w:rPr>
            </w:pPr>
            <w:r w:rsidRPr="00785B06">
              <w:rPr>
                <w:rFonts w:cstheme="minorHAnsi"/>
                <w:b/>
                <w:bCs/>
              </w:rPr>
              <w:t>Pêche autorisée</w:t>
            </w:r>
          </w:p>
        </w:tc>
        <w:tc>
          <w:tcPr>
            <w:tcW w:w="4531" w:type="dxa"/>
          </w:tcPr>
          <w:p w14:paraId="00E7383A" w14:textId="77777777" w:rsidR="00413CEC" w:rsidRPr="00785B06" w:rsidRDefault="00413CEC" w:rsidP="00FB3FF8">
            <w:pPr>
              <w:jc w:val="center"/>
              <w:rPr>
                <w:rFonts w:cstheme="minorHAnsi"/>
                <w:b/>
                <w:bCs/>
              </w:rPr>
            </w:pPr>
            <w:r w:rsidRPr="00785B06">
              <w:rPr>
                <w:rFonts w:cstheme="minorHAnsi"/>
                <w:b/>
                <w:bCs/>
              </w:rPr>
              <w:t>Conservation à terre</w:t>
            </w:r>
          </w:p>
        </w:tc>
      </w:tr>
      <w:tr w:rsidR="00413CEC" w14:paraId="1C3763A0" w14:textId="77777777" w:rsidTr="00FB3FF8">
        <w:tc>
          <w:tcPr>
            <w:tcW w:w="2265" w:type="dxa"/>
          </w:tcPr>
          <w:p w14:paraId="4E54D30B" w14:textId="77777777" w:rsidR="00413CEC" w:rsidRPr="00785B06" w:rsidRDefault="00413CEC" w:rsidP="00FB3FF8">
            <w:pPr>
              <w:jc w:val="center"/>
              <w:rPr>
                <w:rFonts w:cstheme="minorHAnsi"/>
              </w:rPr>
            </w:pP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t>NL   :   11/02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PL    :   27/02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NL   :   13/03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PL    :   28/03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NL   :   12/04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PL    :   27/04</w:t>
            </w:r>
          </w:p>
        </w:tc>
        <w:tc>
          <w:tcPr>
            <w:tcW w:w="2266" w:type="dxa"/>
          </w:tcPr>
          <w:p w14:paraId="273132AD" w14:textId="77777777" w:rsidR="00413CEC" w:rsidRPr="00785B06" w:rsidRDefault="00413CEC" w:rsidP="00FB3FF8">
            <w:pPr>
              <w:jc w:val="center"/>
              <w:rPr>
                <w:rFonts w:cstheme="minorHAnsi"/>
              </w:rPr>
            </w:pP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t>11/02 12/02 13/02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28/02 01/03 02/03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13/03 14/03 15/03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29/03 30/03 31/03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13/04 14/04 15/04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28/04 29/04 30/04</w:t>
            </w:r>
          </w:p>
        </w:tc>
        <w:tc>
          <w:tcPr>
            <w:tcW w:w="4531" w:type="dxa"/>
          </w:tcPr>
          <w:p w14:paraId="2571DCFC" w14:textId="77777777" w:rsidR="00413CEC" w:rsidRPr="00785B06" w:rsidRDefault="00413CEC" w:rsidP="00FB3FF8">
            <w:pPr>
              <w:jc w:val="center"/>
              <w:rPr>
                <w:rFonts w:cstheme="minorHAnsi"/>
              </w:rPr>
            </w:pP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t>14/02 15/02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03/03 04/03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16/03 17/03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01/04 02/04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16/04 17/04</w:t>
            </w:r>
            <w:r w:rsidRPr="00785B06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pas de conservation</w:t>
            </w:r>
          </w:p>
        </w:tc>
      </w:tr>
    </w:tbl>
    <w:p w14:paraId="13F5ADD2" w14:textId="77777777" w:rsidR="00413CEC" w:rsidRDefault="00413CEC" w:rsidP="00413CEC">
      <w:pPr>
        <w:spacing w:after="0"/>
        <w:rPr>
          <w:rFonts w:ascii="Verdana" w:hAnsi="Verdan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13CEC" w14:paraId="28F35C57" w14:textId="77777777" w:rsidTr="00FB3FF8">
        <w:tc>
          <w:tcPr>
            <w:tcW w:w="9062" w:type="dxa"/>
            <w:shd w:val="clear" w:color="auto" w:fill="FFFF00"/>
          </w:tcPr>
          <w:p w14:paraId="531A09B6" w14:textId="77777777" w:rsidR="00413CEC" w:rsidRDefault="00413CEC" w:rsidP="00FB3FF8">
            <w:pPr>
              <w:jc w:val="center"/>
              <w:rPr>
                <w:rFonts w:ascii="Verdana" w:hAnsi="Verdana"/>
              </w:rPr>
            </w:pPr>
            <w:r w:rsidRPr="00D6339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Pêche de la coquille Saint Jacques</w:t>
            </w:r>
          </w:p>
        </w:tc>
      </w:tr>
      <w:tr w:rsidR="00413CEC" w14:paraId="00749512" w14:textId="77777777" w:rsidTr="00FB3FF8">
        <w:tc>
          <w:tcPr>
            <w:tcW w:w="9062" w:type="dxa"/>
          </w:tcPr>
          <w:p w14:paraId="1B2A4B8D" w14:textId="77777777" w:rsidR="00413CEC" w:rsidRDefault="00413CEC" w:rsidP="00FB3FF8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La pêche de la coquille Saint Jacques est autoris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é</w:t>
            </w: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e uniquement en pêche à pied.</w:t>
            </w:r>
          </w:p>
          <w:p w14:paraId="40A120D0" w14:textId="77777777" w:rsidR="00413CEC" w:rsidRDefault="00413CEC" w:rsidP="00FB3FF8">
            <w:pPr>
              <w:rPr>
                <w:rFonts w:ascii="Verdana" w:hAnsi="Verdana"/>
              </w:rPr>
            </w:pPr>
            <w:r w:rsidRPr="00D6339E">
              <w:rPr>
                <w:rFonts w:ascii="Calibri" w:eastAsia="Times New Roman" w:hAnsi="Calibri" w:cs="Calibri"/>
                <w:color w:val="000000"/>
                <w:lang w:eastAsia="fr-FR"/>
              </w:rPr>
              <w:t>En plongée, il faut détenir un permis de pêche (site : gov.je)</w:t>
            </w:r>
          </w:p>
        </w:tc>
      </w:tr>
    </w:tbl>
    <w:p w14:paraId="13878E49" w14:textId="77777777" w:rsidR="00413CEC" w:rsidRDefault="00413CEC" w:rsidP="00413CEC">
      <w:pPr>
        <w:spacing w:after="0"/>
        <w:rPr>
          <w:rFonts w:ascii="Verdana" w:hAnsi="Verdana"/>
        </w:rPr>
      </w:pPr>
    </w:p>
    <w:p w14:paraId="526A4995" w14:textId="77777777" w:rsidR="00413CEC" w:rsidRDefault="00413CEC" w:rsidP="00413CEC">
      <w:pPr>
        <w:spacing w:after="0"/>
        <w:jc w:val="both"/>
        <w:rPr>
          <w:rFonts w:ascii="Verdana" w:hAnsi="Verdana"/>
        </w:rPr>
      </w:pPr>
    </w:p>
    <w:p w14:paraId="5295ADE9" w14:textId="77777777" w:rsidR="00413CEC" w:rsidRPr="002553BC" w:rsidRDefault="00413CEC" w:rsidP="00413CEC">
      <w:pPr>
        <w:spacing w:after="0"/>
        <w:jc w:val="both"/>
        <w:rPr>
          <w:rFonts w:ascii="Verdana" w:hAnsi="Verdana"/>
          <w:i/>
          <w:iCs/>
          <w:color w:val="002060"/>
        </w:rPr>
      </w:pPr>
      <w:r w:rsidRPr="002553BC">
        <w:rPr>
          <w:rFonts w:ascii="Verdana" w:hAnsi="Verdana"/>
          <w:i/>
          <w:iCs/>
          <w:color w:val="002060"/>
        </w:rPr>
        <w:t>Dossier réalisé par Gérard Mongin, Jean-Pierre Durand, Patrick Alves</w:t>
      </w:r>
    </w:p>
    <w:p w14:paraId="533D9E75" w14:textId="77777777" w:rsidR="00413CEC" w:rsidRDefault="00413CEC" w:rsidP="00413CEC"/>
    <w:p w14:paraId="3E7D493A" w14:textId="77777777" w:rsidR="006F782A" w:rsidRDefault="006F782A"/>
    <w:sectPr w:rsidR="006F782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50652" w14:textId="77777777" w:rsidR="00F929A5" w:rsidRDefault="00F929A5" w:rsidP="00AF435C">
      <w:pPr>
        <w:spacing w:after="0" w:line="240" w:lineRule="auto"/>
      </w:pPr>
      <w:r>
        <w:separator/>
      </w:r>
    </w:p>
  </w:endnote>
  <w:endnote w:type="continuationSeparator" w:id="0">
    <w:p w14:paraId="42FF837C" w14:textId="77777777" w:rsidR="00F929A5" w:rsidRDefault="00F929A5" w:rsidP="00AF4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4886090"/>
      <w:docPartObj>
        <w:docPartGallery w:val="Page Numbers (Bottom of Page)"/>
        <w:docPartUnique/>
      </w:docPartObj>
    </w:sdtPr>
    <w:sdtContent>
      <w:p w14:paraId="4EBC840B" w14:textId="7C89454E" w:rsidR="00AF435C" w:rsidRDefault="00AF435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8D6FD59" wp14:editId="53F7063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9855200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3" name="Rectangle : carré corné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AC225C1" w14:textId="77777777" w:rsidR="00AF435C" w:rsidRDefault="00AF435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48D6FD59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Rectangle : carré corné 3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" o:allowincell="f" adj="14135" strokecolor="gray" strokeweight=".25pt">
                  <v:textbox>
                    <w:txbxContent>
                      <w:p w14:paraId="7AC225C1" w14:textId="77777777" w:rsidR="00AF435C" w:rsidRDefault="00AF435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sz w:val="16"/>
                            <w:szCs w:val="16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8A34" w14:textId="77777777" w:rsidR="00F929A5" w:rsidRDefault="00F929A5" w:rsidP="00AF435C">
      <w:pPr>
        <w:spacing w:after="0" w:line="240" w:lineRule="auto"/>
      </w:pPr>
      <w:r>
        <w:separator/>
      </w:r>
    </w:p>
  </w:footnote>
  <w:footnote w:type="continuationSeparator" w:id="0">
    <w:p w14:paraId="1EB16650" w14:textId="77777777" w:rsidR="00F929A5" w:rsidRDefault="00F929A5" w:rsidP="00AF4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703EB"/>
    <w:multiLevelType w:val="hybridMultilevel"/>
    <w:tmpl w:val="0FFCB0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D0786"/>
    <w:multiLevelType w:val="hybridMultilevel"/>
    <w:tmpl w:val="48B6FC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F6E86"/>
    <w:multiLevelType w:val="hybridMultilevel"/>
    <w:tmpl w:val="E026ADC6"/>
    <w:lvl w:ilvl="0" w:tplc="A63E2CD2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B42E9"/>
    <w:multiLevelType w:val="hybridMultilevel"/>
    <w:tmpl w:val="A5AE78FA"/>
    <w:lvl w:ilvl="0" w:tplc="A69AF3A4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3CEC"/>
    <w:rsid w:val="0031670C"/>
    <w:rsid w:val="00413CEC"/>
    <w:rsid w:val="00492B35"/>
    <w:rsid w:val="006F3E4E"/>
    <w:rsid w:val="006F782A"/>
    <w:rsid w:val="007A6DE5"/>
    <w:rsid w:val="00AC0A03"/>
    <w:rsid w:val="00AF435C"/>
    <w:rsid w:val="00AF54B0"/>
    <w:rsid w:val="00F61227"/>
    <w:rsid w:val="00F929A5"/>
    <w:rsid w:val="00FB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A2BC40"/>
  <w15:docId w15:val="{1E11AE3C-4957-4944-8211-9A9F39425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C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13CEC"/>
    <w:pPr>
      <w:ind w:left="720"/>
      <w:contextualSpacing/>
    </w:pPr>
  </w:style>
  <w:style w:type="table" w:styleId="Grilledutableau">
    <w:name w:val="Table Grid"/>
    <w:basedOn w:val="TableauNormal"/>
    <w:uiPriority w:val="39"/>
    <w:rsid w:val="00413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F54B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54B0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435C"/>
  </w:style>
  <w:style w:type="paragraph" w:styleId="Pieddepage">
    <w:name w:val="footer"/>
    <w:basedOn w:val="Normal"/>
    <w:link w:val="PieddepageCar"/>
    <w:uiPriority w:val="99"/>
    <w:unhideWhenUsed/>
    <w:rsid w:val="00AF4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43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jersey.com/fr/information-covid-1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1365</Words>
  <Characters>7511</Characters>
  <Application>Microsoft Office Word</Application>
  <DocSecurity>0</DocSecurity>
  <Lines>62</Lines>
  <Paragraphs>17</Paragraphs>
  <ScaleCrop>false</ScaleCrop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67031</cp:lastModifiedBy>
  <cp:revision>6</cp:revision>
  <dcterms:created xsi:type="dcterms:W3CDTF">2021-02-13T11:13:00Z</dcterms:created>
  <dcterms:modified xsi:type="dcterms:W3CDTF">2021-02-15T17:33:00Z</dcterms:modified>
</cp:coreProperties>
</file>