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4FFE" w14:textId="68EFAFBD" w:rsidR="009E0FDF" w:rsidRDefault="008311DF" w:rsidP="00757D35">
      <w:pPr>
        <w:ind w:left="-794"/>
        <w:jc w:val="center"/>
        <w:rPr>
          <w:b/>
          <w:sz w:val="28"/>
          <w:szCs w:val="28"/>
          <w:u w:val="single"/>
        </w:rPr>
      </w:pPr>
      <w:r w:rsidRPr="008311DF">
        <w:drawing>
          <wp:inline distT="0" distB="0" distL="0" distR="0" wp14:anchorId="7FAED92E" wp14:editId="3CB95F02">
            <wp:extent cx="6192520" cy="82619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2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D05D" w14:textId="4E43CB2B" w:rsidR="0027480D" w:rsidRDefault="000F2E8B" w:rsidP="00763C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442332"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36F8A3CC" wp14:editId="7BB08F64">
            <wp:simplePos x="0" y="0"/>
            <wp:positionH relativeFrom="column">
              <wp:posOffset>-356701</wp:posOffset>
            </wp:positionH>
            <wp:positionV relativeFrom="paragraph">
              <wp:posOffset>-417903</wp:posOffset>
            </wp:positionV>
            <wp:extent cx="1314000" cy="1058400"/>
            <wp:effectExtent l="0" t="0" r="0" b="0"/>
            <wp:wrapNone/>
            <wp:docPr id="73004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043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80D">
        <w:rPr>
          <w:b/>
          <w:sz w:val="28"/>
          <w:szCs w:val="28"/>
          <w:u w:val="single"/>
        </w:rPr>
        <w:t>Rapport f</w:t>
      </w:r>
      <w:r w:rsidR="004E5178">
        <w:rPr>
          <w:b/>
          <w:sz w:val="28"/>
          <w:szCs w:val="28"/>
          <w:u w:val="single"/>
        </w:rPr>
        <w:t>inancier EFA78 pour l’année 20</w:t>
      </w:r>
      <w:r w:rsidR="0022103E">
        <w:rPr>
          <w:b/>
          <w:sz w:val="28"/>
          <w:szCs w:val="28"/>
          <w:u w:val="single"/>
        </w:rPr>
        <w:t>20</w:t>
      </w:r>
    </w:p>
    <w:p w14:paraId="24D65AD3" w14:textId="77777777" w:rsidR="00442332" w:rsidRDefault="00442332" w:rsidP="0027480D"/>
    <w:p w14:paraId="4E671EBA" w14:textId="467BC059" w:rsidR="0027480D" w:rsidRDefault="00547C59" w:rsidP="00763C36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>U</w:t>
      </w:r>
      <w:r w:rsidR="0027480D">
        <w:rPr>
          <w:b/>
          <w:i/>
        </w:rPr>
        <w:t xml:space="preserve">n résultat </w:t>
      </w:r>
      <w:r>
        <w:rPr>
          <w:b/>
          <w:i/>
        </w:rPr>
        <w:t>20</w:t>
      </w:r>
      <w:r w:rsidR="0022103E">
        <w:rPr>
          <w:b/>
          <w:i/>
        </w:rPr>
        <w:t>20</w:t>
      </w:r>
      <w:r>
        <w:rPr>
          <w:b/>
          <w:i/>
        </w:rPr>
        <w:t xml:space="preserve"> </w:t>
      </w:r>
      <w:r w:rsidR="00F65B3F">
        <w:rPr>
          <w:b/>
          <w:i/>
        </w:rPr>
        <w:t>bénéficiaire</w:t>
      </w:r>
    </w:p>
    <w:p w14:paraId="6512A9BF" w14:textId="75B51839" w:rsidR="00BB7F26" w:rsidRDefault="0022103E" w:rsidP="00BB7F26">
      <w:pPr>
        <w:spacing w:after="120" w:line="240" w:lineRule="auto"/>
        <w:jc w:val="both"/>
      </w:pPr>
      <w:r>
        <w:t>En cette année bouleversée par la pandémie, l</w:t>
      </w:r>
      <w:r w:rsidR="00BB7F26">
        <w:t>e budget 20</w:t>
      </w:r>
      <w:r>
        <w:t>20</w:t>
      </w:r>
      <w:r w:rsidR="00BB7F26">
        <w:t xml:space="preserve"> de l’association EFA78 est globalement bénéficiaire. </w:t>
      </w:r>
    </w:p>
    <w:p w14:paraId="2A4FB76D" w14:textId="057AD949" w:rsidR="0022103E" w:rsidRDefault="0022103E" w:rsidP="00BB7F26">
      <w:pPr>
        <w:spacing w:after="120" w:line="240" w:lineRule="auto"/>
        <w:jc w:val="both"/>
      </w:pPr>
      <w:r>
        <w:t>Les recettes ont diminué de par notamment le non versement de la subvention REAPPY</w:t>
      </w:r>
      <w:r w:rsidR="00D21590">
        <w:t xml:space="preserve">. Les dépenses ont-elles aussi diminué, l’association ne pouvant pas organiser ses événements annuels comme l’Assemblée Générale avec galettes et animations festives pour les enfants et le </w:t>
      </w:r>
      <w:r w:rsidR="00F66686">
        <w:t>pique-nique</w:t>
      </w:r>
      <w:r w:rsidR="00D21590">
        <w:t xml:space="preserve"> habituel que nous espérons pouvoir organiser en septembre prochain.</w:t>
      </w:r>
    </w:p>
    <w:p w14:paraId="1806FEF9" w14:textId="4F3CAB8F" w:rsidR="00BB7F26" w:rsidRDefault="00BB7F26" w:rsidP="00BB7F26">
      <w:pPr>
        <w:spacing w:after="120" w:line="240" w:lineRule="auto"/>
        <w:jc w:val="both"/>
      </w:pPr>
      <w:r>
        <w:t>La situation financière de l’association est saine, moyennant des réserves qui couvrent plus de 170% des dépenses annuelles.</w:t>
      </w:r>
    </w:p>
    <w:p w14:paraId="5F70503A" w14:textId="77777777" w:rsidR="0027480D" w:rsidRPr="001862AE" w:rsidRDefault="0027480D" w:rsidP="00763C36">
      <w:pPr>
        <w:pBdr>
          <w:bottom w:val="single" w:sz="4" w:space="1" w:color="auto"/>
        </w:pBdr>
        <w:rPr>
          <w:b/>
          <w:i/>
        </w:rPr>
      </w:pPr>
      <w:r w:rsidRPr="001862AE">
        <w:rPr>
          <w:b/>
          <w:i/>
        </w:rPr>
        <w:t>Recettes et dépenses</w:t>
      </w:r>
    </w:p>
    <w:p w14:paraId="72C29CA1" w14:textId="77777777" w:rsidR="0027480D" w:rsidRPr="001862AE" w:rsidRDefault="0027480D" w:rsidP="00BB7F26">
      <w:pPr>
        <w:spacing w:after="120" w:line="240" w:lineRule="auto"/>
        <w:jc w:val="both"/>
      </w:pPr>
      <w:r w:rsidRPr="001862AE">
        <w:t>Les recett</w:t>
      </w:r>
      <w:r w:rsidR="00181DEA" w:rsidRPr="001862AE">
        <w:t>es peuvent être expliquées par 3</w:t>
      </w:r>
      <w:r w:rsidRPr="001862AE">
        <w:t xml:space="preserve"> grands postes</w:t>
      </w:r>
    </w:p>
    <w:p w14:paraId="2EFFCB58" w14:textId="651D5470" w:rsidR="004E5178" w:rsidRPr="001862AE" w:rsidRDefault="00E72BFE" w:rsidP="00890A5E">
      <w:pPr>
        <w:pStyle w:val="Paragraphedeliste"/>
        <w:numPr>
          <w:ilvl w:val="0"/>
          <w:numId w:val="1"/>
        </w:numPr>
        <w:spacing w:after="0" w:line="240" w:lineRule="auto"/>
        <w:ind w:left="709" w:hanging="284"/>
        <w:jc w:val="both"/>
      </w:pPr>
      <w:r w:rsidRPr="001862AE">
        <w:t>Les cotisations</w:t>
      </w:r>
      <w:r w:rsidR="001862AE" w:rsidRPr="001862AE">
        <w:t xml:space="preserve"> : </w:t>
      </w:r>
      <w:r w:rsidR="00D21590">
        <w:t>60</w:t>
      </w:r>
      <w:r w:rsidR="004E5178" w:rsidRPr="001862AE">
        <w:t>%</w:t>
      </w:r>
    </w:p>
    <w:p w14:paraId="2628B661" w14:textId="215D9F68" w:rsidR="00BF28F2" w:rsidRPr="001862AE" w:rsidRDefault="00181DEA" w:rsidP="00890A5E">
      <w:pPr>
        <w:pStyle w:val="Paragraphedeliste"/>
        <w:numPr>
          <w:ilvl w:val="0"/>
          <w:numId w:val="1"/>
        </w:numPr>
        <w:spacing w:after="0" w:line="240" w:lineRule="auto"/>
        <w:ind w:left="709" w:hanging="284"/>
        <w:jc w:val="both"/>
      </w:pPr>
      <w:r w:rsidRPr="001862AE">
        <w:t>Les subvent</w:t>
      </w:r>
      <w:r w:rsidR="00E72BFE" w:rsidRPr="001862AE">
        <w:t>ions</w:t>
      </w:r>
      <w:r w:rsidR="001862AE" w:rsidRPr="001862AE">
        <w:t xml:space="preserve"> : </w:t>
      </w:r>
      <w:r w:rsidR="00D21590">
        <w:t>22</w:t>
      </w:r>
      <w:r w:rsidR="00BF28F2" w:rsidRPr="001862AE">
        <w:t>%</w:t>
      </w:r>
      <w:r w:rsidR="001862AE">
        <w:t xml:space="preserve"> </w:t>
      </w:r>
    </w:p>
    <w:p w14:paraId="02E95EB0" w14:textId="1DC0FBFB" w:rsidR="0027480D" w:rsidRPr="001862AE" w:rsidRDefault="004E5178" w:rsidP="00890A5E">
      <w:pPr>
        <w:pStyle w:val="Paragraphedeliste"/>
        <w:numPr>
          <w:ilvl w:val="0"/>
          <w:numId w:val="1"/>
        </w:numPr>
        <w:spacing w:after="0" w:line="240" w:lineRule="auto"/>
        <w:ind w:left="709" w:hanging="284"/>
        <w:jc w:val="both"/>
      </w:pPr>
      <w:r w:rsidRPr="001862AE">
        <w:t xml:space="preserve">La collecte </w:t>
      </w:r>
      <w:r w:rsidR="00737860" w:rsidRPr="001862AE">
        <w:t xml:space="preserve">des abonnements </w:t>
      </w:r>
      <w:r w:rsidR="00C7048F" w:rsidRPr="001862AE">
        <w:t>pour la revue Accueil</w:t>
      </w:r>
      <w:r w:rsidR="001862AE" w:rsidRPr="001862AE">
        <w:t> :</w:t>
      </w:r>
      <w:r w:rsidR="00B32497" w:rsidRPr="001862AE">
        <w:t>1</w:t>
      </w:r>
      <w:r w:rsidR="00D21590">
        <w:t>7</w:t>
      </w:r>
      <w:r w:rsidRPr="001862AE">
        <w:t>%</w:t>
      </w:r>
      <w:r w:rsidR="00E736E3" w:rsidRPr="001862AE">
        <w:t xml:space="preserve"> </w:t>
      </w:r>
    </w:p>
    <w:p w14:paraId="4DE2494C" w14:textId="08DC231C" w:rsidR="0027480D" w:rsidRPr="001862AE" w:rsidRDefault="0027480D" w:rsidP="00BB7F26">
      <w:pPr>
        <w:spacing w:after="120" w:line="240" w:lineRule="auto"/>
        <w:jc w:val="both"/>
      </w:pPr>
      <w:r w:rsidRPr="001862AE">
        <w:t>Les dépens</w:t>
      </w:r>
      <w:r w:rsidR="007A5BA1" w:rsidRPr="001862AE">
        <w:t xml:space="preserve">es peuvent être expliquées par </w:t>
      </w:r>
      <w:r w:rsidR="00F66686">
        <w:t>4</w:t>
      </w:r>
      <w:r w:rsidRPr="001862AE">
        <w:t xml:space="preserve"> grands postes :</w:t>
      </w:r>
    </w:p>
    <w:p w14:paraId="7D22CDC3" w14:textId="125300B8" w:rsidR="0027480D" w:rsidRPr="001862AE" w:rsidRDefault="0027480D" w:rsidP="00890A5E">
      <w:pPr>
        <w:pStyle w:val="Paragraphedeliste"/>
        <w:numPr>
          <w:ilvl w:val="0"/>
          <w:numId w:val="2"/>
        </w:numPr>
        <w:spacing w:after="0" w:line="240" w:lineRule="auto"/>
        <w:ind w:left="709" w:hanging="284"/>
        <w:jc w:val="both"/>
      </w:pPr>
      <w:r w:rsidRPr="001862AE">
        <w:t>La co</w:t>
      </w:r>
      <w:r w:rsidR="00E736E3" w:rsidRPr="001862AE">
        <w:t>tisation à la fédération EFA (</w:t>
      </w:r>
      <w:r w:rsidR="00D21590">
        <w:t>40</w:t>
      </w:r>
      <w:r w:rsidRPr="001862AE">
        <w:t>% des dépenses</w:t>
      </w:r>
      <w:r w:rsidR="00E736E3" w:rsidRPr="001862AE">
        <w:t xml:space="preserve"> contre 27</w:t>
      </w:r>
      <w:r w:rsidR="00BF28F2" w:rsidRPr="001862AE">
        <w:t xml:space="preserve">% </w:t>
      </w:r>
      <w:r w:rsidR="00E736E3" w:rsidRPr="001862AE">
        <w:t>prévu</w:t>
      </w:r>
      <w:r w:rsidR="00181DEA" w:rsidRPr="001862AE">
        <w:t xml:space="preserve"> au budget</w:t>
      </w:r>
      <w:r w:rsidRPr="001862AE">
        <w:t>)</w:t>
      </w:r>
    </w:p>
    <w:p w14:paraId="3B3CAAED" w14:textId="1666FA5A" w:rsidR="0027480D" w:rsidRPr="001862AE" w:rsidRDefault="00C7048F" w:rsidP="00890A5E">
      <w:pPr>
        <w:pStyle w:val="Paragraphedeliste"/>
        <w:numPr>
          <w:ilvl w:val="0"/>
          <w:numId w:val="2"/>
        </w:numPr>
        <w:spacing w:after="0" w:line="240" w:lineRule="auto"/>
        <w:ind w:left="709" w:hanging="284"/>
        <w:jc w:val="both"/>
      </w:pPr>
      <w:r w:rsidRPr="001862AE">
        <w:t xml:space="preserve">Les manifestations (Galette, </w:t>
      </w:r>
      <w:r w:rsidR="00BF28F2" w:rsidRPr="001862AE">
        <w:t>Pique-nique)</w:t>
      </w:r>
      <w:r w:rsidR="00E77EEB" w:rsidRPr="001862AE">
        <w:t xml:space="preserve"> </w:t>
      </w:r>
      <w:r w:rsidR="00181DEA" w:rsidRPr="001862AE">
        <w:t>(</w:t>
      </w:r>
      <w:r w:rsidR="00D21590">
        <w:t>16</w:t>
      </w:r>
      <w:r w:rsidR="0027480D" w:rsidRPr="001862AE">
        <w:t>% des dépenses</w:t>
      </w:r>
      <w:r w:rsidR="00BF28F2" w:rsidRPr="001862AE">
        <w:t xml:space="preserve"> contre </w:t>
      </w:r>
      <w:r w:rsidR="001862AE" w:rsidRPr="001862AE">
        <w:t>2</w:t>
      </w:r>
      <w:r w:rsidR="00D21590">
        <w:t>3</w:t>
      </w:r>
      <w:r w:rsidR="00BF28F2" w:rsidRPr="001862AE">
        <w:t xml:space="preserve">% </w:t>
      </w:r>
      <w:r w:rsidR="00E736E3" w:rsidRPr="001862AE">
        <w:t>prévu</w:t>
      </w:r>
      <w:r w:rsidR="0027480D" w:rsidRPr="001862AE">
        <w:t>)</w:t>
      </w:r>
    </w:p>
    <w:p w14:paraId="21760DF5" w14:textId="03F32DEE" w:rsidR="0027480D" w:rsidRPr="001862AE" w:rsidRDefault="00737860" w:rsidP="00890A5E">
      <w:pPr>
        <w:pStyle w:val="Paragraphedeliste"/>
        <w:numPr>
          <w:ilvl w:val="0"/>
          <w:numId w:val="2"/>
        </w:numPr>
        <w:spacing w:after="0" w:line="240" w:lineRule="auto"/>
        <w:ind w:left="709" w:hanging="284"/>
        <w:jc w:val="both"/>
      </w:pPr>
      <w:r w:rsidRPr="001862AE">
        <w:t>Les achats</w:t>
      </w:r>
      <w:r w:rsidR="0027480D" w:rsidRPr="001862AE">
        <w:t xml:space="preserve"> </w:t>
      </w:r>
      <w:r w:rsidRPr="001862AE">
        <w:t xml:space="preserve">des </w:t>
      </w:r>
      <w:r w:rsidR="0027480D" w:rsidRPr="001862AE">
        <w:t>revue</w:t>
      </w:r>
      <w:r w:rsidRPr="001862AE">
        <w:t>s</w:t>
      </w:r>
      <w:r w:rsidR="0027480D" w:rsidRPr="001862AE">
        <w:t xml:space="preserve"> Accu</w:t>
      </w:r>
      <w:r w:rsidR="00E736E3" w:rsidRPr="001862AE">
        <w:t>eil (</w:t>
      </w:r>
      <w:r w:rsidR="00F66686">
        <w:t>20</w:t>
      </w:r>
      <w:r w:rsidR="0027480D" w:rsidRPr="001862AE">
        <w:t>% des dépenses</w:t>
      </w:r>
      <w:r w:rsidR="00BF28F2" w:rsidRPr="001862AE">
        <w:t xml:space="preserve"> contre 1</w:t>
      </w:r>
      <w:r w:rsidR="001862AE" w:rsidRPr="001862AE">
        <w:t>9</w:t>
      </w:r>
      <w:r w:rsidR="00BF28F2" w:rsidRPr="001862AE">
        <w:t xml:space="preserve">% </w:t>
      </w:r>
      <w:r w:rsidR="00E736E3" w:rsidRPr="001862AE">
        <w:t>prévu</w:t>
      </w:r>
      <w:r w:rsidR="0027480D" w:rsidRPr="001862AE">
        <w:t>)</w:t>
      </w:r>
    </w:p>
    <w:p w14:paraId="49022AE6" w14:textId="40230206" w:rsidR="0027480D" w:rsidRPr="001862AE" w:rsidRDefault="0027480D" w:rsidP="00890A5E">
      <w:pPr>
        <w:pStyle w:val="Paragraphedeliste"/>
        <w:numPr>
          <w:ilvl w:val="0"/>
          <w:numId w:val="2"/>
        </w:numPr>
        <w:spacing w:after="0" w:line="240" w:lineRule="auto"/>
        <w:ind w:left="709" w:hanging="284"/>
        <w:jc w:val="both"/>
      </w:pPr>
      <w:r w:rsidRPr="001862AE">
        <w:t>Les conférences, group</w:t>
      </w:r>
      <w:r w:rsidR="00E736E3" w:rsidRPr="001862AE">
        <w:t>es de parole et Gazouillette (</w:t>
      </w:r>
      <w:r w:rsidR="00F66686">
        <w:t>7</w:t>
      </w:r>
      <w:r w:rsidRPr="001862AE">
        <w:t xml:space="preserve">% des dépenses </w:t>
      </w:r>
      <w:r w:rsidR="00E736E3" w:rsidRPr="001862AE">
        <w:t xml:space="preserve">contre </w:t>
      </w:r>
      <w:r w:rsidR="001862AE" w:rsidRPr="001862AE">
        <w:t>1</w:t>
      </w:r>
      <w:r w:rsidR="00F66686">
        <w:t>9</w:t>
      </w:r>
      <w:r w:rsidR="00BF28F2" w:rsidRPr="001862AE">
        <w:t xml:space="preserve">% </w:t>
      </w:r>
      <w:r w:rsidR="00E736E3" w:rsidRPr="001862AE">
        <w:t>prévu</w:t>
      </w:r>
      <w:r w:rsidRPr="001862AE">
        <w:t>)</w:t>
      </w:r>
    </w:p>
    <w:p w14:paraId="41B42AA0" w14:textId="3C64F7BB" w:rsidR="0027480D" w:rsidRPr="001862AE" w:rsidRDefault="00F66686" w:rsidP="00F66686">
      <w:pPr>
        <w:pStyle w:val="Paragraphedeliste"/>
        <w:spacing w:after="0" w:line="240" w:lineRule="auto"/>
        <w:ind w:left="0"/>
        <w:jc w:val="both"/>
      </w:pPr>
      <w:r>
        <w:t>Enfin, nous enregistrons une augmentation des dépenses « Téléphonie, Internet » qui est justifié par l’abonnement que nous avons pris auprès de ASSOCONNECT (refonte du site internet et outils administratif permettant désormais une gestion plus fluide de l’association)</w:t>
      </w:r>
    </w:p>
    <w:p w14:paraId="37D40914" w14:textId="44968D60" w:rsidR="0027480D" w:rsidRDefault="0027480D" w:rsidP="00C22E53">
      <w:pPr>
        <w:pStyle w:val="Paragraphedeliste"/>
        <w:spacing w:before="360" w:line="240" w:lineRule="auto"/>
        <w:ind w:left="0"/>
        <w:contextualSpacing w:val="0"/>
        <w:jc w:val="both"/>
      </w:pPr>
      <w:r w:rsidRPr="00E20DCD">
        <w:t xml:space="preserve">La répartition des recettes et des dépenses </w:t>
      </w:r>
      <w:r w:rsidR="00E20DCD" w:rsidRPr="00E20DCD">
        <w:t xml:space="preserve">diffère des </w:t>
      </w:r>
      <w:r w:rsidRPr="00E20DCD">
        <w:t>prévisions</w:t>
      </w:r>
      <w:r w:rsidR="00E20DCD" w:rsidRPr="00E20DCD">
        <w:t xml:space="preserve">, compte tenu d’une part du </w:t>
      </w:r>
      <w:r w:rsidR="00F66686">
        <w:t xml:space="preserve">non versement de </w:t>
      </w:r>
      <w:r w:rsidR="00E20DCD" w:rsidRPr="00E20DCD">
        <w:t xml:space="preserve">la subvention </w:t>
      </w:r>
      <w:r w:rsidR="00F66686">
        <w:t xml:space="preserve">REAPPY </w:t>
      </w:r>
      <w:r w:rsidR="00E20DCD" w:rsidRPr="00E20DCD">
        <w:t>et d’autre part d</w:t>
      </w:r>
      <w:r w:rsidR="00F66686">
        <w:t xml:space="preserve">e la quasi absence </w:t>
      </w:r>
      <w:r w:rsidR="00E20DCD" w:rsidRPr="00E20DCD">
        <w:t xml:space="preserve">des activités génératrices de dépenses causés par </w:t>
      </w:r>
      <w:r w:rsidR="00F66686">
        <w:t>les confinements et restrictions sanitaires que nous avons pu vivre tout au long de l’année</w:t>
      </w:r>
      <w:r w:rsidR="00E20DCD">
        <w:t>.</w:t>
      </w:r>
    </w:p>
    <w:p w14:paraId="5C6D0CA5" w14:textId="31E1038D" w:rsidR="0027480D" w:rsidRPr="00E8520D" w:rsidRDefault="00AA2E7C" w:rsidP="00763C36">
      <w:pPr>
        <w:keepNext/>
        <w:pBdr>
          <w:bottom w:val="single" w:sz="4" w:space="1" w:color="auto"/>
        </w:pBdr>
        <w:rPr>
          <w:b/>
          <w:i/>
        </w:rPr>
      </w:pPr>
      <w:r w:rsidRPr="00E8520D">
        <w:rPr>
          <w:b/>
          <w:i/>
        </w:rPr>
        <w:t>Budget pré</w:t>
      </w:r>
      <w:r w:rsidR="00E736E3" w:rsidRPr="00E8520D">
        <w:rPr>
          <w:b/>
          <w:i/>
        </w:rPr>
        <w:t>visionnel 20</w:t>
      </w:r>
      <w:r w:rsidR="00E8520D" w:rsidRPr="00E8520D">
        <w:rPr>
          <w:b/>
          <w:i/>
        </w:rPr>
        <w:t>2</w:t>
      </w:r>
      <w:r w:rsidR="00F66686">
        <w:rPr>
          <w:b/>
          <w:i/>
        </w:rPr>
        <w:t>1</w:t>
      </w:r>
    </w:p>
    <w:p w14:paraId="5E8B019D" w14:textId="448CB876" w:rsidR="0027480D" w:rsidRPr="00E20DCD" w:rsidRDefault="00E736E3" w:rsidP="00BB7F26">
      <w:pPr>
        <w:spacing w:after="120" w:line="240" w:lineRule="auto"/>
        <w:jc w:val="both"/>
      </w:pPr>
      <w:r w:rsidRPr="00E20DCD">
        <w:t>Le budget pré</w:t>
      </w:r>
      <w:r w:rsidR="0027480D" w:rsidRPr="00E20DCD">
        <w:t xml:space="preserve">visionnel s’inscrit dans le financement des activités traditionnelles (rencontres, conférences, publications, représentation dans les instances traditionnelles etc.). Recettes et dépenses </w:t>
      </w:r>
      <w:r w:rsidR="00F66686">
        <w:t>sont revues à la baisse par rapport aux années précédentes.</w:t>
      </w:r>
    </w:p>
    <w:p w14:paraId="15C9BE8D" w14:textId="5D565ECA" w:rsidR="0027480D" w:rsidRPr="00E20DCD" w:rsidRDefault="00BF28F2" w:rsidP="00890A5E">
      <w:pPr>
        <w:pStyle w:val="Paragraphedeliste"/>
        <w:numPr>
          <w:ilvl w:val="0"/>
          <w:numId w:val="3"/>
        </w:numPr>
        <w:spacing w:after="0" w:line="240" w:lineRule="auto"/>
        <w:ind w:left="709" w:hanging="284"/>
        <w:jc w:val="both"/>
      </w:pPr>
      <w:r w:rsidRPr="00E20DCD">
        <w:t xml:space="preserve">Adhésions : nous </w:t>
      </w:r>
      <w:r w:rsidR="00E736E3" w:rsidRPr="00E20DCD">
        <w:t xml:space="preserve">prévoyons </w:t>
      </w:r>
      <w:r w:rsidR="00F66686">
        <w:t>un maintien du budget</w:t>
      </w:r>
    </w:p>
    <w:p w14:paraId="779FEAE1" w14:textId="68E1454F" w:rsidR="0027480D" w:rsidRPr="00E20DCD" w:rsidRDefault="0027480D" w:rsidP="00890A5E">
      <w:pPr>
        <w:pStyle w:val="Paragraphedeliste"/>
        <w:numPr>
          <w:ilvl w:val="0"/>
          <w:numId w:val="3"/>
        </w:numPr>
        <w:spacing w:after="0" w:line="240" w:lineRule="auto"/>
        <w:ind w:left="709" w:hanging="284"/>
        <w:jc w:val="both"/>
      </w:pPr>
      <w:r w:rsidRPr="00E20DCD">
        <w:t xml:space="preserve">Subventions : </w:t>
      </w:r>
      <w:r w:rsidR="00E736E3" w:rsidRPr="00E20DCD">
        <w:t xml:space="preserve">nous prévoyons </w:t>
      </w:r>
      <w:r w:rsidR="008311DF">
        <w:t xml:space="preserve">une baisse légère des </w:t>
      </w:r>
      <w:r w:rsidR="00E20DCD" w:rsidRPr="00E20DCD">
        <w:t xml:space="preserve">subventions </w:t>
      </w:r>
      <w:r w:rsidR="008311DF">
        <w:t>compte du non versement du REAPPY cette année.</w:t>
      </w:r>
    </w:p>
    <w:p w14:paraId="4D02BAC4" w14:textId="6B13D637" w:rsidR="0027480D" w:rsidRPr="00E20DCD" w:rsidRDefault="00CC246E" w:rsidP="00890A5E">
      <w:pPr>
        <w:pStyle w:val="Paragraphedeliste"/>
        <w:numPr>
          <w:ilvl w:val="0"/>
          <w:numId w:val="3"/>
        </w:numPr>
        <w:spacing w:after="0" w:line="240" w:lineRule="auto"/>
        <w:ind w:left="709" w:hanging="284"/>
        <w:jc w:val="both"/>
      </w:pPr>
      <w:r w:rsidRPr="00E20DCD">
        <w:t>Assemblée générale et r</w:t>
      </w:r>
      <w:r w:rsidR="0027480D" w:rsidRPr="00E20DCD">
        <w:t>encontre annuel</w:t>
      </w:r>
      <w:r w:rsidRPr="00E20DCD">
        <w:t>le</w:t>
      </w:r>
      <w:r w:rsidR="00B263DC" w:rsidRPr="00E20DCD">
        <w:t xml:space="preserve"> (pique-nique)</w:t>
      </w:r>
      <w:r w:rsidR="0027480D" w:rsidRPr="00E20DCD">
        <w:t xml:space="preserve"> : Nous </w:t>
      </w:r>
      <w:r w:rsidR="00F66686">
        <w:t xml:space="preserve">diminuons le budget prévu pour l’AG </w:t>
      </w:r>
      <w:r w:rsidR="008311DF">
        <w:t xml:space="preserve">2020, tout en conservant les provisions nécessaires à l’organisation de l’AG 2021 et conservons </w:t>
      </w:r>
      <w:r w:rsidR="00C025CA" w:rsidRPr="00E20DCD">
        <w:t xml:space="preserve">le même niveau de dépense </w:t>
      </w:r>
      <w:r w:rsidR="008311DF">
        <w:t>pour le pique-nique, espérant que nous puissions l’organiser cette année.</w:t>
      </w:r>
    </w:p>
    <w:p w14:paraId="7CC3C2F2" w14:textId="6A9296B6" w:rsidR="0027480D" w:rsidRPr="00E20DCD" w:rsidRDefault="0027480D" w:rsidP="00890A5E">
      <w:pPr>
        <w:pStyle w:val="Paragraphedeliste"/>
        <w:numPr>
          <w:ilvl w:val="0"/>
          <w:numId w:val="3"/>
        </w:numPr>
        <w:spacing w:after="0" w:line="240" w:lineRule="auto"/>
        <w:ind w:left="709" w:hanging="284"/>
        <w:jc w:val="both"/>
      </w:pPr>
      <w:r w:rsidRPr="00E20DCD">
        <w:t xml:space="preserve">Conférences : nous </w:t>
      </w:r>
      <w:r w:rsidR="008311DF">
        <w:t xml:space="preserve">maintenons </w:t>
      </w:r>
      <w:r w:rsidR="00466D11" w:rsidRPr="00E20DCD">
        <w:t xml:space="preserve">un budget de </w:t>
      </w:r>
      <w:r w:rsidRPr="00E20DCD">
        <w:t>1</w:t>
      </w:r>
      <w:r w:rsidR="00C025CA" w:rsidRPr="00E20DCD">
        <w:t>2</w:t>
      </w:r>
      <w:r w:rsidRPr="00E20DCD">
        <w:t>00 Euros</w:t>
      </w:r>
      <w:r w:rsidR="00E20DCD" w:rsidRPr="00E20DCD">
        <w:t xml:space="preserve">, espérant que les bénévoles puissent y </w:t>
      </w:r>
      <w:proofErr w:type="gramStart"/>
      <w:r w:rsidR="00E20DCD" w:rsidRPr="00E20DCD">
        <w:t>consacrer</w:t>
      </w:r>
      <w:proofErr w:type="gramEnd"/>
      <w:r w:rsidR="00E20DCD" w:rsidRPr="00E20DCD">
        <w:t xml:space="preserve"> </w:t>
      </w:r>
      <w:r w:rsidR="008311DF">
        <w:t xml:space="preserve">du </w:t>
      </w:r>
      <w:r w:rsidR="00E20DCD" w:rsidRPr="00E20DCD">
        <w:t>temps</w:t>
      </w:r>
      <w:r w:rsidR="008311DF">
        <w:t xml:space="preserve"> en fin d’année, soit en présentiel, soit en distanciel</w:t>
      </w:r>
    </w:p>
    <w:p w14:paraId="7D1AC4A2" w14:textId="77777777" w:rsidR="0027480D" w:rsidRPr="00E20DCD" w:rsidRDefault="00B263DC" w:rsidP="00890A5E">
      <w:pPr>
        <w:pStyle w:val="Paragraphedeliste"/>
        <w:numPr>
          <w:ilvl w:val="0"/>
          <w:numId w:val="3"/>
        </w:numPr>
        <w:spacing w:after="0" w:line="240" w:lineRule="auto"/>
        <w:ind w:left="709" w:hanging="284"/>
        <w:jc w:val="both"/>
      </w:pPr>
      <w:r w:rsidRPr="00E20DCD">
        <w:t xml:space="preserve">Formation : nous </w:t>
      </w:r>
      <w:r w:rsidR="00E20DCD" w:rsidRPr="00E20DCD">
        <w:t xml:space="preserve">maintenons </w:t>
      </w:r>
      <w:r w:rsidR="00466D11" w:rsidRPr="00E20DCD">
        <w:t>un budget de</w:t>
      </w:r>
      <w:r w:rsidRPr="00E20DCD">
        <w:t xml:space="preserve"> </w:t>
      </w:r>
      <w:r w:rsidR="007A5BA1" w:rsidRPr="00E20DCD">
        <w:t>400€</w:t>
      </w:r>
    </w:p>
    <w:p w14:paraId="06F66B79" w14:textId="77777777" w:rsidR="0027480D" w:rsidRPr="00E20DCD" w:rsidRDefault="007A5BA1" w:rsidP="00890A5E">
      <w:pPr>
        <w:pStyle w:val="Paragraphedeliste"/>
        <w:numPr>
          <w:ilvl w:val="0"/>
          <w:numId w:val="3"/>
        </w:numPr>
        <w:spacing w:after="0" w:line="240" w:lineRule="auto"/>
        <w:ind w:left="709" w:hanging="284"/>
        <w:jc w:val="both"/>
      </w:pPr>
      <w:proofErr w:type="spellStart"/>
      <w:r w:rsidRPr="00E20DCD">
        <w:t>Profilia</w:t>
      </w:r>
      <w:proofErr w:type="spellEnd"/>
      <w:r w:rsidRPr="00E20DCD">
        <w:t xml:space="preserve"> : nous </w:t>
      </w:r>
      <w:r w:rsidR="00466D11" w:rsidRPr="00E20DCD">
        <w:t>prévoyons un budget de</w:t>
      </w:r>
      <w:r w:rsidRPr="00E20DCD">
        <w:t xml:space="preserve"> </w:t>
      </w:r>
      <w:r w:rsidR="00E20DCD" w:rsidRPr="00E20DCD">
        <w:t>4</w:t>
      </w:r>
      <w:r w:rsidR="0027480D" w:rsidRPr="00E20DCD">
        <w:t xml:space="preserve"> entretiens</w:t>
      </w:r>
    </w:p>
    <w:p w14:paraId="431C8DA7" w14:textId="77777777" w:rsidR="008311DF" w:rsidRDefault="008311DF" w:rsidP="008311DF">
      <w:pPr>
        <w:pBdr>
          <w:bottom w:val="single" w:sz="4" w:space="1" w:color="auto"/>
        </w:pBdr>
        <w:spacing w:after="0" w:line="240" w:lineRule="auto"/>
        <w:ind w:firstLine="709"/>
        <w:rPr>
          <w:b/>
          <w:i/>
        </w:rPr>
      </w:pPr>
    </w:p>
    <w:p w14:paraId="3685B4BC" w14:textId="14ACC55F" w:rsidR="00351DBA" w:rsidRPr="00BE4146" w:rsidRDefault="00B41DAB" w:rsidP="00E7134F">
      <w:pPr>
        <w:pBdr>
          <w:bottom w:val="single" w:sz="4" w:space="1" w:color="auto"/>
        </w:pBdr>
        <w:rPr>
          <w:b/>
          <w:i/>
        </w:rPr>
      </w:pPr>
      <w:r w:rsidRPr="00BE4146">
        <w:rPr>
          <w:b/>
          <w:i/>
        </w:rPr>
        <w:t xml:space="preserve">Cotisation </w:t>
      </w:r>
      <w:r w:rsidR="00351DBA" w:rsidRPr="00BE4146">
        <w:rPr>
          <w:b/>
          <w:i/>
        </w:rPr>
        <w:t>202</w:t>
      </w:r>
      <w:r w:rsidR="00F66686">
        <w:rPr>
          <w:b/>
          <w:i/>
        </w:rPr>
        <w:t>2</w:t>
      </w:r>
    </w:p>
    <w:p w14:paraId="4273577B" w14:textId="1F485E0B" w:rsidR="008C64E0" w:rsidRPr="00BE4146" w:rsidRDefault="00BE4146" w:rsidP="00E7134F">
      <w:pPr>
        <w:spacing w:line="240" w:lineRule="auto"/>
        <w:jc w:val="both"/>
      </w:pPr>
      <w:r w:rsidRPr="00BE4146">
        <w:t>N</w:t>
      </w:r>
      <w:r w:rsidR="00351DBA" w:rsidRPr="00BE4146">
        <w:t xml:space="preserve">ous proposons </w:t>
      </w:r>
      <w:r w:rsidRPr="00BE4146">
        <w:t xml:space="preserve">le maintien de </w:t>
      </w:r>
      <w:r w:rsidR="00351DBA" w:rsidRPr="00BE4146">
        <w:t xml:space="preserve">la cotisation </w:t>
      </w:r>
      <w:r w:rsidR="00B32497" w:rsidRPr="00BE4146">
        <w:t>pour 20</w:t>
      </w:r>
      <w:r w:rsidR="00351DBA" w:rsidRPr="00BE4146">
        <w:t>2</w:t>
      </w:r>
      <w:r w:rsidR="00F66686">
        <w:t>2</w:t>
      </w:r>
      <w:r w:rsidR="00351DBA" w:rsidRPr="00BE4146">
        <w:t xml:space="preserve"> </w:t>
      </w:r>
      <w:r w:rsidRPr="00BE4146">
        <w:t xml:space="preserve">à </w:t>
      </w:r>
      <w:r w:rsidR="0027480D" w:rsidRPr="00BE4146">
        <w:t>3</w:t>
      </w:r>
      <w:r w:rsidR="00351DBA" w:rsidRPr="00BE4146">
        <w:t>8</w:t>
      </w:r>
      <w:r w:rsidR="0027480D" w:rsidRPr="00BE4146">
        <w:t xml:space="preserve"> Euros par famille adhérente.</w:t>
      </w:r>
    </w:p>
    <w:sectPr w:rsidR="008C64E0" w:rsidRPr="00BE4146" w:rsidSect="00BB7F26">
      <w:footerReference w:type="default" r:id="rId9"/>
      <w:pgSz w:w="11906" w:h="16838"/>
      <w:pgMar w:top="851" w:right="1077" w:bottom="709" w:left="1077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56D6" w14:textId="77777777" w:rsidR="0041153D" w:rsidRDefault="0041153D" w:rsidP="00763C36">
      <w:pPr>
        <w:spacing w:after="0" w:line="240" w:lineRule="auto"/>
      </w:pPr>
      <w:r>
        <w:separator/>
      </w:r>
    </w:p>
  </w:endnote>
  <w:endnote w:type="continuationSeparator" w:id="0">
    <w:p w14:paraId="2DD1FD5A" w14:textId="77777777" w:rsidR="0041153D" w:rsidRDefault="0041153D" w:rsidP="0076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0294" w14:textId="77777777" w:rsidR="00763C36" w:rsidRDefault="00763C36">
    <w:pPr>
      <w:pStyle w:val="Pieddepage"/>
    </w:pPr>
    <w:r>
      <w:rPr>
        <w:noProof/>
      </w:rPr>
      <mc:AlternateContent>
        <mc:Choice Requires="wpg">
          <w:drawing>
            <wp:inline distT="0" distB="0" distL="0" distR="0" wp14:anchorId="189B606F" wp14:editId="1BCF3F2B">
              <wp:extent cx="548640" cy="237490"/>
              <wp:effectExtent l="9525" t="9525" r="13335" b="10160"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4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71AFA" w14:textId="77777777" w:rsidR="00763C36" w:rsidRDefault="00763C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89B606F" id="Groupe 3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7vwwAAANoAAAAPAAAAZHJzL2Rvd25yZXYueG1sRI9Pi8Iw&#10;FMTvgt8hvAUvoqki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FmTe78MAAADaAAAADwAA&#10;AAAAAAAAAAAAAAAHAgAAZHJzL2Rvd25yZXYueG1sUEsFBgAAAAADAAMAtwAAAPcCAAAAAA=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78B71AFA" w14:textId="77777777" w:rsidR="00763C36" w:rsidRDefault="00763C3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0106" w14:textId="77777777" w:rsidR="0041153D" w:rsidRDefault="0041153D" w:rsidP="00763C36">
      <w:pPr>
        <w:spacing w:after="0" w:line="240" w:lineRule="auto"/>
      </w:pPr>
      <w:r>
        <w:separator/>
      </w:r>
    </w:p>
  </w:footnote>
  <w:footnote w:type="continuationSeparator" w:id="0">
    <w:p w14:paraId="1DF45BE6" w14:textId="77777777" w:rsidR="0041153D" w:rsidRDefault="0041153D" w:rsidP="0076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4109"/>
    <w:multiLevelType w:val="hybridMultilevel"/>
    <w:tmpl w:val="5FEA0F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4DE2"/>
    <w:multiLevelType w:val="hybridMultilevel"/>
    <w:tmpl w:val="8658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C0AA2"/>
    <w:multiLevelType w:val="hybridMultilevel"/>
    <w:tmpl w:val="3E14E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D5949"/>
    <w:multiLevelType w:val="hybridMultilevel"/>
    <w:tmpl w:val="71F06E3A"/>
    <w:lvl w:ilvl="0" w:tplc="AB7AD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165B8"/>
    <w:multiLevelType w:val="hybridMultilevel"/>
    <w:tmpl w:val="2C4E31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E0"/>
    <w:rsid w:val="000243DD"/>
    <w:rsid w:val="000274C7"/>
    <w:rsid w:val="0004614B"/>
    <w:rsid w:val="000509DD"/>
    <w:rsid w:val="000F2E8B"/>
    <w:rsid w:val="000F5A41"/>
    <w:rsid w:val="00102170"/>
    <w:rsid w:val="00104D71"/>
    <w:rsid w:val="001565A6"/>
    <w:rsid w:val="00181DEA"/>
    <w:rsid w:val="001862AE"/>
    <w:rsid w:val="00194AFB"/>
    <w:rsid w:val="001C38C2"/>
    <w:rsid w:val="001E6EE4"/>
    <w:rsid w:val="00215712"/>
    <w:rsid w:val="0022103E"/>
    <w:rsid w:val="00221B4D"/>
    <w:rsid w:val="0027480D"/>
    <w:rsid w:val="002A0283"/>
    <w:rsid w:val="00351DBA"/>
    <w:rsid w:val="00395C64"/>
    <w:rsid w:val="003B392B"/>
    <w:rsid w:val="0041153D"/>
    <w:rsid w:val="00442332"/>
    <w:rsid w:val="004550C6"/>
    <w:rsid w:val="004623F5"/>
    <w:rsid w:val="00466D11"/>
    <w:rsid w:val="00472331"/>
    <w:rsid w:val="004A3CC4"/>
    <w:rsid w:val="004E5178"/>
    <w:rsid w:val="00547C59"/>
    <w:rsid w:val="005C5D90"/>
    <w:rsid w:val="00603D0B"/>
    <w:rsid w:val="00620E84"/>
    <w:rsid w:val="00641323"/>
    <w:rsid w:val="006B2457"/>
    <w:rsid w:val="006D6548"/>
    <w:rsid w:val="00737484"/>
    <w:rsid w:val="00737860"/>
    <w:rsid w:val="00757D35"/>
    <w:rsid w:val="00763C36"/>
    <w:rsid w:val="0077757E"/>
    <w:rsid w:val="007855DE"/>
    <w:rsid w:val="007A09E3"/>
    <w:rsid w:val="007A448F"/>
    <w:rsid w:val="007A5BA1"/>
    <w:rsid w:val="007A6581"/>
    <w:rsid w:val="007D28E4"/>
    <w:rsid w:val="007E0EE1"/>
    <w:rsid w:val="008311DF"/>
    <w:rsid w:val="008418F8"/>
    <w:rsid w:val="00890A5E"/>
    <w:rsid w:val="008947A5"/>
    <w:rsid w:val="008A0CE1"/>
    <w:rsid w:val="008C64E0"/>
    <w:rsid w:val="00954F89"/>
    <w:rsid w:val="00980316"/>
    <w:rsid w:val="009B378A"/>
    <w:rsid w:val="009E0FDF"/>
    <w:rsid w:val="009F2D34"/>
    <w:rsid w:val="00A17D7B"/>
    <w:rsid w:val="00AA2E7C"/>
    <w:rsid w:val="00B203BB"/>
    <w:rsid w:val="00B263DC"/>
    <w:rsid w:val="00B32497"/>
    <w:rsid w:val="00B41DAB"/>
    <w:rsid w:val="00B43F8A"/>
    <w:rsid w:val="00B93924"/>
    <w:rsid w:val="00BB7F26"/>
    <w:rsid w:val="00BD0DBC"/>
    <w:rsid w:val="00BD2274"/>
    <w:rsid w:val="00BD463C"/>
    <w:rsid w:val="00BE4146"/>
    <w:rsid w:val="00BF28F2"/>
    <w:rsid w:val="00C025CA"/>
    <w:rsid w:val="00C03439"/>
    <w:rsid w:val="00C22E53"/>
    <w:rsid w:val="00C51CF9"/>
    <w:rsid w:val="00C7048F"/>
    <w:rsid w:val="00CB348E"/>
    <w:rsid w:val="00CC246E"/>
    <w:rsid w:val="00D21590"/>
    <w:rsid w:val="00DC1447"/>
    <w:rsid w:val="00E20DCD"/>
    <w:rsid w:val="00E7134F"/>
    <w:rsid w:val="00E72BFE"/>
    <w:rsid w:val="00E736E3"/>
    <w:rsid w:val="00E77EEB"/>
    <w:rsid w:val="00E8520D"/>
    <w:rsid w:val="00ED4B4D"/>
    <w:rsid w:val="00F65B3F"/>
    <w:rsid w:val="00F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4CEE1"/>
  <w15:docId w15:val="{B09E786C-F9C6-4FB0-B45E-0C2CE7A5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4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80D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22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C36"/>
  </w:style>
  <w:style w:type="paragraph" w:styleId="Pieddepage">
    <w:name w:val="footer"/>
    <w:basedOn w:val="Normal"/>
    <w:link w:val="PieddepageCar"/>
    <w:uiPriority w:val="99"/>
    <w:unhideWhenUsed/>
    <w:rsid w:val="0076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Fred Autié</cp:lastModifiedBy>
  <cp:revision>3</cp:revision>
  <cp:lastPrinted>2020-01-31T15:06:00Z</cp:lastPrinted>
  <dcterms:created xsi:type="dcterms:W3CDTF">2021-04-03T07:51:00Z</dcterms:created>
  <dcterms:modified xsi:type="dcterms:W3CDTF">2021-04-03T08:24:00Z</dcterms:modified>
</cp:coreProperties>
</file>