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B46F8" w14:textId="31A875E8" w:rsidR="00E32EEA" w:rsidRDefault="00E32EEA">
      <w:pPr>
        <w:rPr>
          <w:b/>
          <w:sz w:val="32"/>
          <w:szCs w:val="32"/>
        </w:rPr>
      </w:pPr>
      <w:r w:rsidRPr="00E32EEA">
        <w:rPr>
          <w:b/>
          <w:sz w:val="32"/>
          <w:szCs w:val="32"/>
        </w:rPr>
        <w:t>Pêche aux thons rouge</w:t>
      </w:r>
      <w:r w:rsidR="00B129BF">
        <w:rPr>
          <w:b/>
          <w:sz w:val="32"/>
          <w:szCs w:val="32"/>
        </w:rPr>
        <w:t>s</w:t>
      </w:r>
      <w:r w:rsidRPr="00E32EEA">
        <w:rPr>
          <w:b/>
          <w:sz w:val="32"/>
          <w:szCs w:val="32"/>
        </w:rPr>
        <w:t xml:space="preserve"> au CPAG</w:t>
      </w:r>
    </w:p>
    <w:p w14:paraId="140EE3DC" w14:textId="77777777" w:rsidR="00E32EEA" w:rsidRDefault="00E32EEA">
      <w:pPr>
        <w:rPr>
          <w:b/>
          <w:sz w:val="32"/>
          <w:szCs w:val="32"/>
        </w:rPr>
      </w:pPr>
    </w:p>
    <w:p w14:paraId="1A483189" w14:textId="3E4EC7AD" w:rsidR="00E32EEA" w:rsidRPr="00E32EEA" w:rsidRDefault="00E32EEA">
      <w:r>
        <w:t>En avril 2020, le CPAG a proposé à ses adhérents de participer à la pêche au thon, à partir de Granville</w:t>
      </w:r>
      <w:r w:rsidR="00D0452F">
        <w:t>.</w:t>
      </w:r>
    </w:p>
    <w:p w14:paraId="37FB422E" w14:textId="6F4F04CC" w:rsidR="00B06ECD" w:rsidRDefault="00B06ECD">
      <w:r>
        <w:t>De la pêche au thon à Granville</w:t>
      </w:r>
      <w:r w:rsidR="006F0A8B">
        <w:t xml:space="preserve">, de la pêche au thon </w:t>
      </w:r>
      <w:r>
        <w:t>dans la Manche ? On n’est pas à Marseille ou au Canada !</w:t>
      </w:r>
      <w:r w:rsidR="00EA1296">
        <w:t xml:space="preserve"> Bien des adhérents restaient s</w:t>
      </w:r>
      <w:r w:rsidR="00D0452F">
        <w:t>c</w:t>
      </w:r>
      <w:r w:rsidR="00EA1296">
        <w:t>eptiques quand le bureau leur a demandé si cela pouvait les intéresser !</w:t>
      </w:r>
    </w:p>
    <w:p w14:paraId="48C30FAB" w14:textId="77777777" w:rsidR="00D23B2E" w:rsidRPr="00D23B2E" w:rsidRDefault="00B06ECD" w:rsidP="00D23B2E">
      <w:pPr>
        <w:rPr>
          <w:rFonts w:eastAsia="Times New Roman"/>
          <w:sz w:val="20"/>
          <w:szCs w:val="20"/>
        </w:rPr>
      </w:pPr>
      <w:r>
        <w:t xml:space="preserve">Et pourtant, </w:t>
      </w:r>
      <w:r w:rsidR="00D23B2E" w:rsidRPr="00D23B2E">
        <w:rPr>
          <w:rFonts w:ascii="Open Sans" w:eastAsia="Times New Roman" w:hAnsi="Open Sans"/>
          <w:color w:val="606569"/>
          <w:shd w:val="clear" w:color="auto" w:fill="FFFFFF"/>
        </w:rPr>
        <w:t>La pêche sportive au Thon n’est pas née en Méditerranée, mais a vu le jour en Europe du Nord au cours des années 1920.</w:t>
      </w:r>
    </w:p>
    <w:p w14:paraId="3D26C2BE" w14:textId="006A216B" w:rsidR="00B06ECD" w:rsidRDefault="00D23B2E">
      <w:r>
        <w:t>De</w:t>
      </w:r>
      <w:r w:rsidR="00B06ECD">
        <w:t xml:space="preserve"> 1946 à 1953, la Bretagne Nord est un « spot » important pour la pêche au gros.</w:t>
      </w:r>
    </w:p>
    <w:p w14:paraId="7716CDB5" w14:textId="4577F4DA" w:rsidR="00B06ECD" w:rsidRDefault="00B06ECD">
      <w:r>
        <w:t xml:space="preserve">Le thon mord à Trébeurden comme à Locquémeau et de nombreux pêcheurs affluent de France et de l’étranger pour venir pêcher dans les eaux </w:t>
      </w:r>
      <w:r w:rsidR="00E32EEA">
        <w:t xml:space="preserve">bretonnes. Le célèbre écrivain américain </w:t>
      </w:r>
      <w:r>
        <w:t xml:space="preserve">Hemingway </w:t>
      </w:r>
      <w:r w:rsidR="00E32EEA">
        <w:t xml:space="preserve">est invité à venir en Bretagne. Ne pouvant pas venir lui même, il </w:t>
      </w:r>
      <w:r w:rsidR="007C2216">
        <w:t xml:space="preserve">délègue </w:t>
      </w:r>
      <w:r w:rsidR="008E2F84">
        <w:t xml:space="preserve">deux de </w:t>
      </w:r>
      <w:r w:rsidR="007C2216">
        <w:t xml:space="preserve">ses meilleurs amis, Michel et Helen Lerner, richissimes américains qui viennent en 1947 améliorer les records français. Helen en particulier qui ramène un thon de </w:t>
      </w:r>
      <w:r w:rsidR="008E2F84">
        <w:t>460 livres.</w:t>
      </w:r>
    </w:p>
    <w:p w14:paraId="40DE99EE" w14:textId="19843927" w:rsidR="008E2F84" w:rsidRDefault="008E2F84">
      <w:r>
        <w:t>Malheureusement, à partir de 1953, la sardine se raréfie et quitte progressivement la zone, les thons suivent le même chemin, la conserverie de sardines ferme et le « Thon Club » cesse d’exister.</w:t>
      </w:r>
      <w:r w:rsidR="006F0A8B">
        <w:t xml:space="preserve"> </w:t>
      </w:r>
    </w:p>
    <w:p w14:paraId="26482B74" w14:textId="0525AD92" w:rsidR="0052779C" w:rsidRDefault="00CB2A14">
      <w:r w:rsidRPr="00D0452F">
        <w:t>Malheureusement pour eux, la</w:t>
      </w:r>
      <w:r w:rsidR="0052779C" w:rsidRPr="00D0452F">
        <w:t xml:space="preserve"> chair </w:t>
      </w:r>
      <w:r w:rsidRPr="00D0452F">
        <w:t xml:space="preserve">du thon </w:t>
      </w:r>
      <w:r w:rsidR="0052779C" w:rsidRPr="00D0452F">
        <w:t xml:space="preserve">est très prisée </w:t>
      </w:r>
      <w:r w:rsidR="0052779C" w:rsidRPr="00D0452F">
        <w:rPr>
          <w:color w:val="333333"/>
        </w:rPr>
        <w:t xml:space="preserve">notamment sur le marché mondial des sushis </w:t>
      </w:r>
      <w:r w:rsidR="00C46794" w:rsidRPr="00D0452F">
        <w:rPr>
          <w:color w:val="333333"/>
        </w:rPr>
        <w:t xml:space="preserve">(le </w:t>
      </w:r>
      <w:r w:rsidR="00D0452F" w:rsidRPr="00D0452F">
        <w:rPr>
          <w:color w:val="333333"/>
        </w:rPr>
        <w:t>J</w:t>
      </w:r>
      <w:r w:rsidR="00C46794" w:rsidRPr="00D0452F">
        <w:rPr>
          <w:color w:val="333333"/>
        </w:rPr>
        <w:t xml:space="preserve">apon consomme les ¾ de la pêche mondiale) </w:t>
      </w:r>
      <w:r w:rsidR="00E32EEA" w:rsidRPr="00D0452F">
        <w:rPr>
          <w:color w:val="333333"/>
        </w:rPr>
        <w:t>ce qui fait s’envoler son</w:t>
      </w:r>
      <w:r w:rsidR="0052779C" w:rsidRPr="00D0452F">
        <w:rPr>
          <w:color w:val="333333"/>
        </w:rPr>
        <w:t xml:space="preserve"> prix et engendre une surpêche croissante et incontrôlée menaçant ce</w:t>
      </w:r>
      <w:r w:rsidR="00653AAB" w:rsidRPr="00D0452F">
        <w:rPr>
          <w:color w:val="333333"/>
        </w:rPr>
        <w:t>tte espèce d’extinction. D</w:t>
      </w:r>
      <w:r w:rsidR="00C46794" w:rsidRPr="00D0452F">
        <w:t>e 1955 à 2007 plus de 80</w:t>
      </w:r>
      <w:r w:rsidR="006F0A8B" w:rsidRPr="00D0452F">
        <w:t xml:space="preserve">% de la population de thon </w:t>
      </w:r>
      <w:r w:rsidR="0052779C" w:rsidRPr="00D0452F">
        <w:t>de l’Atlantique Est a</w:t>
      </w:r>
      <w:r w:rsidR="006F0A8B" w:rsidRPr="00D0452F">
        <w:t xml:space="preserve"> disparu</w:t>
      </w:r>
      <w:r w:rsidR="006F0A8B">
        <w:t>. Rappelons en effet que le thon est pêché par les hommes depuis plus de 7000 années. Cependant des engins de pêche moderne</w:t>
      </w:r>
      <w:r w:rsidR="0076055C">
        <w:t>s comme les sennes sont capable</w:t>
      </w:r>
      <w:r w:rsidR="00D0452F">
        <w:t>s</w:t>
      </w:r>
      <w:r w:rsidR="0076055C">
        <w:t xml:space="preserve"> de prendre plus de 200</w:t>
      </w:r>
      <w:r w:rsidR="00D0452F">
        <w:t xml:space="preserve"> T</w:t>
      </w:r>
      <w:r w:rsidR="0076055C">
        <w:t xml:space="preserve"> de thon en un coup de filet.</w:t>
      </w:r>
    </w:p>
    <w:p w14:paraId="5D8EFDB5" w14:textId="06F38406" w:rsidR="00C46794" w:rsidRDefault="0052779C">
      <w:r>
        <w:t>La demande des pays</w:t>
      </w:r>
      <w:r w:rsidR="0076055C">
        <w:t xml:space="preserve"> </w:t>
      </w:r>
      <w:r>
        <w:t>a continu</w:t>
      </w:r>
      <w:r w:rsidR="00D0452F">
        <w:t>é</w:t>
      </w:r>
      <w:r>
        <w:t xml:space="preserve"> à augmenter, entrainant le prix du thon vers de niveaux </w:t>
      </w:r>
      <w:r w:rsidR="00653AAB">
        <w:t>très élevés</w:t>
      </w:r>
      <w:r>
        <w:t> : un thon rouge de 276</w:t>
      </w:r>
      <w:r w:rsidR="00D0452F">
        <w:t xml:space="preserve"> k</w:t>
      </w:r>
      <w:r>
        <w:t xml:space="preserve">g a atteint </w:t>
      </w:r>
      <w:r w:rsidR="00653AAB">
        <w:t xml:space="preserve">à Tokyo </w:t>
      </w:r>
      <w:r>
        <w:t>le prix incroyable de 1,5 millions d’euro !</w:t>
      </w:r>
    </w:p>
    <w:p w14:paraId="56B84426" w14:textId="2E6A6C95" w:rsidR="00EA277A" w:rsidRDefault="0076055C" w:rsidP="003F7E25">
      <w:r>
        <w:t>Si l’on rajoute à cela des navires</w:t>
      </w:r>
      <w:r w:rsidR="00C46794">
        <w:t xml:space="preserve"> de plus en plus sophistiqués qui,</w:t>
      </w:r>
      <w:r>
        <w:t xml:space="preserve"> </w:t>
      </w:r>
      <w:r w:rsidR="0052779C">
        <w:t>grâ</w:t>
      </w:r>
      <w:r w:rsidR="00C46794">
        <w:t xml:space="preserve">ce à une électronique de pointe </w:t>
      </w:r>
      <w:proofErr w:type="gramStart"/>
      <w:r w:rsidR="00C46794">
        <w:t xml:space="preserve">sont </w:t>
      </w:r>
      <w:r w:rsidR="0052779C">
        <w:t xml:space="preserve"> capable</w:t>
      </w:r>
      <w:r w:rsidR="00C46794">
        <w:t>s</w:t>
      </w:r>
      <w:proofErr w:type="gramEnd"/>
      <w:r w:rsidR="0052779C">
        <w:t xml:space="preserve"> de suivre à la trace les ban</w:t>
      </w:r>
      <w:r w:rsidR="00653AAB">
        <w:t>c</w:t>
      </w:r>
      <w:r w:rsidR="0052779C">
        <w:t>s de thons</w:t>
      </w:r>
      <w:r w:rsidR="00D0452F">
        <w:t>,</w:t>
      </w:r>
      <w:r w:rsidR="0052779C">
        <w:t xml:space="preserve"> on peut facilement comprendre le massacre qui s’est effectué durant une quinzaine d’années, sans réaction des pouvoirs public</w:t>
      </w:r>
      <w:r w:rsidR="00D0452F">
        <w:t>s</w:t>
      </w:r>
      <w:r w:rsidR="0052779C">
        <w:t xml:space="preserve"> mondiaux.</w:t>
      </w:r>
    </w:p>
    <w:p w14:paraId="118A4A68" w14:textId="277FD337" w:rsidR="00EA277A" w:rsidRDefault="00EA277A" w:rsidP="00EA277A">
      <w:r>
        <w:t>Heureusement, dans les années 2010</w:t>
      </w:r>
      <w:r w:rsidR="00D0452F">
        <w:t>,</w:t>
      </w:r>
      <w:r>
        <w:t xml:space="preserve"> des quotas </w:t>
      </w:r>
      <w:r w:rsidR="00D0452F">
        <w:t>ont</w:t>
      </w:r>
      <w:r>
        <w:t xml:space="preserve"> enfin été mis en place, permettant de reconstituer la population mondiale de thon rouge. Le stock s’est reconstitué, mais comment expliquer sa présence qui était devenu inhabituelle sur nos côtes ? Suivent-ils les bancs de dorade</w:t>
      </w:r>
      <w:r w:rsidR="00D0452F">
        <w:t>s</w:t>
      </w:r>
      <w:r>
        <w:t xml:space="preserve"> qui remonte</w:t>
      </w:r>
      <w:r w:rsidR="00D0452F">
        <w:t>nt</w:t>
      </w:r>
      <w:r>
        <w:t xml:space="preserve"> le Gulf Stream ? Effectuant leur migration vers l’</w:t>
      </w:r>
      <w:r w:rsidR="00D0452F">
        <w:t>É</w:t>
      </w:r>
      <w:r>
        <w:t>cosse pour se reproduire, ont-ils pu légèrement dévier de leur trajectoire migratrice en fonction des courants ? Un effet du réchauffement terrestre ? Beaucoup d’hypothèses sont avancées, mais il semble bien qu’actuellement nous n’avons aucune explication claire permettant de comprendre le retour de ces poissons sur nos côtes.</w:t>
      </w:r>
    </w:p>
    <w:p w14:paraId="049BBDC0" w14:textId="77777777" w:rsidR="00EA1296" w:rsidRDefault="00EA1296" w:rsidP="00EA277A"/>
    <w:p w14:paraId="4CB48378" w14:textId="77777777" w:rsidR="00EA1296" w:rsidRDefault="00EA1296" w:rsidP="00EA1296">
      <w:pPr>
        <w:jc w:val="center"/>
      </w:pPr>
      <w:r>
        <w:rPr>
          <w:noProof/>
        </w:rPr>
        <w:drawing>
          <wp:inline distT="0" distB="0" distL="0" distR="0" wp14:anchorId="6B2C6A20" wp14:editId="673BDE93">
            <wp:extent cx="2199624" cy="2305283"/>
            <wp:effectExtent l="0" t="0" r="10795" b="635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57" cy="2305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246ED5" w14:textId="77777777" w:rsidR="00EA1296" w:rsidRDefault="00EA1296" w:rsidP="00EA1296">
      <w:pPr>
        <w:jc w:val="center"/>
      </w:pPr>
    </w:p>
    <w:p w14:paraId="44BCABDC" w14:textId="77777777" w:rsidR="00EA1296" w:rsidRDefault="00EA1296" w:rsidP="00EA1296">
      <w:r>
        <w:lastRenderedPageBreak/>
        <w:t xml:space="preserve">   En 2012 : </w:t>
      </w:r>
    </w:p>
    <w:p w14:paraId="1519DF88" w14:textId="3E1BC44D" w:rsidR="00EA1296" w:rsidRDefault="00EA1296" w:rsidP="00EA1296">
      <w:pPr>
        <w:ind w:left="708" w:firstLine="708"/>
      </w:pPr>
      <w:r>
        <w:t>Espagne 2400</w:t>
      </w:r>
      <w:r w:rsidR="00D0452F">
        <w:t xml:space="preserve"> </w:t>
      </w:r>
      <w:r>
        <w:t xml:space="preserve">T      </w:t>
      </w:r>
      <w:proofErr w:type="gramStart"/>
      <w:r>
        <w:t>Italie  1800</w:t>
      </w:r>
      <w:proofErr w:type="gramEnd"/>
      <w:r w:rsidR="00D0452F">
        <w:t xml:space="preserve"> </w:t>
      </w:r>
      <w:r>
        <w:t>T    Japon 1400</w:t>
      </w:r>
      <w:r w:rsidR="00D0452F">
        <w:t xml:space="preserve"> </w:t>
      </w:r>
      <w:r>
        <w:t>T      Maroc 1200</w:t>
      </w:r>
      <w:r w:rsidR="00D0452F">
        <w:t xml:space="preserve"> </w:t>
      </w:r>
      <w:r>
        <w:t xml:space="preserve">T </w:t>
      </w:r>
    </w:p>
    <w:p w14:paraId="1CA11842" w14:textId="34F5C13A" w:rsidR="00EA1296" w:rsidRDefault="00EA1296" w:rsidP="00EA1296">
      <w:pPr>
        <w:ind w:left="708" w:firstLine="708"/>
      </w:pPr>
      <w:r>
        <w:t>Tunisie 1020</w:t>
      </w:r>
      <w:r w:rsidR="00D0452F">
        <w:t xml:space="preserve"> </w:t>
      </w:r>
      <w:r>
        <w:t>T</w:t>
      </w:r>
      <w:r>
        <w:tab/>
        <w:t xml:space="preserve">        France 940</w:t>
      </w:r>
      <w:r w:rsidR="00D0452F">
        <w:t xml:space="preserve"> </w:t>
      </w:r>
      <w:r>
        <w:t>T     USA 900</w:t>
      </w:r>
      <w:r w:rsidR="00D0452F">
        <w:t xml:space="preserve"> </w:t>
      </w:r>
      <w:r>
        <w:t xml:space="preserve">T       </w:t>
      </w:r>
      <w:proofErr w:type="gramStart"/>
      <w:r>
        <w:t>Autres  3000</w:t>
      </w:r>
      <w:proofErr w:type="gramEnd"/>
      <w:r w:rsidR="00D0452F">
        <w:t xml:space="preserve"> </w:t>
      </w:r>
      <w:r>
        <w:t>T</w:t>
      </w:r>
    </w:p>
    <w:p w14:paraId="6A8007B4" w14:textId="77777777" w:rsidR="00EA1296" w:rsidRDefault="00EA1296" w:rsidP="00EA277A"/>
    <w:p w14:paraId="761B549F" w14:textId="77777777" w:rsidR="00EA277A" w:rsidRDefault="00EA277A" w:rsidP="00EA277A">
      <w:pPr>
        <w:ind w:left="708" w:hanging="708"/>
      </w:pPr>
    </w:p>
    <w:p w14:paraId="3B9D5199" w14:textId="0EDEB0CC" w:rsidR="00ED3F64" w:rsidRPr="00A04B33" w:rsidRDefault="00EA1296">
      <w:r w:rsidRPr="00A04B33">
        <w:t>Voyons</w:t>
      </w:r>
      <w:r w:rsidR="00653AAB" w:rsidRPr="00A04B33">
        <w:t xml:space="preserve"> les caractéristiques de ce magnifique poisson :</w:t>
      </w:r>
    </w:p>
    <w:p w14:paraId="1DD7A366" w14:textId="19443E5B" w:rsidR="00ED3F64" w:rsidRPr="00A04B33" w:rsidRDefault="00ED3F64">
      <w:pPr>
        <w:rPr>
          <w:rFonts w:eastAsia="Times New Roman"/>
          <w:color w:val="000000"/>
        </w:rPr>
      </w:pPr>
      <w:r w:rsidRPr="00A04B33">
        <w:rPr>
          <w:rFonts w:eastAsia="Times New Roman"/>
          <w:color w:val="000000"/>
        </w:rPr>
        <w:t>Le thon rouge de l'Atlantique n'a pas de prédateur naturel dans l'océan</w:t>
      </w:r>
      <w:r w:rsidR="00D0452F" w:rsidRPr="00A04B33">
        <w:rPr>
          <w:rFonts w:eastAsia="Times New Roman"/>
          <w:color w:val="000000"/>
        </w:rPr>
        <w:t> ;</w:t>
      </w:r>
      <w:r w:rsidRPr="00A04B33">
        <w:rPr>
          <w:rFonts w:eastAsia="Times New Roman"/>
          <w:color w:val="000000"/>
        </w:rPr>
        <w:t> sa présence est fondamentale pour la stabilité des écosystèmes. Il vit en bancs, dans les eaux de surface (de 0 à 50</w:t>
      </w:r>
      <w:r w:rsidR="00D0452F" w:rsidRPr="00A04B33">
        <w:rPr>
          <w:rFonts w:eastAsia="Times New Roman"/>
          <w:color w:val="000000"/>
        </w:rPr>
        <w:t xml:space="preserve"> </w:t>
      </w:r>
      <w:r w:rsidRPr="00A04B33">
        <w:rPr>
          <w:rFonts w:eastAsia="Times New Roman"/>
          <w:color w:val="000000"/>
        </w:rPr>
        <w:t xml:space="preserve">m) mais peut plonger à 1000 mètres de profondeur. Un thon rouge peut vivre jusqu'à 40 ans ou plus. Né en juin, un thon mesure 30 cm et pèse 1 kg en novembre. </w:t>
      </w:r>
      <w:r w:rsidR="00A04B33" w:rsidRPr="00A04B33">
        <w:rPr>
          <w:rFonts w:eastAsia="Times New Roman"/>
          <w:color w:val="000000"/>
        </w:rPr>
        <w:t>À</w:t>
      </w:r>
      <w:r w:rsidRPr="00A04B33">
        <w:rPr>
          <w:rFonts w:eastAsia="Times New Roman"/>
          <w:color w:val="000000"/>
        </w:rPr>
        <w:t xml:space="preserve"> 1 an il est deux fois plus grand et pèse 4 kg. A 30 ans il mesure 3 mètres et pèse environ 300 </w:t>
      </w:r>
      <w:r w:rsidR="00A04B33" w:rsidRPr="00A04B33">
        <w:rPr>
          <w:rFonts w:eastAsia="Times New Roman"/>
          <w:color w:val="000000"/>
        </w:rPr>
        <w:t>k</w:t>
      </w:r>
      <w:r w:rsidRPr="00A04B33">
        <w:rPr>
          <w:rFonts w:eastAsia="Times New Roman"/>
          <w:color w:val="000000"/>
        </w:rPr>
        <w:t>g.</w:t>
      </w:r>
    </w:p>
    <w:p w14:paraId="1337086A" w14:textId="6A18DEA1" w:rsidR="00087A7C" w:rsidRPr="00A04B33" w:rsidRDefault="00ED3F64" w:rsidP="00087A7C">
      <w:pPr>
        <w:pStyle w:val="NormalWeb"/>
        <w:shd w:val="clear" w:color="auto" w:fill="FFFFFF"/>
        <w:spacing w:before="0" w:beforeAutospacing="0" w:after="240" w:afterAutospacing="0"/>
        <w:rPr>
          <w:sz w:val="24"/>
          <w:szCs w:val="24"/>
        </w:rPr>
      </w:pPr>
      <w:r w:rsidRPr="00A04B33">
        <w:rPr>
          <w:rFonts w:eastAsia="Times New Roman"/>
          <w:color w:val="000000"/>
          <w:sz w:val="24"/>
          <w:szCs w:val="24"/>
        </w:rPr>
        <w:t xml:space="preserve">Il est adulte à 4 ans en </w:t>
      </w:r>
      <w:r w:rsidR="00EA1296" w:rsidRPr="00A04B33">
        <w:rPr>
          <w:rFonts w:eastAsia="Times New Roman"/>
          <w:color w:val="000000"/>
          <w:sz w:val="24"/>
          <w:szCs w:val="24"/>
        </w:rPr>
        <w:t>Méditerranée</w:t>
      </w:r>
      <w:r w:rsidRPr="00A04B33">
        <w:rPr>
          <w:rFonts w:eastAsia="Times New Roman"/>
          <w:color w:val="000000"/>
          <w:sz w:val="24"/>
          <w:szCs w:val="24"/>
        </w:rPr>
        <w:t xml:space="preserve"> (120 cm et 30 kg) mais à 9 ans seulement en Atlantique (190</w:t>
      </w:r>
      <w:r w:rsidR="00A04B33" w:rsidRPr="00A04B33">
        <w:rPr>
          <w:rFonts w:eastAsia="Times New Roman"/>
          <w:color w:val="000000"/>
          <w:sz w:val="24"/>
          <w:szCs w:val="24"/>
        </w:rPr>
        <w:t xml:space="preserve"> </w:t>
      </w:r>
      <w:r w:rsidRPr="00A04B33">
        <w:rPr>
          <w:rFonts w:eastAsia="Times New Roman"/>
          <w:color w:val="000000"/>
          <w:sz w:val="24"/>
          <w:szCs w:val="24"/>
        </w:rPr>
        <w:t xml:space="preserve">cm et 150 kg). </w:t>
      </w:r>
      <w:r w:rsidR="006D3C51" w:rsidRPr="00A04B33">
        <w:rPr>
          <w:sz w:val="24"/>
          <w:szCs w:val="24"/>
        </w:rPr>
        <w:t xml:space="preserve">Il se nourrit principalement de poissons vivant en bancs importants comme l’anchois, la sardine, le maquereau, le sprat, le hareng, etc. Il peut également manger des céphalopodes ou même du </w:t>
      </w:r>
      <w:r w:rsidR="00523714" w:rsidRPr="00A04B33">
        <w:rPr>
          <w:sz w:val="24"/>
          <w:szCs w:val="24"/>
        </w:rPr>
        <w:t>krill. Son</w:t>
      </w:r>
      <w:r w:rsidR="00087A7C" w:rsidRPr="00A04B33">
        <w:rPr>
          <w:sz w:val="24"/>
          <w:szCs w:val="24"/>
        </w:rPr>
        <w:t xml:space="preserve"> mode de prédation privilégié est la chasse en groupe de bancs de poissons qu’il accule à la </w:t>
      </w:r>
      <w:r w:rsidR="00523714" w:rsidRPr="00A04B33">
        <w:rPr>
          <w:sz w:val="24"/>
          <w:szCs w:val="24"/>
        </w:rPr>
        <w:t>surface. Ces</w:t>
      </w:r>
      <w:r w:rsidR="00087A7C" w:rsidRPr="00A04B33">
        <w:rPr>
          <w:sz w:val="24"/>
          <w:szCs w:val="24"/>
        </w:rPr>
        <w:t xml:space="preserve"> périodes de frénésie alimentaire auxquelles participent les oiseaux marins (sternes, mouettes, etc.) créent alors une forte agitation qui est visible sur de grandes distances.</w:t>
      </w:r>
    </w:p>
    <w:p w14:paraId="4421E280" w14:textId="45156E61" w:rsidR="00ED3F64" w:rsidRPr="000F12FE" w:rsidRDefault="00ED3F64" w:rsidP="00087A7C">
      <w:pPr>
        <w:pStyle w:val="NormalWeb"/>
        <w:shd w:val="clear" w:color="auto" w:fill="FFFFFF"/>
        <w:spacing w:before="0" w:beforeAutospacing="0" w:after="240" w:afterAutospacing="0"/>
        <w:rPr>
          <w:rFonts w:eastAsia="Times New Roman"/>
          <w:color w:val="000000"/>
          <w:sz w:val="24"/>
          <w:szCs w:val="24"/>
        </w:rPr>
      </w:pPr>
      <w:r w:rsidRPr="000F12FE">
        <w:rPr>
          <w:rFonts w:eastAsia="Times New Roman"/>
          <w:color w:val="000000"/>
          <w:sz w:val="24"/>
          <w:szCs w:val="24"/>
        </w:rPr>
        <w:t>Il peut nager à 80</w:t>
      </w:r>
      <w:r w:rsidR="00A04B33">
        <w:rPr>
          <w:rFonts w:eastAsia="Times New Roman"/>
          <w:color w:val="000000"/>
          <w:sz w:val="24"/>
          <w:szCs w:val="24"/>
        </w:rPr>
        <w:t xml:space="preserve"> </w:t>
      </w:r>
      <w:r w:rsidRPr="000F12FE">
        <w:rPr>
          <w:rFonts w:eastAsia="Times New Roman"/>
          <w:color w:val="000000"/>
          <w:sz w:val="24"/>
          <w:szCs w:val="24"/>
        </w:rPr>
        <w:t>km/h grâce à des qualités hydrody</w:t>
      </w:r>
      <w:r w:rsidR="00653AAB" w:rsidRPr="000F12FE">
        <w:rPr>
          <w:rFonts w:eastAsia="Times New Roman"/>
          <w:color w:val="000000"/>
          <w:sz w:val="24"/>
          <w:szCs w:val="24"/>
        </w:rPr>
        <w:t>namiques parfaites : corps</w:t>
      </w:r>
      <w:r w:rsidRPr="000F12FE">
        <w:rPr>
          <w:rFonts w:eastAsia="Times New Roman"/>
          <w:color w:val="000000"/>
          <w:sz w:val="24"/>
          <w:szCs w:val="24"/>
        </w:rPr>
        <w:t xml:space="preserve"> puissant et fusiforme, ailerons stabilisateurs, nageoires pectorales et dorsales rétractables</w:t>
      </w:r>
      <w:r w:rsidR="00653AAB" w:rsidRPr="000F12FE">
        <w:rPr>
          <w:rFonts w:eastAsia="Times New Roman"/>
          <w:color w:val="000000"/>
          <w:sz w:val="24"/>
          <w:szCs w:val="24"/>
        </w:rPr>
        <w:t>, ce poisson est une véritable torpille qui peut atteindre jusqu'à 800</w:t>
      </w:r>
      <w:r w:rsidR="00A04B33">
        <w:rPr>
          <w:rFonts w:eastAsia="Times New Roman"/>
          <w:color w:val="000000"/>
          <w:sz w:val="24"/>
          <w:szCs w:val="24"/>
        </w:rPr>
        <w:t xml:space="preserve"> </w:t>
      </w:r>
      <w:r w:rsidR="00653AAB" w:rsidRPr="000F12FE">
        <w:rPr>
          <w:rFonts w:eastAsia="Times New Roman"/>
          <w:color w:val="000000"/>
          <w:sz w:val="24"/>
          <w:szCs w:val="24"/>
        </w:rPr>
        <w:t>kg !</w:t>
      </w:r>
    </w:p>
    <w:p w14:paraId="43741E79" w14:textId="269307E1" w:rsidR="00653AAB" w:rsidRPr="006D3C51" w:rsidRDefault="00653AAB">
      <w:pPr>
        <w:rPr>
          <w:rFonts w:ascii="Times Roman" w:hAnsi="Times Roman"/>
          <w:bCs/>
        </w:rPr>
      </w:pPr>
      <w:r w:rsidRPr="006D3C51">
        <w:rPr>
          <w:rFonts w:ascii="Times Roman" w:hAnsi="Times Roman"/>
          <w:bCs/>
        </w:rPr>
        <w:t>Une régulation thermique lui permet d’élever sa température interne de 10</w:t>
      </w:r>
      <w:r w:rsidR="00A04B33">
        <w:rPr>
          <w:rFonts w:ascii="Times Roman" w:hAnsi="Times Roman"/>
          <w:bCs/>
        </w:rPr>
        <w:t xml:space="preserve"> </w:t>
      </w:r>
      <w:r w:rsidRPr="006D3C51">
        <w:rPr>
          <w:rFonts w:ascii="Times Roman" w:hAnsi="Times Roman"/>
          <w:bCs/>
        </w:rPr>
        <w:t>°C par rapport au milieu dans lequel il évolue, ce qui lui permet de fréquenter des eaux dont la température varie de 3 à 30 °C ! C’est le seul animal, avec les requins</w:t>
      </w:r>
      <w:r w:rsidR="00A04B33">
        <w:rPr>
          <w:rFonts w:ascii="Times Roman" w:hAnsi="Times Roman"/>
          <w:bCs/>
        </w:rPr>
        <w:t>,</w:t>
      </w:r>
      <w:r w:rsidRPr="006D3C51">
        <w:rPr>
          <w:rFonts w:ascii="Times Roman" w:hAnsi="Times Roman"/>
          <w:bCs/>
        </w:rPr>
        <w:t xml:space="preserve"> capable de supporter de tels écarts de température.</w:t>
      </w:r>
    </w:p>
    <w:p w14:paraId="70E1AECC" w14:textId="65656528" w:rsidR="00653AAB" w:rsidRDefault="00653AAB">
      <w:pPr>
        <w:rPr>
          <w:rFonts w:ascii="Times Roman" w:hAnsi="Times Roman"/>
          <w:bCs/>
        </w:rPr>
      </w:pPr>
      <w:r>
        <w:rPr>
          <w:rFonts w:ascii="Times Roman" w:hAnsi="Times Roman"/>
          <w:bCs/>
        </w:rPr>
        <w:t>Il peut manger par jour jusqu’à 30% de son poids…Bonjour les maquereaux !</w:t>
      </w:r>
    </w:p>
    <w:p w14:paraId="5ECDF294" w14:textId="66BD8974" w:rsidR="00653AAB" w:rsidRDefault="00653AAB">
      <w:pPr>
        <w:rPr>
          <w:rFonts w:ascii="Times Roman" w:hAnsi="Times Roman"/>
          <w:bCs/>
        </w:rPr>
      </w:pPr>
      <w:r>
        <w:rPr>
          <w:rFonts w:ascii="Times Roman" w:hAnsi="Times Roman"/>
          <w:bCs/>
        </w:rPr>
        <w:t>Parlons pêche :</w:t>
      </w:r>
    </w:p>
    <w:p w14:paraId="104F2240" w14:textId="7B2A02A4" w:rsidR="00653AAB" w:rsidRDefault="00653AAB">
      <w:pPr>
        <w:rPr>
          <w:rFonts w:ascii="Times Roman" w:hAnsi="Times Roman"/>
          <w:bCs/>
        </w:rPr>
      </w:pPr>
      <w:r>
        <w:rPr>
          <w:rFonts w:ascii="Times Roman" w:hAnsi="Times Roman"/>
          <w:bCs/>
        </w:rPr>
        <w:t xml:space="preserve">Le record </w:t>
      </w:r>
      <w:r w:rsidR="00EA3FAE">
        <w:rPr>
          <w:rFonts w:ascii="Times Roman" w:hAnsi="Times Roman"/>
          <w:bCs/>
        </w:rPr>
        <w:t xml:space="preserve">mondial </w:t>
      </w:r>
      <w:r>
        <w:rPr>
          <w:rFonts w:ascii="Times Roman" w:hAnsi="Times Roman"/>
          <w:bCs/>
        </w:rPr>
        <w:t>IGFA du plus gros thon rouge capturé en 1979 en pêche sportive est de 649</w:t>
      </w:r>
      <w:r w:rsidR="00A04B33">
        <w:rPr>
          <w:rFonts w:ascii="Times Roman" w:hAnsi="Times Roman"/>
          <w:bCs/>
        </w:rPr>
        <w:t xml:space="preserve"> </w:t>
      </w:r>
      <w:r>
        <w:rPr>
          <w:rFonts w:ascii="Times Roman" w:hAnsi="Times Roman"/>
          <w:bCs/>
        </w:rPr>
        <w:t>kg !</w:t>
      </w:r>
      <w:r w:rsidR="00EA3FAE">
        <w:rPr>
          <w:rFonts w:ascii="Times Roman" w:hAnsi="Times Roman"/>
          <w:bCs/>
        </w:rPr>
        <w:t xml:space="preserve"> (</w:t>
      </w:r>
      <w:r w:rsidR="00972ECE">
        <w:rPr>
          <w:rFonts w:ascii="Times Roman" w:hAnsi="Times Roman"/>
          <w:bCs/>
        </w:rPr>
        <w:t>Capturé</w:t>
      </w:r>
      <w:r w:rsidR="00EA3FAE">
        <w:rPr>
          <w:rFonts w:ascii="Times Roman" w:hAnsi="Times Roman"/>
          <w:bCs/>
        </w:rPr>
        <w:t xml:space="preserve"> au Canada)</w:t>
      </w:r>
      <w:r w:rsidR="00EA1296">
        <w:rPr>
          <w:rFonts w:ascii="Times Roman" w:hAnsi="Times Roman"/>
          <w:bCs/>
        </w:rPr>
        <w:t xml:space="preserve">. Le plus gros spécimen capturé en pêche professionnelle (filet) : 845 </w:t>
      </w:r>
      <w:r w:rsidR="00A04B33">
        <w:rPr>
          <w:rFonts w:ascii="Times Roman" w:hAnsi="Times Roman"/>
          <w:bCs/>
        </w:rPr>
        <w:t>kg</w:t>
      </w:r>
      <w:r w:rsidR="00EA1296">
        <w:rPr>
          <w:rFonts w:ascii="Times Roman" w:hAnsi="Times Roman"/>
          <w:bCs/>
        </w:rPr>
        <w:t xml:space="preserve"> en 1975.</w:t>
      </w:r>
    </w:p>
    <w:p w14:paraId="65CB2944" w14:textId="2AA2C8A9" w:rsidR="00EA1296" w:rsidRDefault="00EA1296">
      <w:pPr>
        <w:rPr>
          <w:rFonts w:ascii="Times Roman" w:hAnsi="Times Roman"/>
          <w:bCs/>
        </w:rPr>
      </w:pPr>
      <w:r>
        <w:rPr>
          <w:rFonts w:ascii="Times Roman" w:hAnsi="Times Roman"/>
          <w:bCs/>
        </w:rPr>
        <w:t>Dans notre région, les thons rouges se rencontre</w:t>
      </w:r>
      <w:r w:rsidR="00855A38">
        <w:rPr>
          <w:rFonts w:ascii="Times Roman" w:hAnsi="Times Roman"/>
          <w:bCs/>
        </w:rPr>
        <w:t>nt</w:t>
      </w:r>
      <w:r>
        <w:rPr>
          <w:rFonts w:ascii="Times Roman" w:hAnsi="Times Roman"/>
          <w:bCs/>
        </w:rPr>
        <w:t xml:space="preserve"> essentiellement au (petit) large</w:t>
      </w:r>
      <w:r w:rsidR="00855A38">
        <w:rPr>
          <w:rFonts w:ascii="Times Roman" w:hAnsi="Times Roman"/>
          <w:bCs/>
        </w:rPr>
        <w:t xml:space="preserve">, dans une zone </w:t>
      </w:r>
      <w:r w:rsidR="00217F48">
        <w:rPr>
          <w:rFonts w:ascii="Times Roman" w:hAnsi="Times Roman"/>
          <w:bCs/>
        </w:rPr>
        <w:t xml:space="preserve">sensiblement </w:t>
      </w:r>
      <w:r w:rsidR="00855A38">
        <w:rPr>
          <w:rFonts w:ascii="Times Roman" w:hAnsi="Times Roman"/>
          <w:bCs/>
        </w:rPr>
        <w:t xml:space="preserve">définie </w:t>
      </w:r>
      <w:r w:rsidR="00217F48">
        <w:rPr>
          <w:rFonts w:ascii="Times Roman" w:hAnsi="Times Roman"/>
          <w:bCs/>
        </w:rPr>
        <w:t>dans la partie ouest de</w:t>
      </w:r>
      <w:r w:rsidR="00855A38">
        <w:rPr>
          <w:rFonts w:ascii="Times Roman" w:hAnsi="Times Roman"/>
          <w:bCs/>
        </w:rPr>
        <w:t xml:space="preserve"> la carte ci-dessous.</w:t>
      </w:r>
    </w:p>
    <w:p w14:paraId="2CB9BEDA" w14:textId="77777777" w:rsidR="00EA1296" w:rsidRDefault="00EA1296">
      <w:pPr>
        <w:rPr>
          <w:rFonts w:ascii="Times Roman" w:hAnsi="Times Roman"/>
          <w:bCs/>
        </w:rPr>
      </w:pPr>
    </w:p>
    <w:p w14:paraId="48B306E1" w14:textId="77777777" w:rsidR="0052779C" w:rsidRDefault="0052779C"/>
    <w:p w14:paraId="36C41EFF" w14:textId="2F23DED7" w:rsidR="008E2F84" w:rsidRDefault="00855A38" w:rsidP="00855A38">
      <w:pPr>
        <w:jc w:val="center"/>
      </w:pPr>
      <w:r>
        <w:rPr>
          <w:noProof/>
        </w:rPr>
        <w:drawing>
          <wp:inline distT="0" distB="0" distL="0" distR="0" wp14:anchorId="1BBC1135" wp14:editId="2CCAB293">
            <wp:extent cx="3945223" cy="2300295"/>
            <wp:effectExtent l="0" t="0" r="0" b="1143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5800" cy="2300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37A0C9" w14:textId="77777777" w:rsidR="00855A38" w:rsidRDefault="00855A38" w:rsidP="00855A38"/>
    <w:p w14:paraId="417EDD0C" w14:textId="3F135AAF" w:rsidR="00855A38" w:rsidRDefault="00313102" w:rsidP="00855A38">
      <w:r>
        <w:t>Les quantités</w:t>
      </w:r>
      <w:r w:rsidR="00855A38">
        <w:t xml:space="preserve"> de thons </w:t>
      </w:r>
      <w:r>
        <w:t>attribuées</w:t>
      </w:r>
      <w:r w:rsidR="00855A38">
        <w:t xml:space="preserve"> aux pêcheurs sportifs sont de l’ordre de 1% des quotas attribués aux professionnels. Financièrement, pour la France, c’est une véritable gabegie car le nombre de pêcheurs sportif</w:t>
      </w:r>
      <w:r>
        <w:t>s mériteraient des quotas nettement supérieur</w:t>
      </w:r>
      <w:r w:rsidR="00217F48">
        <w:t>s</w:t>
      </w:r>
      <w:r>
        <w:t xml:space="preserve"> compte tenu des retombées financières qu’ils génèrent. Dans les « milieux autorisés » on parle d’ailleurs des quelques familles qui se partagent les quotas </w:t>
      </w:r>
      <w:r w:rsidR="00217F48">
        <w:t>professionnel</w:t>
      </w:r>
      <w:r w:rsidR="00A04B33">
        <w:t>s</w:t>
      </w:r>
      <w:r w:rsidR="00217F48">
        <w:t xml:space="preserve"> </w:t>
      </w:r>
      <w:r>
        <w:t xml:space="preserve">comme de la « mafia </w:t>
      </w:r>
      <w:r w:rsidR="00523714">
        <w:t>sétoise</w:t>
      </w:r>
      <w:r>
        <w:t> » de la pêche au thon.</w:t>
      </w:r>
    </w:p>
    <w:p w14:paraId="24202EBD" w14:textId="5FEC954E" w:rsidR="00855A38" w:rsidRDefault="00855A38" w:rsidP="00855A38">
      <w:r>
        <w:lastRenderedPageBreak/>
        <w:t>Cette pêche est très réglementé</w:t>
      </w:r>
      <w:r w:rsidR="00072310">
        <w:t>e</w:t>
      </w:r>
      <w:r>
        <w:t xml:space="preserve">, que se soit </w:t>
      </w:r>
      <w:r w:rsidR="00313102">
        <w:t>pour les pêcheurs amateurs comme pour les professionnels.</w:t>
      </w:r>
    </w:p>
    <w:p w14:paraId="46F9F645" w14:textId="675D350A" w:rsidR="00313102" w:rsidRDefault="006D3C51" w:rsidP="00855A38">
      <w:r>
        <w:t>Pour la pêche sportive, o</w:t>
      </w:r>
      <w:r w:rsidR="00313102">
        <w:t>n doit, pour pêcher le thon en « </w:t>
      </w:r>
      <w:proofErr w:type="spellStart"/>
      <w:r w:rsidR="00072310">
        <w:t>k</w:t>
      </w:r>
      <w:r w:rsidR="00313102">
        <w:t>ill</w:t>
      </w:r>
      <w:proofErr w:type="spellEnd"/>
      <w:r w:rsidR="00313102">
        <w:t xml:space="preserve"> ou no</w:t>
      </w:r>
      <w:r w:rsidR="00072310">
        <w:t>-</w:t>
      </w:r>
      <w:proofErr w:type="spellStart"/>
      <w:r w:rsidR="00072310">
        <w:t>k</w:t>
      </w:r>
      <w:r w:rsidR="00313102">
        <w:t>ill</w:t>
      </w:r>
      <w:proofErr w:type="spellEnd"/>
      <w:r w:rsidR="00313102">
        <w:t> »</w:t>
      </w:r>
      <w:r w:rsidR="00072310">
        <w:t>,</w:t>
      </w:r>
      <w:r w:rsidR="00313102">
        <w:t xml:space="preserve"> enregistrer son bateau. Cet enregistrement do</w:t>
      </w:r>
      <w:r w:rsidR="00E557A9">
        <w:t>nne le droit de pêche pour</w:t>
      </w:r>
      <w:r w:rsidR="00313102">
        <w:t xml:space="preserve"> l’équipage du bateau enregistré ; les sociétés de pêche se voient attribuées des bagues et des quotas leur permettant de ramener que peu de thon</w:t>
      </w:r>
      <w:r w:rsidR="00072310">
        <w:t>s</w:t>
      </w:r>
      <w:r w:rsidR="00313102">
        <w:t>. L’essentiel de cette pêche amateur reste donc une pêche en « no</w:t>
      </w:r>
      <w:r w:rsidR="00072310">
        <w:t>-</w:t>
      </w:r>
      <w:proofErr w:type="spellStart"/>
      <w:r w:rsidR="00313102">
        <w:t>kill</w:t>
      </w:r>
      <w:proofErr w:type="spellEnd"/>
      <w:r w:rsidR="00313102">
        <w:t> ».</w:t>
      </w:r>
    </w:p>
    <w:p w14:paraId="20DD074A" w14:textId="1672E7C2" w:rsidR="00313102" w:rsidRDefault="00087A7C" w:rsidP="00855A38">
      <w:r>
        <w:t>Le matériel nécessaire, le carburant nécessaire pour rechercher les chasses sont relativement important</w:t>
      </w:r>
      <w:r w:rsidR="00072310">
        <w:t>s</w:t>
      </w:r>
      <w:r>
        <w:t xml:space="preserve">. Il est donc conseillé de mutualiser les achats. </w:t>
      </w:r>
      <w:r w:rsidR="00E32EEA">
        <w:t>Cette pêche doit être l’occasion d’une participation plus collective de l’action de pêche</w:t>
      </w:r>
      <w:r w:rsidR="00072310">
        <w:t>.</w:t>
      </w:r>
    </w:p>
    <w:p w14:paraId="6E61CD22" w14:textId="053A102C" w:rsidR="006D3C51" w:rsidRPr="00DB593F" w:rsidRDefault="006D3C51" w:rsidP="00855A38">
      <w:pPr>
        <w:rPr>
          <w:rFonts w:ascii="Times Roman" w:hAnsi="Times Roman"/>
        </w:rPr>
      </w:pPr>
      <w:r w:rsidRPr="00DB593F">
        <w:rPr>
          <w:rFonts w:ascii="Times Roman" w:hAnsi="Times Roman"/>
        </w:rPr>
        <w:t>Il existe trois types de pêche sportive :</w:t>
      </w:r>
    </w:p>
    <w:p w14:paraId="1F8B2AF9" w14:textId="221D31EC" w:rsidR="006D3C51" w:rsidRPr="00DB593F" w:rsidRDefault="006D3C51" w:rsidP="00DA06C3">
      <w:pPr>
        <w:rPr>
          <w:rFonts w:ascii="Times Roman" w:hAnsi="Times Roman"/>
        </w:rPr>
      </w:pPr>
      <w:r w:rsidRPr="00B6593C">
        <w:rPr>
          <w:rFonts w:ascii="Times Roman" w:hAnsi="Times Roman"/>
          <w:b/>
          <w:sz w:val="28"/>
          <w:szCs w:val="28"/>
          <w:u w:val="double"/>
        </w:rPr>
        <w:t>Pêche à la traine </w:t>
      </w:r>
      <w:r w:rsidRPr="00B6593C">
        <w:rPr>
          <w:rFonts w:ascii="Times Roman" w:hAnsi="Times Roman"/>
          <w:b/>
          <w:sz w:val="28"/>
          <w:szCs w:val="28"/>
        </w:rPr>
        <w:t>:</w:t>
      </w:r>
      <w:r w:rsidRPr="00DB593F">
        <w:rPr>
          <w:rFonts w:ascii="Times Roman" w:hAnsi="Times Roman"/>
        </w:rPr>
        <w:t xml:space="preserve"> </w:t>
      </w:r>
      <w:r w:rsidR="00D56803">
        <w:rPr>
          <w:rFonts w:ascii="Times Roman" w:hAnsi="Times Roman"/>
        </w:rPr>
        <w:t>C</w:t>
      </w:r>
      <w:r w:rsidRPr="00DB593F">
        <w:rPr>
          <w:rFonts w:ascii="Times Roman" w:hAnsi="Times Roman"/>
        </w:rPr>
        <w:t xml:space="preserve">onsiste à trainer des leurres, en général 3 </w:t>
      </w:r>
      <w:r w:rsidR="00523714">
        <w:rPr>
          <w:rFonts w:ascii="Times Roman" w:hAnsi="Times Roman"/>
        </w:rPr>
        <w:t>ou 5, derrière un bateau filant</w:t>
      </w:r>
      <w:r w:rsidR="00DA06C3" w:rsidRPr="00DB593F">
        <w:rPr>
          <w:rFonts w:ascii="Times Roman" w:hAnsi="Times Roman"/>
        </w:rPr>
        <w:t xml:space="preserve"> </w:t>
      </w:r>
      <w:r w:rsidRPr="00DB593F">
        <w:rPr>
          <w:rFonts w:ascii="Times Roman" w:hAnsi="Times Roman"/>
        </w:rPr>
        <w:t xml:space="preserve">5 à 10 nœuds. C’est une pêche de </w:t>
      </w:r>
      <w:r w:rsidR="00DA06C3" w:rsidRPr="00DB593F">
        <w:rPr>
          <w:rFonts w:ascii="Times Roman" w:hAnsi="Times Roman"/>
        </w:rPr>
        <w:t>traine rapide et de surface.</w:t>
      </w:r>
    </w:p>
    <w:p w14:paraId="0290A904" w14:textId="2261E65E" w:rsidR="00D23B2E" w:rsidRPr="00DB593F" w:rsidRDefault="00D23B2E" w:rsidP="00DA06C3">
      <w:pPr>
        <w:rPr>
          <w:rFonts w:ascii="Times Roman" w:hAnsi="Times Roman"/>
        </w:rPr>
      </w:pPr>
      <w:r w:rsidRPr="00DB593F">
        <w:rPr>
          <w:rFonts w:ascii="Times Roman" w:hAnsi="Times Roman"/>
        </w:rPr>
        <w:t xml:space="preserve">Les leurres du type </w:t>
      </w:r>
      <w:proofErr w:type="spellStart"/>
      <w:r w:rsidRPr="00DB593F">
        <w:rPr>
          <w:rFonts w:ascii="Times Roman" w:hAnsi="Times Roman"/>
        </w:rPr>
        <w:t>Rapala</w:t>
      </w:r>
      <w:proofErr w:type="spellEnd"/>
      <w:r w:rsidRPr="00DB593F">
        <w:rPr>
          <w:rFonts w:ascii="Times Roman" w:hAnsi="Times Roman"/>
        </w:rPr>
        <w:t xml:space="preserve"> ou </w:t>
      </w:r>
      <w:proofErr w:type="spellStart"/>
      <w:r w:rsidRPr="00DB593F">
        <w:rPr>
          <w:rFonts w:ascii="Times Roman" w:hAnsi="Times Roman"/>
        </w:rPr>
        <w:t>popper</w:t>
      </w:r>
      <w:proofErr w:type="spellEnd"/>
      <w:r w:rsidRPr="00DB593F">
        <w:rPr>
          <w:rFonts w:ascii="Times Roman" w:hAnsi="Times Roman"/>
        </w:rPr>
        <w:t xml:space="preserve"> font de 15 à 25</w:t>
      </w:r>
      <w:r w:rsidR="00072310">
        <w:rPr>
          <w:rFonts w:ascii="Times Roman" w:hAnsi="Times Roman"/>
        </w:rPr>
        <w:t xml:space="preserve"> </w:t>
      </w:r>
      <w:r w:rsidRPr="00DB593F">
        <w:rPr>
          <w:rFonts w:ascii="Times Roman" w:hAnsi="Times Roman"/>
        </w:rPr>
        <w:t>cm de longueur pour des poids variant de 50</w:t>
      </w:r>
      <w:r w:rsidR="00072310">
        <w:rPr>
          <w:rFonts w:ascii="Times Roman" w:hAnsi="Times Roman"/>
        </w:rPr>
        <w:t xml:space="preserve"> </w:t>
      </w:r>
      <w:r w:rsidRPr="00DB593F">
        <w:rPr>
          <w:rFonts w:ascii="Times Roman" w:hAnsi="Times Roman"/>
        </w:rPr>
        <w:t>g à 200</w:t>
      </w:r>
      <w:r w:rsidR="00072310">
        <w:rPr>
          <w:rFonts w:ascii="Times Roman" w:hAnsi="Times Roman"/>
        </w:rPr>
        <w:t xml:space="preserve"> </w:t>
      </w:r>
      <w:r w:rsidRPr="00DB593F">
        <w:rPr>
          <w:rFonts w:ascii="Times Roman" w:hAnsi="Times Roman"/>
        </w:rPr>
        <w:t>g.</w:t>
      </w:r>
    </w:p>
    <w:p w14:paraId="16CF783F" w14:textId="57BEB02C" w:rsidR="00DB593F" w:rsidRPr="00072310" w:rsidRDefault="00DB593F" w:rsidP="00DB593F">
      <w:pPr>
        <w:widowControl w:val="0"/>
        <w:autoSpaceDE w:val="0"/>
        <w:autoSpaceDN w:val="0"/>
        <w:adjustRightInd w:val="0"/>
        <w:jc w:val="both"/>
        <w:rPr>
          <w:rFonts w:ascii="Times Roman" w:hAnsi="Times Roman" w:cs="Helvetica"/>
          <w:u w:color="4E5256"/>
          <w:lang w:eastAsia="ja-JP"/>
        </w:rPr>
      </w:pPr>
      <w:r w:rsidRPr="00B6593C">
        <w:rPr>
          <w:rFonts w:ascii="Times Roman" w:hAnsi="Times Roman"/>
          <w:b/>
          <w:sz w:val="28"/>
          <w:szCs w:val="28"/>
          <w:u w:val="double"/>
        </w:rPr>
        <w:t>Pêche au broumé </w:t>
      </w:r>
      <w:r w:rsidRPr="00DB593F">
        <w:rPr>
          <w:rFonts w:ascii="Times Roman" w:hAnsi="Times Roman"/>
          <w:b/>
        </w:rPr>
        <w:t>:</w:t>
      </w:r>
      <w:r w:rsidRPr="00DB593F">
        <w:rPr>
          <w:rFonts w:ascii="Times Roman" w:hAnsi="Times Roman" w:cs="Helvetica"/>
          <w:color w:val="4E5256"/>
          <w:u w:color="4E5256"/>
          <w:lang w:eastAsia="ja-JP"/>
        </w:rPr>
        <w:t xml:space="preserve"> </w:t>
      </w:r>
      <w:r w:rsidRPr="00072310">
        <w:rPr>
          <w:rFonts w:ascii="Times Roman" w:hAnsi="Times Roman" w:cs="Helvetica"/>
          <w:u w:color="4E5256"/>
          <w:lang w:eastAsia="ja-JP"/>
        </w:rPr>
        <w:t>Cette pêche à l’amorce se pratique mouillé ou en dérive.</w:t>
      </w:r>
    </w:p>
    <w:p w14:paraId="0AF3EE93" w14:textId="20CF6E2E" w:rsidR="00DB593F" w:rsidRPr="00072310" w:rsidRDefault="00DB593F" w:rsidP="00DB593F">
      <w:pPr>
        <w:rPr>
          <w:rFonts w:ascii="Times Roman" w:hAnsi="Times Roman" w:cs="Helvetica"/>
          <w:u w:color="4E5256"/>
          <w:lang w:eastAsia="ja-JP"/>
        </w:rPr>
      </w:pPr>
      <w:r w:rsidRPr="00072310">
        <w:rPr>
          <w:rFonts w:ascii="Times Roman" w:hAnsi="Times Roman" w:cs="Helvetica"/>
          <w:u w:color="4E5256"/>
          <w:lang w:eastAsia="ja-JP"/>
        </w:rPr>
        <w:t>Le broumé, ou strouille, est un broyat de sardines dont il existe des centaines de recettes</w:t>
      </w:r>
      <w:r w:rsidR="00072310">
        <w:rPr>
          <w:rFonts w:ascii="Times Roman" w:hAnsi="Times Roman" w:cs="Helvetica"/>
          <w:u w:color="4E5256"/>
          <w:lang w:eastAsia="ja-JP"/>
        </w:rPr>
        <w:t>.</w:t>
      </w:r>
    </w:p>
    <w:p w14:paraId="61E6FD2F" w14:textId="557BFA96" w:rsidR="00087A7C" w:rsidRPr="00072310" w:rsidRDefault="00DB593F" w:rsidP="00DB593F">
      <w:pPr>
        <w:rPr>
          <w:rFonts w:ascii="Times Roman" w:hAnsi="Times Roman" w:cs="Helvetica"/>
          <w:u w:color="4E5256"/>
          <w:lang w:eastAsia="ja-JP"/>
        </w:rPr>
      </w:pPr>
      <w:r w:rsidRPr="00072310">
        <w:rPr>
          <w:rFonts w:ascii="Times Roman" w:hAnsi="Times Roman" w:cs="Helvetica"/>
          <w:u w:color="4E5256"/>
          <w:lang w:eastAsia="ja-JP"/>
        </w:rPr>
        <w:t>Mais ce</w:t>
      </w:r>
      <w:r w:rsidR="00072310">
        <w:rPr>
          <w:rFonts w:ascii="Times Roman" w:hAnsi="Times Roman" w:cs="Helvetica"/>
          <w:u w:color="4E5256"/>
          <w:lang w:eastAsia="ja-JP"/>
        </w:rPr>
        <w:t>la</w:t>
      </w:r>
      <w:r w:rsidRPr="00072310">
        <w:rPr>
          <w:rFonts w:ascii="Times Roman" w:hAnsi="Times Roman" w:cs="Helvetica"/>
          <w:u w:color="4E5256"/>
          <w:lang w:eastAsia="ja-JP"/>
        </w:rPr>
        <w:t xml:space="preserve"> peut aussi être des morceaux de sardines ou de maquereaux (coupées en 3/4 parties) que l’on met à l’eau dans le sens du courant et où l'on mouillera les lignes </w:t>
      </w:r>
      <w:r w:rsidR="00B6593C" w:rsidRPr="00072310">
        <w:rPr>
          <w:rFonts w:ascii="Times Roman" w:hAnsi="Times Roman" w:cs="Helvetica"/>
          <w:u w:color="4E5256"/>
          <w:lang w:eastAsia="ja-JP"/>
        </w:rPr>
        <w:t>esch</w:t>
      </w:r>
      <w:r w:rsidRPr="00072310">
        <w:rPr>
          <w:rFonts w:ascii="Times Roman" w:hAnsi="Times Roman" w:cs="Helvetica"/>
          <w:u w:color="4E5256"/>
          <w:lang w:eastAsia="ja-JP"/>
        </w:rPr>
        <w:t>ées des mêmes sardines ou maquereaux</w:t>
      </w:r>
      <w:r w:rsidR="00B6593C" w:rsidRPr="00072310">
        <w:rPr>
          <w:rFonts w:ascii="Times Roman" w:hAnsi="Times Roman" w:cs="Helvetica"/>
          <w:u w:color="4E5256"/>
          <w:lang w:eastAsia="ja-JP"/>
        </w:rPr>
        <w:t>.</w:t>
      </w:r>
    </w:p>
    <w:p w14:paraId="46F7EAA6" w14:textId="50A63EF8" w:rsidR="00B6593C" w:rsidRPr="00072310" w:rsidRDefault="00B6593C" w:rsidP="00DB593F">
      <w:pPr>
        <w:rPr>
          <w:rFonts w:ascii="Times Roman" w:hAnsi="Times Roman" w:cs="Helvetica"/>
          <w:u w:color="4E5256"/>
          <w:lang w:eastAsia="ja-JP"/>
        </w:rPr>
      </w:pPr>
      <w:r w:rsidRPr="00072310">
        <w:rPr>
          <w:rFonts w:ascii="Times Roman" w:hAnsi="Times Roman" w:cs="Helvetica"/>
          <w:u w:color="4E5256"/>
          <w:lang w:eastAsia="ja-JP"/>
        </w:rPr>
        <w:t>On utilise généralement 3 ou 4 lignes c</w:t>
      </w:r>
      <w:r w:rsidR="00523714" w:rsidRPr="00072310">
        <w:rPr>
          <w:rFonts w:ascii="Times Roman" w:hAnsi="Times Roman" w:cs="Helvetica"/>
          <w:u w:color="4E5256"/>
          <w:lang w:eastAsia="ja-JP"/>
        </w:rPr>
        <w:t xml:space="preserve">alées </w:t>
      </w:r>
      <w:r w:rsidR="00072310">
        <w:rPr>
          <w:rFonts w:ascii="Times Roman" w:hAnsi="Times Roman" w:cs="Helvetica"/>
          <w:u w:color="4E5256"/>
          <w:lang w:eastAsia="ja-JP"/>
        </w:rPr>
        <w:t>à</w:t>
      </w:r>
      <w:r w:rsidR="00523714" w:rsidRPr="00072310">
        <w:rPr>
          <w:rFonts w:ascii="Times Roman" w:hAnsi="Times Roman" w:cs="Helvetica"/>
          <w:u w:color="4E5256"/>
          <w:lang w:eastAsia="ja-JP"/>
        </w:rPr>
        <w:t xml:space="preserve"> des profondeurs différentes (50, 40, 30, et 20</w:t>
      </w:r>
      <w:r w:rsidR="00072310">
        <w:rPr>
          <w:rFonts w:ascii="Times Roman" w:hAnsi="Times Roman" w:cs="Helvetica"/>
          <w:u w:color="4E5256"/>
          <w:lang w:eastAsia="ja-JP"/>
        </w:rPr>
        <w:t xml:space="preserve"> </w:t>
      </w:r>
      <w:r w:rsidR="00523714" w:rsidRPr="00072310">
        <w:rPr>
          <w:rFonts w:ascii="Times Roman" w:hAnsi="Times Roman" w:cs="Helvetica"/>
          <w:u w:color="4E5256"/>
          <w:lang w:eastAsia="ja-JP"/>
        </w:rPr>
        <w:t>m) avec des ballons comme flotteur.</w:t>
      </w:r>
    </w:p>
    <w:p w14:paraId="7AB13FD7" w14:textId="111A4E90" w:rsidR="00B6593C" w:rsidRPr="00072310" w:rsidRDefault="00B6593C" w:rsidP="00DB593F">
      <w:pPr>
        <w:rPr>
          <w:rFonts w:ascii="Times Roman" w:hAnsi="Times Roman" w:cs="Helvetica"/>
          <w:lang w:eastAsia="ja-JP"/>
        </w:rPr>
      </w:pPr>
      <w:r w:rsidRPr="00B6593C">
        <w:rPr>
          <w:rFonts w:ascii="Times Roman" w:hAnsi="Times Roman" w:cs="Helvetica"/>
          <w:b/>
          <w:color w:val="4E5256"/>
          <w:sz w:val="28"/>
          <w:szCs w:val="28"/>
          <w:u w:val="double"/>
          <w:lang w:eastAsia="ja-JP"/>
        </w:rPr>
        <w:t>Pêche du thon dans les chasses</w:t>
      </w:r>
      <w:r w:rsidRPr="00D56803">
        <w:rPr>
          <w:rFonts w:ascii="Times Roman" w:hAnsi="Times Roman" w:cs="Helvetica"/>
          <w:b/>
          <w:bCs/>
          <w:color w:val="4E5256"/>
          <w:sz w:val="28"/>
          <w:szCs w:val="28"/>
          <w:u w:val="double"/>
          <w:lang w:eastAsia="ja-JP"/>
        </w:rPr>
        <w:t> </w:t>
      </w:r>
      <w:r w:rsidRPr="00D56803">
        <w:rPr>
          <w:rFonts w:ascii="Times Roman" w:hAnsi="Times Roman" w:cs="Helvetica"/>
          <w:b/>
          <w:bCs/>
          <w:color w:val="4E5256"/>
          <w:lang w:eastAsia="ja-JP"/>
        </w:rPr>
        <w:t>:</w:t>
      </w:r>
      <w:r w:rsidR="00523714" w:rsidRPr="00523714">
        <w:rPr>
          <w:rFonts w:ascii="Times Roman" w:hAnsi="Times Roman" w:cs="Helvetica"/>
          <w:color w:val="4E5256"/>
          <w:lang w:eastAsia="ja-JP"/>
        </w:rPr>
        <w:t xml:space="preserve"> </w:t>
      </w:r>
      <w:r w:rsidR="00523714" w:rsidRPr="00072310">
        <w:rPr>
          <w:rFonts w:ascii="Times Roman" w:hAnsi="Times Roman" w:cs="Helvetica"/>
          <w:lang w:eastAsia="ja-JP"/>
        </w:rPr>
        <w:t>C’est certainement la plus sportive et la plus génératrice d’adrénaline.</w:t>
      </w:r>
    </w:p>
    <w:p w14:paraId="5F30526B" w14:textId="14CA855D" w:rsidR="00523714" w:rsidRPr="00072310" w:rsidRDefault="00523714" w:rsidP="00523714">
      <w:pPr>
        <w:widowControl w:val="0"/>
        <w:autoSpaceDE w:val="0"/>
        <w:autoSpaceDN w:val="0"/>
        <w:adjustRightInd w:val="0"/>
        <w:jc w:val="both"/>
        <w:rPr>
          <w:rFonts w:ascii="Times Roman" w:hAnsi="Times Roman" w:cs="Helvetica"/>
          <w:u w:color="4E5256"/>
          <w:lang w:eastAsia="ja-JP"/>
        </w:rPr>
      </w:pPr>
      <w:r w:rsidRPr="00072310">
        <w:rPr>
          <w:rFonts w:ascii="Times Roman" w:hAnsi="Times Roman" w:cs="Helvetica"/>
          <w:u w:color="4E5256"/>
          <w:lang w:eastAsia="ja-JP"/>
        </w:rPr>
        <w:t>Le thon rouge chasse en groupe des bancs de poisson</w:t>
      </w:r>
      <w:r w:rsidR="00072310">
        <w:rPr>
          <w:rFonts w:ascii="Times Roman" w:hAnsi="Times Roman" w:cs="Helvetica"/>
          <w:u w:color="4E5256"/>
          <w:lang w:eastAsia="ja-JP"/>
        </w:rPr>
        <w:t>s</w:t>
      </w:r>
      <w:r w:rsidRPr="00072310">
        <w:rPr>
          <w:rFonts w:ascii="Times Roman" w:hAnsi="Times Roman" w:cs="Helvetica"/>
          <w:u w:color="4E5256"/>
          <w:lang w:eastAsia="ja-JP"/>
        </w:rPr>
        <w:t xml:space="preserve"> fourrage en les forçant à remonter à la surface de l’eau.</w:t>
      </w:r>
    </w:p>
    <w:p w14:paraId="5BD6BE18" w14:textId="03624170" w:rsidR="00523714" w:rsidRPr="00072310" w:rsidRDefault="003A0940" w:rsidP="00523714">
      <w:pPr>
        <w:widowControl w:val="0"/>
        <w:autoSpaceDE w:val="0"/>
        <w:autoSpaceDN w:val="0"/>
        <w:adjustRightInd w:val="0"/>
        <w:jc w:val="both"/>
        <w:rPr>
          <w:rFonts w:ascii="Times Roman" w:hAnsi="Times Roman" w:cs="Helvetica"/>
          <w:u w:color="4E5256"/>
          <w:lang w:eastAsia="ja-JP"/>
        </w:rPr>
      </w:pPr>
      <w:r>
        <w:rPr>
          <w:rFonts w:ascii="Times Roman" w:hAnsi="Times Roman" w:cs="Helvetica"/>
          <w:u w:color="4E5256"/>
          <w:lang w:eastAsia="ja-JP"/>
        </w:rPr>
        <w:t>À</w:t>
      </w:r>
      <w:r w:rsidR="00523714" w:rsidRPr="00072310">
        <w:rPr>
          <w:rFonts w:ascii="Times Roman" w:hAnsi="Times Roman" w:cs="Helvetica"/>
          <w:u w:color="4E5256"/>
          <w:lang w:eastAsia="ja-JP"/>
        </w:rPr>
        <w:t xml:space="preserve"> cette occasion, les petits poissons attirent les oiseaux pêcheurs et les flots s’agitent. C’est une chasse, la mer semble fréquemment bouillonner !</w:t>
      </w:r>
    </w:p>
    <w:p w14:paraId="584775C9" w14:textId="7B2B5730" w:rsidR="00523714" w:rsidRPr="003A0940" w:rsidRDefault="00523714" w:rsidP="003A0940">
      <w:pPr>
        <w:widowControl w:val="0"/>
        <w:autoSpaceDE w:val="0"/>
        <w:autoSpaceDN w:val="0"/>
        <w:adjustRightInd w:val="0"/>
        <w:jc w:val="both"/>
        <w:rPr>
          <w:rFonts w:ascii="Times Roman" w:hAnsi="Times Roman" w:cs="Helvetica"/>
          <w:u w:color="4E5256"/>
          <w:lang w:eastAsia="ja-JP"/>
        </w:rPr>
      </w:pPr>
      <w:r w:rsidRPr="00072310">
        <w:rPr>
          <w:rFonts w:ascii="Times Roman" w:hAnsi="Times Roman" w:cs="Helvetica"/>
          <w:u w:color="4E5256"/>
          <w:lang w:eastAsia="ja-JP"/>
        </w:rPr>
        <w:t>Pêcher le thon rouge dans les chasses, c’est lancer ses leurres adaptés dans l’agitation des</w:t>
      </w:r>
      <w:r w:rsidR="003A0940">
        <w:rPr>
          <w:rFonts w:ascii="Times Roman" w:hAnsi="Times Roman" w:cs="Helvetica"/>
          <w:u w:color="4E5256"/>
          <w:lang w:eastAsia="ja-JP"/>
        </w:rPr>
        <w:t xml:space="preserve"> </w:t>
      </w:r>
      <w:r w:rsidRPr="00072310">
        <w:rPr>
          <w:rFonts w:ascii="Times Roman" w:hAnsi="Times Roman" w:cs="Helvetica"/>
          <w:u w:color="4E5256"/>
          <w:lang w:eastAsia="ja-JP"/>
        </w:rPr>
        <w:t>chasses</w:t>
      </w:r>
      <w:r w:rsidRPr="00072310">
        <w:rPr>
          <w:rFonts w:ascii="Helvetica" w:hAnsi="Helvetica" w:cs="Helvetica"/>
          <w:sz w:val="32"/>
          <w:szCs w:val="32"/>
          <w:u w:color="4E5256"/>
          <w:lang w:eastAsia="ja-JP"/>
        </w:rPr>
        <w:t>.</w:t>
      </w:r>
    </w:p>
    <w:p w14:paraId="5D79EA00" w14:textId="77777777" w:rsidR="00523714" w:rsidRPr="00072310" w:rsidRDefault="00523714" w:rsidP="00523714">
      <w:pPr>
        <w:widowControl w:val="0"/>
        <w:autoSpaceDE w:val="0"/>
        <w:autoSpaceDN w:val="0"/>
        <w:adjustRightInd w:val="0"/>
        <w:jc w:val="both"/>
        <w:rPr>
          <w:rFonts w:ascii="Times Roman" w:hAnsi="Times Roman" w:cs="Helvetica"/>
          <w:u w:color="4E5256"/>
          <w:lang w:eastAsia="ja-JP"/>
        </w:rPr>
      </w:pPr>
      <w:r w:rsidRPr="00072310">
        <w:rPr>
          <w:rFonts w:ascii="Times Roman" w:hAnsi="Times Roman" w:cs="Helvetica"/>
          <w:u w:color="4E5256"/>
          <w:lang w:eastAsia="ja-JP"/>
        </w:rPr>
        <w:t>Le moulinet spinning utilisé doit être très costaud, une tresse d’au moins 80 lbs et un bas de ligne de 60/70 lbs.</w:t>
      </w:r>
    </w:p>
    <w:p w14:paraId="7C98A83E" w14:textId="4E490F84" w:rsidR="00523714" w:rsidRPr="00072310" w:rsidRDefault="00523714" w:rsidP="00523714">
      <w:pPr>
        <w:widowControl w:val="0"/>
        <w:autoSpaceDE w:val="0"/>
        <w:autoSpaceDN w:val="0"/>
        <w:adjustRightInd w:val="0"/>
        <w:jc w:val="both"/>
        <w:rPr>
          <w:rFonts w:ascii="Times Roman" w:hAnsi="Times Roman" w:cs="Helvetica"/>
          <w:u w:color="4E5256"/>
          <w:lang w:eastAsia="ja-JP"/>
        </w:rPr>
      </w:pPr>
      <w:r w:rsidRPr="00072310">
        <w:rPr>
          <w:rFonts w:ascii="Times Roman" w:hAnsi="Times Roman" w:cs="Helvetica"/>
          <w:u w:color="4E5256"/>
          <w:lang w:eastAsia="ja-JP"/>
        </w:rPr>
        <w:t>3 types de leurres peuvent être utilisés ; les leurres souples, les leurres durs flottants type stickbaits ou popper et les casting jigs.</w:t>
      </w:r>
    </w:p>
    <w:p w14:paraId="63E511CB" w14:textId="48BCD050" w:rsidR="00523714" w:rsidRPr="00072310" w:rsidRDefault="00523714" w:rsidP="00523714">
      <w:pPr>
        <w:widowControl w:val="0"/>
        <w:autoSpaceDE w:val="0"/>
        <w:autoSpaceDN w:val="0"/>
        <w:adjustRightInd w:val="0"/>
        <w:jc w:val="both"/>
        <w:rPr>
          <w:rFonts w:ascii="Times Roman" w:hAnsi="Times Roman" w:cs="Helvetica"/>
          <w:u w:color="4E5256"/>
          <w:lang w:eastAsia="ja-JP"/>
        </w:rPr>
      </w:pPr>
      <w:r w:rsidRPr="00072310">
        <w:rPr>
          <w:rFonts w:ascii="Times Roman" w:hAnsi="Times Roman" w:cs="Helvetica"/>
          <w:u w:color="4E5256"/>
          <w:lang w:eastAsia="ja-JP"/>
        </w:rPr>
        <w:t>C’est une pêche qui demande beaucoup de force, car lancer des leurres de 200 ou 300</w:t>
      </w:r>
      <w:r w:rsidR="003A0940">
        <w:rPr>
          <w:rFonts w:ascii="Times Roman" w:hAnsi="Times Roman" w:cs="Helvetica"/>
          <w:u w:color="4E5256"/>
          <w:lang w:eastAsia="ja-JP"/>
        </w:rPr>
        <w:t xml:space="preserve"> </w:t>
      </w:r>
      <w:r w:rsidRPr="00072310">
        <w:rPr>
          <w:rFonts w:ascii="Times Roman" w:hAnsi="Times Roman" w:cs="Helvetica"/>
          <w:u w:color="4E5256"/>
          <w:lang w:eastAsia="ja-JP"/>
        </w:rPr>
        <w:t>g dans les chasses n’est pas un exercice de tout repos !</w:t>
      </w:r>
    </w:p>
    <w:p w14:paraId="1DC1AFA4" w14:textId="77777777" w:rsidR="00043995" w:rsidRPr="00072310" w:rsidRDefault="00043995" w:rsidP="00523714">
      <w:pPr>
        <w:widowControl w:val="0"/>
        <w:autoSpaceDE w:val="0"/>
        <w:autoSpaceDN w:val="0"/>
        <w:adjustRightInd w:val="0"/>
        <w:jc w:val="both"/>
        <w:rPr>
          <w:rFonts w:ascii="Times Roman" w:hAnsi="Times Roman" w:cs="Helvetica"/>
          <w:u w:color="4E5256"/>
          <w:lang w:eastAsia="ja-JP"/>
        </w:rPr>
      </w:pPr>
    </w:p>
    <w:p w14:paraId="2A7BEC0A" w14:textId="2D1F8FCF" w:rsidR="00043995" w:rsidRPr="00072310" w:rsidRDefault="00043995" w:rsidP="00523714">
      <w:pPr>
        <w:widowControl w:val="0"/>
        <w:autoSpaceDE w:val="0"/>
        <w:autoSpaceDN w:val="0"/>
        <w:adjustRightInd w:val="0"/>
        <w:jc w:val="both"/>
        <w:rPr>
          <w:rFonts w:ascii="Times Roman" w:hAnsi="Times Roman" w:cs="Helvetica"/>
          <w:u w:color="4E5256"/>
          <w:lang w:eastAsia="ja-JP"/>
        </w:rPr>
      </w:pPr>
      <w:r w:rsidRPr="00072310">
        <w:rPr>
          <w:rFonts w:ascii="Times Roman" w:hAnsi="Times Roman" w:cs="Helvetica"/>
          <w:u w:color="4E5256"/>
          <w:lang w:eastAsia="ja-JP"/>
        </w:rPr>
        <w:t>Gérard M</w:t>
      </w:r>
      <w:r w:rsidR="003A0940">
        <w:rPr>
          <w:rFonts w:ascii="Times Roman" w:hAnsi="Times Roman" w:cs="Helvetica"/>
          <w:u w:color="4E5256"/>
          <w:lang w:eastAsia="ja-JP"/>
        </w:rPr>
        <w:t>ONGIN</w:t>
      </w:r>
    </w:p>
    <w:p w14:paraId="405023CB" w14:textId="77777777" w:rsidR="00523714" w:rsidRDefault="00523714" w:rsidP="00523714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4E5256"/>
          <w:sz w:val="32"/>
          <w:szCs w:val="32"/>
          <w:u w:color="4E5256"/>
          <w:lang w:eastAsia="ja-JP"/>
        </w:rPr>
      </w:pPr>
    </w:p>
    <w:p w14:paraId="7ED22708" w14:textId="77777777" w:rsidR="00523714" w:rsidRPr="00523714" w:rsidRDefault="00523714" w:rsidP="00DB593F">
      <w:pPr>
        <w:rPr>
          <w:rFonts w:ascii="Times Roman" w:hAnsi="Times Roman"/>
        </w:rPr>
      </w:pPr>
    </w:p>
    <w:p w14:paraId="47A28D10" w14:textId="301B2E08" w:rsidR="006D3C51" w:rsidRDefault="006D3C51" w:rsidP="00855A38">
      <w:r>
        <w:tab/>
      </w:r>
    </w:p>
    <w:p w14:paraId="1CE5E6D1" w14:textId="77777777" w:rsidR="00B06ECD" w:rsidRDefault="00B06ECD"/>
    <w:p w14:paraId="3AD4B306" w14:textId="77777777" w:rsidR="00B06ECD" w:rsidRDefault="00B06ECD"/>
    <w:sectPr w:rsidR="00B06ECD" w:rsidSect="003F7E25">
      <w:pgSz w:w="11900" w:h="16840"/>
      <w:pgMar w:top="426" w:right="1417" w:bottom="709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imes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4795B"/>
    <w:multiLevelType w:val="hybridMultilevel"/>
    <w:tmpl w:val="E52A2486"/>
    <w:lvl w:ilvl="0" w:tplc="C8DE9080">
      <w:numFmt w:val="bullet"/>
      <w:lvlText w:val="-"/>
      <w:lvlJc w:val="left"/>
      <w:pPr>
        <w:ind w:left="106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F62"/>
    <w:rsid w:val="000117B9"/>
    <w:rsid w:val="00043995"/>
    <w:rsid w:val="00072310"/>
    <w:rsid w:val="00087A7C"/>
    <w:rsid w:val="000F12FE"/>
    <w:rsid w:val="00101BE7"/>
    <w:rsid w:val="00217F48"/>
    <w:rsid w:val="00313102"/>
    <w:rsid w:val="003A0940"/>
    <w:rsid w:val="003F7E25"/>
    <w:rsid w:val="00523714"/>
    <w:rsid w:val="0052779C"/>
    <w:rsid w:val="00653AAB"/>
    <w:rsid w:val="006D3C51"/>
    <w:rsid w:val="006F0A8B"/>
    <w:rsid w:val="0076055C"/>
    <w:rsid w:val="007C2216"/>
    <w:rsid w:val="00855A38"/>
    <w:rsid w:val="008E2F84"/>
    <w:rsid w:val="00972ECE"/>
    <w:rsid w:val="00996C5A"/>
    <w:rsid w:val="00A04B33"/>
    <w:rsid w:val="00B06ECD"/>
    <w:rsid w:val="00B129BF"/>
    <w:rsid w:val="00B6593C"/>
    <w:rsid w:val="00BA3639"/>
    <w:rsid w:val="00C358C6"/>
    <w:rsid w:val="00C46794"/>
    <w:rsid w:val="00CB2A14"/>
    <w:rsid w:val="00D0452F"/>
    <w:rsid w:val="00D23B2E"/>
    <w:rsid w:val="00D56803"/>
    <w:rsid w:val="00DA06C3"/>
    <w:rsid w:val="00DB593F"/>
    <w:rsid w:val="00E32EEA"/>
    <w:rsid w:val="00E557A9"/>
    <w:rsid w:val="00EA1296"/>
    <w:rsid w:val="00EA277A"/>
    <w:rsid w:val="00EA3FAE"/>
    <w:rsid w:val="00ED3F64"/>
    <w:rsid w:val="00F41E38"/>
    <w:rsid w:val="00FE0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C7AE19B"/>
  <w14:defaultImageDpi w14:val="300"/>
  <w15:docId w15:val="{09B7DA9F-3BDA-9B43-9481-7940422FA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72ECE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2ECE"/>
    <w:rPr>
      <w:rFonts w:ascii="Lucida Grande" w:hAnsi="Lucida Grande" w:cs="Lucida Grande"/>
      <w:sz w:val="18"/>
      <w:szCs w:val="18"/>
      <w:lang w:eastAsia="fr-FR"/>
    </w:rPr>
  </w:style>
  <w:style w:type="paragraph" w:styleId="NormalWeb">
    <w:name w:val="Normal (Web)"/>
    <w:basedOn w:val="Normal"/>
    <w:uiPriority w:val="99"/>
    <w:unhideWhenUsed/>
    <w:rsid w:val="006D3C51"/>
    <w:pPr>
      <w:spacing w:before="100" w:beforeAutospacing="1" w:after="100" w:afterAutospacing="1"/>
    </w:pPr>
    <w:rPr>
      <w:sz w:val="20"/>
      <w:szCs w:val="20"/>
    </w:rPr>
  </w:style>
  <w:style w:type="paragraph" w:styleId="Paragraphedeliste">
    <w:name w:val="List Paragraph"/>
    <w:basedOn w:val="Normal"/>
    <w:uiPriority w:val="34"/>
    <w:qFormat/>
    <w:rsid w:val="00087A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20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1244</Words>
  <Characters>6848</Characters>
  <Application>Microsoft Office Word</Application>
  <DocSecurity>0</DocSecurity>
  <Lines>57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Perso</Company>
  <LinksUpToDate>false</LinksUpToDate>
  <CharactersWithSpaces>8076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Gérard Mongin</dc:creator>
  <cp:keywords/>
  <dc:description/>
  <cp:lastModifiedBy>13750</cp:lastModifiedBy>
  <cp:revision>5</cp:revision>
  <cp:lastPrinted>2021-07-02T15:42:00Z</cp:lastPrinted>
  <dcterms:created xsi:type="dcterms:W3CDTF">2022-01-26T22:02:00Z</dcterms:created>
  <dcterms:modified xsi:type="dcterms:W3CDTF">2022-01-26T22:18:00Z</dcterms:modified>
</cp:coreProperties>
</file>