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633F" w14:textId="77777777" w:rsidR="004B22FC" w:rsidRPr="004B22FC" w:rsidRDefault="004B22FC" w:rsidP="004B22FC">
      <w:pPr>
        <w:shd w:val="clear" w:color="auto" w:fill="FFFFFF"/>
        <w:spacing w:after="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11/03/2022</w:t>
      </w:r>
    </w:p>
    <w:p w14:paraId="70D961CB" w14:textId="23278B83" w:rsidR="004B22FC" w:rsidRDefault="004B22FC" w:rsidP="004B22FC">
      <w:pPr>
        <w:shd w:val="clear" w:color="auto" w:fill="FFFFFF"/>
        <w:spacing w:after="0" w:line="240" w:lineRule="auto"/>
        <w:outlineLvl w:val="0"/>
        <w:rPr>
          <w:rFonts w:ascii="inherit" w:eastAsia="Times New Roman" w:hAnsi="inherit" w:cs="Arial"/>
          <w:b/>
          <w:bCs/>
          <w:color w:val="374649"/>
          <w:kern w:val="36"/>
          <w:sz w:val="31"/>
          <w:szCs w:val="31"/>
          <w:bdr w:val="none" w:sz="0" w:space="0" w:color="auto" w:frame="1"/>
          <w:lang w:eastAsia="fr-FR"/>
        </w:rPr>
      </w:pPr>
      <w:r w:rsidRPr="004B22FC">
        <w:rPr>
          <w:rFonts w:ascii="inherit" w:eastAsia="Times New Roman" w:hAnsi="inherit" w:cs="Arial"/>
          <w:b/>
          <w:bCs/>
          <w:color w:val="374649"/>
          <w:kern w:val="36"/>
          <w:sz w:val="31"/>
          <w:szCs w:val="31"/>
          <w:bdr w:val="none" w:sz="0" w:space="0" w:color="auto" w:frame="1"/>
          <w:lang w:eastAsia="fr-FR"/>
        </w:rPr>
        <w:t xml:space="preserve">Chargé d’étude développement </w:t>
      </w:r>
      <w:proofErr w:type="spellStart"/>
      <w:r w:rsidRPr="004B22FC">
        <w:rPr>
          <w:rFonts w:ascii="inherit" w:eastAsia="Times New Roman" w:hAnsi="inherit" w:cs="Arial"/>
          <w:b/>
          <w:bCs/>
          <w:color w:val="374649"/>
          <w:kern w:val="36"/>
          <w:sz w:val="31"/>
          <w:szCs w:val="31"/>
          <w:bdr w:val="none" w:sz="0" w:space="0" w:color="auto" w:frame="1"/>
          <w:lang w:eastAsia="fr-FR"/>
        </w:rPr>
        <w:t>Batiment</w:t>
      </w:r>
      <w:proofErr w:type="spellEnd"/>
      <w:r w:rsidRPr="004B22FC">
        <w:rPr>
          <w:rFonts w:ascii="inherit" w:eastAsia="Times New Roman" w:hAnsi="inherit" w:cs="Arial"/>
          <w:b/>
          <w:bCs/>
          <w:color w:val="374649"/>
          <w:kern w:val="36"/>
          <w:sz w:val="31"/>
          <w:szCs w:val="31"/>
          <w:bdr w:val="none" w:sz="0" w:space="0" w:color="auto" w:frame="1"/>
          <w:lang w:eastAsia="fr-FR"/>
        </w:rPr>
        <w:t xml:space="preserve"> Solaire H/F</w:t>
      </w:r>
    </w:p>
    <w:p w14:paraId="3F1FEA2B" w14:textId="3FFAFB79" w:rsidR="004B22FC" w:rsidRPr="004B22FC" w:rsidRDefault="004B22FC" w:rsidP="004B22FC">
      <w:pPr>
        <w:shd w:val="clear" w:color="auto" w:fill="FFFFFF"/>
        <w:spacing w:after="0" w:line="240" w:lineRule="auto"/>
        <w:outlineLvl w:val="0"/>
        <w:rPr>
          <w:rFonts w:ascii="inherit" w:eastAsia="Times New Roman" w:hAnsi="inherit" w:cs="Arial"/>
          <w:b/>
          <w:bCs/>
          <w:color w:val="374649"/>
          <w:kern w:val="36"/>
          <w:sz w:val="31"/>
          <w:szCs w:val="31"/>
          <w:bdr w:val="none" w:sz="0" w:space="0" w:color="auto" w:frame="1"/>
          <w:lang w:eastAsia="fr-FR"/>
        </w:rPr>
      </w:pPr>
      <w:r>
        <w:fldChar w:fldCharType="begin"/>
      </w:r>
      <w:r>
        <w:instrText xml:space="preserve"> HYPERLINK "https://krb-sjobs.brassring.com/TGnewUI/Search/Home/Home?partnerid=30080&amp;siteid=6559" \l "jobDetails=1938737_6559" </w:instrText>
      </w:r>
      <w:r>
        <w:fldChar w:fldCharType="separate"/>
      </w:r>
      <w:r>
        <w:rPr>
          <w:rStyle w:val="Lienhypertexte"/>
        </w:rPr>
        <w:t xml:space="preserve">Chargé d’étude développement </w:t>
      </w:r>
      <w:proofErr w:type="spellStart"/>
      <w:r>
        <w:rPr>
          <w:rStyle w:val="Lienhypertexte"/>
        </w:rPr>
        <w:t>Batiment</w:t>
      </w:r>
      <w:proofErr w:type="spellEnd"/>
      <w:r>
        <w:rPr>
          <w:rStyle w:val="Lienhypertexte"/>
        </w:rPr>
        <w:t xml:space="preserve"> Solaire H/F | </w:t>
      </w:r>
      <w:proofErr w:type="spellStart"/>
      <w:r>
        <w:rPr>
          <w:rStyle w:val="Lienhypertexte"/>
        </w:rPr>
        <w:t>TotalEnergies</w:t>
      </w:r>
      <w:proofErr w:type="spellEnd"/>
      <w:r>
        <w:rPr>
          <w:rStyle w:val="Lienhypertexte"/>
        </w:rPr>
        <w:t xml:space="preserve"> </w:t>
      </w:r>
      <w:proofErr w:type="spellStart"/>
      <w:r>
        <w:rPr>
          <w:rStyle w:val="Lienhypertexte"/>
        </w:rPr>
        <w:t>Careers</w:t>
      </w:r>
      <w:proofErr w:type="spellEnd"/>
      <w:r>
        <w:rPr>
          <w:rStyle w:val="Lienhypertexte"/>
        </w:rPr>
        <w:t xml:space="preserve"> (brassring.com)</w:t>
      </w:r>
      <w:r>
        <w:fldChar w:fldCharType="end"/>
      </w:r>
    </w:p>
    <w:p w14:paraId="5E8996F7" w14:textId="77777777" w:rsidR="004B22FC" w:rsidRPr="004B22FC" w:rsidRDefault="004B22FC" w:rsidP="004B22FC">
      <w:pPr>
        <w:shd w:val="clear" w:color="auto" w:fill="FFFFFF"/>
        <w:spacing w:after="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Projets Industriels</w:t>
      </w:r>
    </w:p>
    <w:p w14:paraId="5F716310" w14:textId="77777777" w:rsidR="004B22FC" w:rsidRPr="004B22FC" w:rsidRDefault="004B22FC" w:rsidP="004B22FC">
      <w:pPr>
        <w:shd w:val="clear" w:color="auto" w:fill="FFFFFF"/>
        <w:spacing w:after="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PUTEAUX - QUAI DE DION BOUTON(FRA)</w:t>
      </w:r>
    </w:p>
    <w:p w14:paraId="1BF234C8" w14:textId="77777777" w:rsidR="004B22FC" w:rsidRPr="004B22FC" w:rsidRDefault="004B22FC" w:rsidP="004B22FC">
      <w:pPr>
        <w:shd w:val="clear" w:color="auto" w:fill="FFFFFF"/>
        <w:spacing w:after="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France</w:t>
      </w:r>
    </w:p>
    <w:p w14:paraId="35DF9993" w14:textId="77777777" w:rsidR="004B22FC" w:rsidRPr="004B22FC" w:rsidRDefault="004B22FC" w:rsidP="004B22FC">
      <w:pPr>
        <w:shd w:val="clear" w:color="auto" w:fill="FFFFFF"/>
        <w:spacing w:after="0" w:line="240" w:lineRule="auto"/>
        <w:rPr>
          <w:rFonts w:ascii="inherit" w:eastAsia="Times New Roman" w:hAnsi="inherit" w:cs="Arial"/>
          <w:b/>
          <w:bCs/>
          <w:color w:val="374649"/>
          <w:sz w:val="24"/>
          <w:szCs w:val="24"/>
          <w:lang w:eastAsia="fr-FR"/>
        </w:rPr>
      </w:pPr>
      <w:r w:rsidRPr="004B22FC">
        <w:rPr>
          <w:rFonts w:ascii="inherit" w:eastAsia="Times New Roman" w:hAnsi="inherit" w:cs="Arial"/>
          <w:b/>
          <w:bCs/>
          <w:color w:val="374649"/>
          <w:sz w:val="24"/>
          <w:szCs w:val="24"/>
          <w:lang w:eastAsia="fr-FR"/>
        </w:rPr>
        <w:t>Description du poste</w:t>
      </w:r>
    </w:p>
    <w:p w14:paraId="5E1369BA" w14:textId="77777777" w:rsidR="004B22FC" w:rsidRPr="004B22FC" w:rsidRDefault="004B22FC" w:rsidP="004B22FC">
      <w:p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Rattaché Directeur PV Bâti, le chargé d’étude développement PV Bâti (H/F) assure la qualification des sites (bâtiments, ombrières…) en prospection, la préparation des APS pour le chargé de prospection foncière et les réponses aux AMI et AO lancés par les collectivités, entreprises, comptes-clés … Il a une vision globale des projets ce qui lui permet de définir les solutions techniques les mieux adaptées afin de les optimiser. </w:t>
      </w:r>
    </w:p>
    <w:p w14:paraId="29CBEFCB" w14:textId="77777777" w:rsidR="004B22FC" w:rsidRPr="004B22FC" w:rsidRDefault="004B22FC" w:rsidP="004B22FC">
      <w:p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Il répond au mieux aux sollicitations des chargés de prospection foncière et des chefs de projets développement PV Bâti sur la définition technique des projets et sur l’optimum économique. </w:t>
      </w:r>
    </w:p>
    <w:p w14:paraId="0FBB15D1" w14:textId="77777777" w:rsidR="004B22FC" w:rsidRPr="004B22FC" w:rsidRDefault="004B22FC" w:rsidP="004B22FC">
      <w:p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 xml:space="preserve">En tant que Chargé d’étude développement, il peut participer </w:t>
      </w:r>
      <w:proofErr w:type="gramStart"/>
      <w:r w:rsidRPr="004B22FC">
        <w:rPr>
          <w:rFonts w:ascii="inherit" w:eastAsia="Times New Roman" w:hAnsi="inherit" w:cs="Arial"/>
          <w:color w:val="374649"/>
          <w:sz w:val="24"/>
          <w:szCs w:val="24"/>
          <w:lang w:eastAsia="fr-FR"/>
        </w:rPr>
        <w:t>de par</w:t>
      </w:r>
      <w:proofErr w:type="gramEnd"/>
      <w:r w:rsidRPr="004B22FC">
        <w:rPr>
          <w:rFonts w:ascii="inherit" w:eastAsia="Times New Roman" w:hAnsi="inherit" w:cs="Arial"/>
          <w:color w:val="374649"/>
          <w:sz w:val="24"/>
          <w:szCs w:val="24"/>
          <w:lang w:eastAsia="fr-FR"/>
        </w:rPr>
        <w:t xml:space="preserve"> son expertise et son expérience, à l’évolution des cahiers des charges prospection établi par la Direction PV bâti pour permettre une meilleure efficacité de la prospection. </w:t>
      </w:r>
    </w:p>
    <w:p w14:paraId="1740A8F4" w14:textId="77777777" w:rsidR="004B22FC" w:rsidRPr="004B22FC" w:rsidRDefault="004B22FC" w:rsidP="004B22FC">
      <w:p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Dans ce contexte, vos principales missions sont :  </w:t>
      </w:r>
    </w:p>
    <w:p w14:paraId="269E4AB2" w14:textId="77777777" w:rsidR="004B22FC" w:rsidRPr="004B22FC" w:rsidRDefault="004B22FC" w:rsidP="004B22FC">
      <w:pPr>
        <w:numPr>
          <w:ilvl w:val="0"/>
          <w:numId w:val="1"/>
        </w:num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Recueil des informations bâtiments et autres bâtis et des données nécessaires à la réalisation des études en lien avec le pôle Foncier/SIG et les prospecteurs fonciers ; </w:t>
      </w:r>
    </w:p>
    <w:p w14:paraId="21A44F08" w14:textId="77777777" w:rsidR="004B22FC" w:rsidRPr="004B22FC" w:rsidRDefault="004B22FC" w:rsidP="004B22FC">
      <w:pPr>
        <w:numPr>
          <w:ilvl w:val="0"/>
          <w:numId w:val="2"/>
        </w:num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Qualification, en fonction du client via des visites, de certains sites en prospection, les projets soumis à des AMI ou AO et portefeuille de projets en cours d’acquisition afin de pouvoir appréhender toutes les contraintes techniques </w:t>
      </w:r>
    </w:p>
    <w:p w14:paraId="37789A82" w14:textId="77777777" w:rsidR="004B22FC" w:rsidRPr="004B22FC" w:rsidRDefault="004B22FC" w:rsidP="004B22FC">
      <w:pPr>
        <w:numPr>
          <w:ilvl w:val="0"/>
          <w:numId w:val="2"/>
        </w:num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 xml:space="preserve">Evaluation complète (environnementale, électrique, économique, administrative, urbanistique), approche analytique des opportunités et recherche de l'optimum technico-économique notamment au travers d’outils de simulation (PV SYS, </w:t>
      </w:r>
      <w:proofErr w:type="gramStart"/>
      <w:r w:rsidRPr="004B22FC">
        <w:rPr>
          <w:rFonts w:ascii="inherit" w:eastAsia="Times New Roman" w:hAnsi="inherit" w:cs="Arial"/>
          <w:color w:val="374649"/>
          <w:sz w:val="24"/>
          <w:szCs w:val="24"/>
          <w:lang w:eastAsia="fr-FR"/>
        </w:rPr>
        <w:t>HELIOSCOPE….</w:t>
      </w:r>
      <w:proofErr w:type="gramEnd"/>
      <w:r w:rsidRPr="004B22FC">
        <w:rPr>
          <w:rFonts w:ascii="inherit" w:eastAsia="Times New Roman" w:hAnsi="inherit" w:cs="Arial"/>
          <w:color w:val="374649"/>
          <w:sz w:val="24"/>
          <w:szCs w:val="24"/>
          <w:lang w:eastAsia="fr-FR"/>
        </w:rPr>
        <w:t>) </w:t>
      </w:r>
    </w:p>
    <w:p w14:paraId="28CC3456" w14:textId="77777777" w:rsidR="004B22FC" w:rsidRPr="004B22FC" w:rsidRDefault="004B22FC" w:rsidP="004B22FC">
      <w:pPr>
        <w:numPr>
          <w:ilvl w:val="0"/>
          <w:numId w:val="2"/>
        </w:num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Analyse des portefeuilles de projets sur le périmètre PV Bâti lors des opérations d’acquisitions de projets ou de centrales existantes </w:t>
      </w:r>
    </w:p>
    <w:p w14:paraId="3D00892E" w14:textId="77777777" w:rsidR="004B22FC" w:rsidRPr="004B22FC" w:rsidRDefault="004B22FC" w:rsidP="004B22FC">
      <w:pPr>
        <w:numPr>
          <w:ilvl w:val="0"/>
          <w:numId w:val="2"/>
        </w:num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Rédaction des dossiers de réponse aux consultations régionales (AMI, AO) </w:t>
      </w:r>
    </w:p>
    <w:p w14:paraId="589B7D8E" w14:textId="77777777" w:rsidR="004B22FC" w:rsidRPr="004B22FC" w:rsidRDefault="004B22FC" w:rsidP="004B22FC">
      <w:pPr>
        <w:numPr>
          <w:ilvl w:val="0"/>
          <w:numId w:val="2"/>
        </w:num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Participation à l’évolution des modèles d’APS, de réponses AMI au regard de l’évolution du marché et travail à un amélioration continue de la qualité des offres </w:t>
      </w:r>
    </w:p>
    <w:p w14:paraId="602C943D" w14:textId="77777777" w:rsidR="004B22FC" w:rsidRPr="004B22FC" w:rsidRDefault="004B22FC" w:rsidP="004B22FC">
      <w:pPr>
        <w:numPr>
          <w:ilvl w:val="0"/>
          <w:numId w:val="3"/>
        </w:num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Rédaction des APS </w:t>
      </w:r>
    </w:p>
    <w:p w14:paraId="293FD854" w14:textId="77777777" w:rsidR="004B22FC" w:rsidRPr="004B22FC" w:rsidRDefault="004B22FC" w:rsidP="004B22FC">
      <w:pPr>
        <w:numPr>
          <w:ilvl w:val="0"/>
          <w:numId w:val="3"/>
        </w:num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lastRenderedPageBreak/>
        <w:t>Support à la relation et la concertation avec les différents acteurs (propriétaires, institutions administratives, services de l'Etat) dans un objectif de sécurisation du foncier et de croissance de l’activité de prospection ; </w:t>
      </w:r>
    </w:p>
    <w:p w14:paraId="115AE523" w14:textId="77777777" w:rsidR="004B22FC" w:rsidRPr="004B22FC" w:rsidRDefault="004B22FC" w:rsidP="004B22FC">
      <w:pPr>
        <w:numPr>
          <w:ilvl w:val="0"/>
          <w:numId w:val="3"/>
        </w:num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Support à la candidature CRE des projets + analyse des résultats/lauréats. </w:t>
      </w:r>
    </w:p>
    <w:p w14:paraId="6715224A" w14:textId="77777777" w:rsidR="004B22FC" w:rsidRPr="004B22FC" w:rsidRDefault="004B22FC" w:rsidP="004B22FC">
      <w:pPr>
        <w:numPr>
          <w:ilvl w:val="0"/>
          <w:numId w:val="3"/>
        </w:num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 xml:space="preserve">Tenue du fichier de suivi de l’évolution du prix du marché de location des toitures dans le cadre </w:t>
      </w:r>
      <w:proofErr w:type="gramStart"/>
      <w:r w:rsidRPr="004B22FC">
        <w:rPr>
          <w:rFonts w:ascii="inherit" w:eastAsia="Times New Roman" w:hAnsi="inherit" w:cs="Arial"/>
          <w:color w:val="374649"/>
          <w:sz w:val="24"/>
          <w:szCs w:val="24"/>
          <w:lang w:eastAsia="fr-FR"/>
        </w:rPr>
        <w:t>des AMI</w:t>
      </w:r>
      <w:proofErr w:type="gramEnd"/>
      <w:r w:rsidRPr="004B22FC">
        <w:rPr>
          <w:rFonts w:ascii="inherit" w:eastAsia="Times New Roman" w:hAnsi="inherit" w:cs="Arial"/>
          <w:color w:val="374649"/>
          <w:sz w:val="24"/>
          <w:szCs w:val="24"/>
          <w:lang w:eastAsia="fr-FR"/>
        </w:rPr>
        <w:t xml:space="preserve"> et dans le cadre des marchés négociés au gré à gré et suivant le type de projets  </w:t>
      </w:r>
    </w:p>
    <w:p w14:paraId="30D16207" w14:textId="77777777" w:rsidR="004B22FC" w:rsidRPr="004B22FC" w:rsidRDefault="004B22FC" w:rsidP="004B22FC">
      <w:pPr>
        <w:numPr>
          <w:ilvl w:val="0"/>
          <w:numId w:val="3"/>
        </w:num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 xml:space="preserve">Mise à disposition, pour les chargés de prospection foncière une grille tarifaire </w:t>
      </w:r>
      <w:proofErr w:type="gramStart"/>
      <w:r w:rsidRPr="004B22FC">
        <w:rPr>
          <w:rFonts w:ascii="inherit" w:eastAsia="Times New Roman" w:hAnsi="inherit" w:cs="Arial"/>
          <w:color w:val="374649"/>
          <w:sz w:val="24"/>
          <w:szCs w:val="24"/>
          <w:lang w:eastAsia="fr-FR"/>
        </w:rPr>
        <w:t>des</w:t>
      </w:r>
      <w:proofErr w:type="gramEnd"/>
      <w:r w:rsidRPr="004B22FC">
        <w:rPr>
          <w:rFonts w:ascii="inherit" w:eastAsia="Times New Roman" w:hAnsi="inherit" w:cs="Arial"/>
          <w:color w:val="374649"/>
          <w:sz w:val="24"/>
          <w:szCs w:val="24"/>
          <w:lang w:eastAsia="fr-FR"/>
        </w:rPr>
        <w:t xml:space="preserve"> loyers au regard de la situation des projets. Remettre à jour cette grille tarifaire au fur et à mesure des évolutions technologiques et de l’évolution du prix du marché  </w:t>
      </w:r>
    </w:p>
    <w:p w14:paraId="6BAA64A8" w14:textId="77777777" w:rsidR="004B22FC" w:rsidRPr="004B22FC" w:rsidRDefault="004B22FC" w:rsidP="004B22FC">
      <w:pPr>
        <w:numPr>
          <w:ilvl w:val="0"/>
          <w:numId w:val="4"/>
        </w:num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Développement d’outils marketing et de communication sur le PV Bâti, injection et autoconsommation. </w:t>
      </w:r>
    </w:p>
    <w:p w14:paraId="02E47121" w14:textId="77777777" w:rsidR="004B22FC" w:rsidRPr="004B22FC" w:rsidRDefault="004B22FC" w:rsidP="004B22FC">
      <w:pPr>
        <w:numPr>
          <w:ilvl w:val="0"/>
          <w:numId w:val="4"/>
        </w:num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Suivi de la relation client  </w:t>
      </w:r>
    </w:p>
    <w:p w14:paraId="10D4A847" w14:textId="77777777" w:rsidR="004B22FC" w:rsidRPr="004B22FC" w:rsidRDefault="004B22FC" w:rsidP="004B22FC">
      <w:pPr>
        <w:shd w:val="clear" w:color="auto" w:fill="FFFFFF"/>
        <w:spacing w:after="0" w:line="240" w:lineRule="auto"/>
        <w:rPr>
          <w:rFonts w:ascii="inherit" w:eastAsia="Times New Roman" w:hAnsi="inherit" w:cs="Arial"/>
          <w:b/>
          <w:bCs/>
          <w:color w:val="374649"/>
          <w:sz w:val="24"/>
          <w:szCs w:val="24"/>
          <w:lang w:eastAsia="fr-FR"/>
        </w:rPr>
      </w:pPr>
      <w:r w:rsidRPr="004B22FC">
        <w:rPr>
          <w:rFonts w:ascii="inherit" w:eastAsia="Times New Roman" w:hAnsi="inherit" w:cs="Arial"/>
          <w:b/>
          <w:bCs/>
          <w:color w:val="374649"/>
          <w:sz w:val="24"/>
          <w:szCs w:val="24"/>
          <w:lang w:eastAsia="fr-FR"/>
        </w:rPr>
        <w:t>Profil recherché</w:t>
      </w:r>
    </w:p>
    <w:p w14:paraId="4948627E" w14:textId="77777777" w:rsidR="004B22FC" w:rsidRPr="004B22FC" w:rsidRDefault="004B22FC" w:rsidP="004B22FC">
      <w:p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 xml:space="preserve">Vous avez 10 ans d’expérience dans les </w:t>
      </w:r>
      <w:proofErr w:type="spellStart"/>
      <w:r w:rsidRPr="004B22FC">
        <w:rPr>
          <w:rFonts w:ascii="inherit" w:eastAsia="Times New Roman" w:hAnsi="inherit" w:cs="Arial"/>
          <w:color w:val="374649"/>
          <w:sz w:val="24"/>
          <w:szCs w:val="24"/>
          <w:lang w:eastAsia="fr-FR"/>
        </w:rPr>
        <w:t>EnR</w:t>
      </w:r>
      <w:proofErr w:type="spellEnd"/>
      <w:r w:rsidRPr="004B22FC">
        <w:rPr>
          <w:rFonts w:ascii="inherit" w:eastAsia="Times New Roman" w:hAnsi="inherit" w:cs="Arial"/>
          <w:color w:val="374649"/>
          <w:sz w:val="24"/>
          <w:szCs w:val="24"/>
          <w:lang w:eastAsia="fr-FR"/>
        </w:rPr>
        <w:t>.  </w:t>
      </w:r>
    </w:p>
    <w:p w14:paraId="78F75D2D" w14:textId="77777777" w:rsidR="004B22FC" w:rsidRPr="004B22FC" w:rsidRDefault="004B22FC" w:rsidP="004B22FC">
      <w:p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Vous êtes polyvalent, rigoureux et autonome. Vous avez une bonne capacité d'organisation, d’analyse et de décision, vous faites preuve de réactivité, persévérance et êtes force de proposition. </w:t>
      </w:r>
    </w:p>
    <w:p w14:paraId="44BE8CA5" w14:textId="77777777" w:rsidR="004B22FC" w:rsidRPr="004B22FC" w:rsidRDefault="004B22FC" w:rsidP="004B22FC">
      <w:p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Vous aimez le travail en équipe et possédez une bonne capacité de communication. </w:t>
      </w:r>
    </w:p>
    <w:p w14:paraId="5D26752C" w14:textId="77777777" w:rsidR="004B22FC" w:rsidRPr="004B22FC" w:rsidRDefault="004B22FC" w:rsidP="004B22FC">
      <w:pPr>
        <w:shd w:val="clear" w:color="auto" w:fill="FFFFFF"/>
        <w:spacing w:before="240" w:after="24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 xml:space="preserve">Vous avez </w:t>
      </w:r>
      <w:proofErr w:type="gramStart"/>
      <w:r w:rsidRPr="004B22FC">
        <w:rPr>
          <w:rFonts w:ascii="inherit" w:eastAsia="Times New Roman" w:hAnsi="inherit" w:cs="Arial"/>
          <w:color w:val="374649"/>
          <w:sz w:val="24"/>
          <w:szCs w:val="24"/>
          <w:lang w:eastAsia="fr-FR"/>
        </w:rPr>
        <w:t>une bonne connaissances</w:t>
      </w:r>
      <w:proofErr w:type="gramEnd"/>
      <w:r w:rsidRPr="004B22FC">
        <w:rPr>
          <w:rFonts w:ascii="inherit" w:eastAsia="Times New Roman" w:hAnsi="inherit" w:cs="Arial"/>
          <w:color w:val="374649"/>
          <w:sz w:val="24"/>
          <w:szCs w:val="24"/>
          <w:lang w:eastAsia="fr-FR"/>
        </w:rPr>
        <w:t xml:space="preserve"> des indicateurs financiers principaux d’un projet, de la gestion multi projets soutenues et une très bonne compréhension transversale de l’environnement technique et économique des projets. Une bonne </w:t>
      </w:r>
      <w:proofErr w:type="gramStart"/>
      <w:r w:rsidRPr="004B22FC">
        <w:rPr>
          <w:rFonts w:ascii="inherit" w:eastAsia="Times New Roman" w:hAnsi="inherit" w:cs="Arial"/>
          <w:color w:val="374649"/>
          <w:sz w:val="24"/>
          <w:szCs w:val="24"/>
          <w:lang w:eastAsia="fr-FR"/>
        </w:rPr>
        <w:t>connaissance  de</w:t>
      </w:r>
      <w:proofErr w:type="gramEnd"/>
      <w:r w:rsidRPr="004B22FC">
        <w:rPr>
          <w:rFonts w:ascii="inherit" w:eastAsia="Times New Roman" w:hAnsi="inherit" w:cs="Arial"/>
          <w:color w:val="374649"/>
          <w:sz w:val="24"/>
          <w:szCs w:val="24"/>
          <w:lang w:eastAsia="fr-FR"/>
        </w:rPr>
        <w:t xml:space="preserve"> l’autoconsommation est nécessaire. </w:t>
      </w:r>
    </w:p>
    <w:p w14:paraId="276A1405" w14:textId="77777777" w:rsidR="004B22FC" w:rsidRPr="004B22FC" w:rsidRDefault="004B22FC" w:rsidP="004B22FC">
      <w:pPr>
        <w:shd w:val="clear" w:color="auto" w:fill="FFFFFF"/>
        <w:spacing w:after="0" w:line="240" w:lineRule="auto"/>
        <w:rPr>
          <w:rFonts w:ascii="inherit" w:eastAsia="Times New Roman" w:hAnsi="inherit" w:cs="Arial"/>
          <w:b/>
          <w:bCs/>
          <w:color w:val="374649"/>
          <w:sz w:val="24"/>
          <w:szCs w:val="24"/>
          <w:lang w:eastAsia="fr-FR"/>
        </w:rPr>
      </w:pPr>
      <w:proofErr w:type="spellStart"/>
      <w:r w:rsidRPr="004B22FC">
        <w:rPr>
          <w:rFonts w:ascii="inherit" w:eastAsia="Times New Roman" w:hAnsi="inherit" w:cs="Arial"/>
          <w:b/>
          <w:bCs/>
          <w:color w:val="374649"/>
          <w:sz w:val="24"/>
          <w:szCs w:val="24"/>
          <w:lang w:eastAsia="fr-FR"/>
        </w:rPr>
        <w:t>Réfèrence</w:t>
      </w:r>
      <w:proofErr w:type="spellEnd"/>
    </w:p>
    <w:p w14:paraId="4E12089F" w14:textId="77777777" w:rsidR="004B22FC" w:rsidRDefault="004B22FC" w:rsidP="004B22FC">
      <w:pPr>
        <w:shd w:val="clear" w:color="auto" w:fill="FFFFFF"/>
        <w:spacing w:after="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54902BR</w:t>
      </w:r>
    </w:p>
    <w:p w14:paraId="7C7A2F05" w14:textId="77777777" w:rsidR="004B22FC" w:rsidRDefault="004B22FC" w:rsidP="004B22FC">
      <w:pPr>
        <w:shd w:val="clear" w:color="auto" w:fill="FFFFFF"/>
        <w:spacing w:after="0" w:line="240" w:lineRule="auto"/>
        <w:rPr>
          <w:rFonts w:ascii="inherit" w:eastAsia="Times New Roman" w:hAnsi="inherit" w:cs="Arial"/>
          <w:color w:val="374649"/>
          <w:sz w:val="24"/>
          <w:szCs w:val="24"/>
          <w:lang w:eastAsia="fr-FR"/>
        </w:rPr>
      </w:pPr>
    </w:p>
    <w:p w14:paraId="1DEB9B8D" w14:textId="766AD1E4" w:rsidR="004B22FC" w:rsidRPr="004B22FC" w:rsidRDefault="004B22FC" w:rsidP="004B22FC">
      <w:pPr>
        <w:shd w:val="clear" w:color="auto" w:fill="FFFFFF"/>
        <w:spacing w:after="0" w:line="240" w:lineRule="auto"/>
        <w:rPr>
          <w:rFonts w:ascii="inherit" w:eastAsia="Times New Roman" w:hAnsi="inherit" w:cs="Arial"/>
          <w:color w:val="374649"/>
          <w:sz w:val="24"/>
          <w:szCs w:val="24"/>
          <w:lang w:eastAsia="fr-FR"/>
        </w:rPr>
      </w:pPr>
      <w:proofErr w:type="spellStart"/>
      <w:r w:rsidRPr="004B22FC">
        <w:rPr>
          <w:rFonts w:ascii="inherit" w:eastAsia="Times New Roman" w:hAnsi="inherit" w:cs="Arial"/>
          <w:b/>
          <w:bCs/>
          <w:color w:val="374649"/>
          <w:sz w:val="24"/>
          <w:szCs w:val="24"/>
          <w:lang w:eastAsia="fr-FR"/>
        </w:rPr>
        <w:t>Métier</w:t>
      </w:r>
      <w:r w:rsidRPr="004B22FC">
        <w:rPr>
          <w:rFonts w:ascii="inherit" w:eastAsia="Times New Roman" w:hAnsi="inherit" w:cs="Arial"/>
          <w:color w:val="374649"/>
          <w:sz w:val="24"/>
          <w:szCs w:val="24"/>
          <w:lang w:eastAsia="fr-FR"/>
        </w:rPr>
        <w:t>Management</w:t>
      </w:r>
      <w:proofErr w:type="spellEnd"/>
      <w:r w:rsidRPr="004B22FC">
        <w:rPr>
          <w:rFonts w:ascii="inherit" w:eastAsia="Times New Roman" w:hAnsi="inherit" w:cs="Arial"/>
          <w:color w:val="374649"/>
          <w:sz w:val="24"/>
          <w:szCs w:val="24"/>
          <w:lang w:eastAsia="fr-FR"/>
        </w:rPr>
        <w:t xml:space="preserve"> et Ingénierie de Projets, Support/ Gestion de Projets</w:t>
      </w:r>
    </w:p>
    <w:p w14:paraId="72BB226C" w14:textId="77777777" w:rsidR="004B22FC" w:rsidRPr="004B22FC" w:rsidRDefault="004B22FC" w:rsidP="004B22FC">
      <w:pPr>
        <w:shd w:val="clear" w:color="auto" w:fill="FFFFFF"/>
        <w:spacing w:after="0" w:line="240" w:lineRule="auto"/>
        <w:rPr>
          <w:rFonts w:ascii="inherit" w:eastAsia="Times New Roman" w:hAnsi="inherit" w:cs="Arial"/>
          <w:b/>
          <w:bCs/>
          <w:color w:val="374649"/>
          <w:sz w:val="24"/>
          <w:szCs w:val="24"/>
          <w:lang w:eastAsia="fr-FR"/>
        </w:rPr>
      </w:pPr>
      <w:r w:rsidRPr="004B22FC">
        <w:rPr>
          <w:rFonts w:ascii="inherit" w:eastAsia="Times New Roman" w:hAnsi="inherit" w:cs="Arial"/>
          <w:b/>
          <w:bCs/>
          <w:color w:val="374649"/>
          <w:sz w:val="24"/>
          <w:szCs w:val="24"/>
          <w:lang w:eastAsia="fr-FR"/>
        </w:rPr>
        <w:t>Région, département, localité</w:t>
      </w:r>
    </w:p>
    <w:p w14:paraId="62FEB359" w14:textId="790498FC" w:rsidR="004B22FC" w:rsidRPr="004B22FC" w:rsidRDefault="004B22FC" w:rsidP="004B22FC">
      <w:pPr>
        <w:shd w:val="clear" w:color="auto" w:fill="FFFFFF"/>
        <w:spacing w:after="0" w:line="240" w:lineRule="auto"/>
        <w:rPr>
          <w:rFonts w:ascii="inherit" w:eastAsia="Times New Roman" w:hAnsi="inherit" w:cs="Arial"/>
          <w:b/>
          <w:bCs/>
          <w:color w:val="374649"/>
          <w:sz w:val="24"/>
          <w:szCs w:val="24"/>
          <w:lang w:eastAsia="fr-FR"/>
        </w:rPr>
      </w:pPr>
      <w:r w:rsidRPr="004B22FC">
        <w:rPr>
          <w:rFonts w:ascii="inherit" w:eastAsia="Times New Roman" w:hAnsi="inherit" w:cs="Arial"/>
          <w:color w:val="374649"/>
          <w:sz w:val="24"/>
          <w:szCs w:val="24"/>
          <w:lang w:eastAsia="fr-FR"/>
        </w:rPr>
        <w:t>92 - Hauts-de-Seine</w:t>
      </w:r>
      <w:r>
        <w:rPr>
          <w:rFonts w:ascii="inherit" w:eastAsia="Times New Roman" w:hAnsi="inherit" w:cs="Arial"/>
          <w:color w:val="374649"/>
          <w:sz w:val="24"/>
          <w:szCs w:val="24"/>
          <w:lang w:eastAsia="fr-FR"/>
        </w:rPr>
        <w:t xml:space="preserve"> T</w:t>
      </w:r>
      <w:r w:rsidRPr="004B22FC">
        <w:rPr>
          <w:rFonts w:ascii="inherit" w:eastAsia="Times New Roman" w:hAnsi="inherit" w:cs="Arial"/>
          <w:b/>
          <w:bCs/>
          <w:color w:val="374649"/>
          <w:sz w:val="24"/>
          <w:szCs w:val="24"/>
          <w:lang w:eastAsia="fr-FR"/>
        </w:rPr>
        <w:t>ype d’emploi</w:t>
      </w:r>
    </w:p>
    <w:p w14:paraId="60335285" w14:textId="570C3EBC" w:rsidR="004B22FC" w:rsidRPr="004B22FC" w:rsidRDefault="004B22FC" w:rsidP="004B22FC">
      <w:pPr>
        <w:shd w:val="clear" w:color="auto" w:fill="FFFFFF"/>
        <w:spacing w:after="0" w:line="240" w:lineRule="auto"/>
        <w:ind w:left="13823"/>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I</w:t>
      </w:r>
    </w:p>
    <w:p w14:paraId="2BF19574" w14:textId="77777777" w:rsidR="004B22FC" w:rsidRPr="004B22FC" w:rsidRDefault="004B22FC" w:rsidP="004B22FC">
      <w:pPr>
        <w:shd w:val="clear" w:color="auto" w:fill="FFFFFF"/>
        <w:spacing w:after="0" w:line="240" w:lineRule="auto"/>
        <w:rPr>
          <w:rFonts w:ascii="inherit" w:eastAsia="Times New Roman" w:hAnsi="inherit" w:cs="Arial"/>
          <w:b/>
          <w:bCs/>
          <w:color w:val="374649"/>
          <w:sz w:val="24"/>
          <w:szCs w:val="24"/>
          <w:lang w:eastAsia="fr-FR"/>
        </w:rPr>
      </w:pPr>
      <w:r w:rsidRPr="004B22FC">
        <w:rPr>
          <w:rFonts w:ascii="inherit" w:eastAsia="Times New Roman" w:hAnsi="inherit" w:cs="Arial"/>
          <w:b/>
          <w:bCs/>
          <w:color w:val="374649"/>
          <w:sz w:val="24"/>
          <w:szCs w:val="24"/>
          <w:lang w:eastAsia="fr-FR"/>
        </w:rPr>
        <w:t>Niveau d’expérience requis</w:t>
      </w:r>
    </w:p>
    <w:p w14:paraId="542A1F61" w14:textId="6367E0CA" w:rsidR="004B22FC" w:rsidRPr="004B22FC" w:rsidRDefault="004B22FC" w:rsidP="004B22FC">
      <w:pPr>
        <w:shd w:val="clear" w:color="auto" w:fill="FFFFFF"/>
        <w:spacing w:after="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Minimum 6 ans</w:t>
      </w:r>
      <w:r>
        <w:rPr>
          <w:rFonts w:ascii="inherit" w:eastAsia="Times New Roman" w:hAnsi="inherit" w:cs="Arial"/>
          <w:color w:val="374649"/>
          <w:sz w:val="24"/>
          <w:szCs w:val="24"/>
          <w:lang w:eastAsia="fr-FR"/>
        </w:rPr>
        <w:t xml:space="preserve"> </w:t>
      </w:r>
      <w:r w:rsidRPr="004B22FC">
        <w:rPr>
          <w:rFonts w:ascii="inherit" w:eastAsia="Times New Roman" w:hAnsi="inherit" w:cs="Arial"/>
          <w:b/>
          <w:bCs/>
          <w:color w:val="374649"/>
          <w:sz w:val="24"/>
          <w:szCs w:val="24"/>
          <w:lang w:eastAsia="fr-FR"/>
        </w:rPr>
        <w:t xml:space="preserve">Société </w:t>
      </w:r>
      <w:proofErr w:type="spellStart"/>
      <w:r w:rsidRPr="004B22FC">
        <w:rPr>
          <w:rFonts w:ascii="inherit" w:eastAsia="Times New Roman" w:hAnsi="inherit" w:cs="Arial"/>
          <w:b/>
          <w:bCs/>
          <w:color w:val="374649"/>
          <w:sz w:val="24"/>
          <w:szCs w:val="24"/>
          <w:lang w:eastAsia="fr-FR"/>
        </w:rPr>
        <w:t>Employeur</w:t>
      </w:r>
      <w:r w:rsidRPr="004B22FC">
        <w:rPr>
          <w:rFonts w:ascii="inherit" w:eastAsia="Times New Roman" w:hAnsi="inherit" w:cs="Arial"/>
          <w:color w:val="374649"/>
          <w:sz w:val="24"/>
          <w:szCs w:val="24"/>
          <w:lang w:eastAsia="fr-FR"/>
        </w:rPr>
        <w:t>TotalEnergies</w:t>
      </w:r>
      <w:proofErr w:type="spellEnd"/>
      <w:r w:rsidRPr="004B22FC">
        <w:rPr>
          <w:rFonts w:ascii="inherit" w:eastAsia="Times New Roman" w:hAnsi="inherit" w:cs="Arial"/>
          <w:color w:val="374649"/>
          <w:sz w:val="24"/>
          <w:szCs w:val="24"/>
          <w:lang w:eastAsia="fr-FR"/>
        </w:rPr>
        <w:t xml:space="preserve"> Renouvelables France</w:t>
      </w:r>
    </w:p>
    <w:p w14:paraId="6F029D88" w14:textId="77777777" w:rsidR="004B22FC" w:rsidRPr="004B22FC" w:rsidRDefault="004B22FC" w:rsidP="004B22FC">
      <w:pPr>
        <w:shd w:val="clear" w:color="auto" w:fill="FFFFFF"/>
        <w:spacing w:after="0" w:line="240" w:lineRule="auto"/>
        <w:rPr>
          <w:rFonts w:ascii="inherit" w:eastAsia="Times New Roman" w:hAnsi="inherit" w:cs="Arial"/>
          <w:b/>
          <w:bCs/>
          <w:color w:val="374649"/>
          <w:sz w:val="24"/>
          <w:szCs w:val="24"/>
          <w:lang w:eastAsia="fr-FR"/>
        </w:rPr>
      </w:pPr>
      <w:r w:rsidRPr="004B22FC">
        <w:rPr>
          <w:rFonts w:ascii="inherit" w:eastAsia="Times New Roman" w:hAnsi="inherit" w:cs="Arial"/>
          <w:b/>
          <w:bCs/>
          <w:color w:val="374649"/>
          <w:sz w:val="24"/>
          <w:szCs w:val="24"/>
          <w:lang w:eastAsia="fr-FR"/>
        </w:rPr>
        <w:t>Branche</w:t>
      </w:r>
    </w:p>
    <w:p w14:paraId="52626DAE" w14:textId="77777777" w:rsidR="004B22FC" w:rsidRPr="004B22FC" w:rsidRDefault="004B22FC" w:rsidP="004B22FC">
      <w:pPr>
        <w:shd w:val="clear" w:color="auto" w:fill="FFFFFF"/>
        <w:spacing w:after="0" w:line="240" w:lineRule="auto"/>
        <w:rPr>
          <w:rFonts w:ascii="inherit" w:eastAsia="Times New Roman" w:hAnsi="inherit" w:cs="Arial"/>
          <w:color w:val="374649"/>
          <w:sz w:val="24"/>
          <w:szCs w:val="24"/>
          <w:lang w:eastAsia="fr-FR"/>
        </w:rPr>
      </w:pPr>
      <w:r w:rsidRPr="004B22FC">
        <w:rPr>
          <w:rFonts w:ascii="inherit" w:eastAsia="Times New Roman" w:hAnsi="inherit" w:cs="Arial"/>
          <w:color w:val="374649"/>
          <w:sz w:val="24"/>
          <w:szCs w:val="24"/>
          <w:lang w:eastAsia="fr-FR"/>
        </w:rPr>
        <w:t xml:space="preserve">Gas </w:t>
      </w:r>
      <w:proofErr w:type="spellStart"/>
      <w:r w:rsidRPr="004B22FC">
        <w:rPr>
          <w:rFonts w:ascii="inherit" w:eastAsia="Times New Roman" w:hAnsi="inherit" w:cs="Arial"/>
          <w:color w:val="374649"/>
          <w:sz w:val="24"/>
          <w:szCs w:val="24"/>
          <w:lang w:eastAsia="fr-FR"/>
        </w:rPr>
        <w:t>Renewables</w:t>
      </w:r>
      <w:proofErr w:type="spellEnd"/>
      <w:r w:rsidRPr="004B22FC">
        <w:rPr>
          <w:rFonts w:ascii="inherit" w:eastAsia="Times New Roman" w:hAnsi="inherit" w:cs="Arial"/>
          <w:color w:val="374649"/>
          <w:sz w:val="24"/>
          <w:szCs w:val="24"/>
          <w:lang w:eastAsia="fr-FR"/>
        </w:rPr>
        <w:t xml:space="preserve"> And Power</w:t>
      </w:r>
    </w:p>
    <w:p w14:paraId="25168F0B" w14:textId="77777777" w:rsidR="004B22FC" w:rsidRPr="004B22FC" w:rsidRDefault="004B22FC" w:rsidP="004B22FC">
      <w:pPr>
        <w:shd w:val="clear" w:color="auto" w:fill="FFFFFF"/>
        <w:spacing w:after="0" w:line="240" w:lineRule="auto"/>
        <w:rPr>
          <w:rFonts w:ascii="inherit" w:eastAsia="Times New Roman" w:hAnsi="inherit" w:cs="Arial"/>
          <w:b/>
          <w:bCs/>
          <w:color w:val="374649"/>
          <w:sz w:val="24"/>
          <w:szCs w:val="24"/>
          <w:lang w:eastAsia="fr-FR"/>
        </w:rPr>
      </w:pPr>
      <w:r w:rsidRPr="004B22FC">
        <w:rPr>
          <w:rFonts w:ascii="inherit" w:eastAsia="Times New Roman" w:hAnsi="inherit" w:cs="Arial"/>
          <w:b/>
          <w:bCs/>
          <w:color w:val="374649"/>
          <w:sz w:val="24"/>
          <w:szCs w:val="24"/>
          <w:lang w:eastAsia="fr-FR"/>
        </w:rPr>
        <w:t>A propos de nous/Profil de l'entreprise</w:t>
      </w:r>
    </w:p>
    <w:p w14:paraId="6D7A62DF" w14:textId="77777777" w:rsidR="004B22FC" w:rsidRPr="004B22FC" w:rsidRDefault="004B22FC" w:rsidP="004B22FC">
      <w:pPr>
        <w:shd w:val="clear" w:color="auto" w:fill="FFFFFF"/>
        <w:spacing w:after="0" w:line="240" w:lineRule="auto"/>
        <w:rPr>
          <w:rFonts w:ascii="inherit" w:eastAsia="Times New Roman" w:hAnsi="inherit" w:cs="Arial"/>
          <w:color w:val="374649"/>
          <w:sz w:val="24"/>
          <w:szCs w:val="24"/>
          <w:lang w:eastAsia="fr-FR"/>
        </w:rPr>
      </w:pPr>
      <w:proofErr w:type="spellStart"/>
      <w:r w:rsidRPr="004B22FC">
        <w:rPr>
          <w:rFonts w:ascii="inherit" w:eastAsia="Times New Roman" w:hAnsi="inherit" w:cs="Arial"/>
          <w:b/>
          <w:bCs/>
          <w:color w:val="374649"/>
          <w:sz w:val="24"/>
          <w:szCs w:val="24"/>
          <w:bdr w:val="none" w:sz="0" w:space="0" w:color="auto" w:frame="1"/>
          <w:lang w:eastAsia="fr-FR"/>
        </w:rPr>
        <w:t>TotalEnergies</w:t>
      </w:r>
      <w:proofErr w:type="spellEnd"/>
      <w:r w:rsidRPr="004B22FC">
        <w:rPr>
          <w:rFonts w:ascii="inherit" w:eastAsia="Times New Roman" w:hAnsi="inherit" w:cs="Arial"/>
          <w:color w:val="374649"/>
          <w:sz w:val="24"/>
          <w:szCs w:val="24"/>
          <w:lang w:eastAsia="fr-FR"/>
        </w:rPr>
        <w:t xml:space="preserve"> est une compagnie multi-énergies mondiale de production et de fourniture d’énergies : pétrole et biocarburants, gaz naturel et gaz verts, renouvelables et électricité. Ses 105 000 collaborateurs s'engagent pour une énergie toujours plus abordable, propre, fiable et accessible au plus grand nombre. Présent dans plus de 130 </w:t>
      </w:r>
      <w:r w:rsidRPr="004B22FC">
        <w:rPr>
          <w:rFonts w:ascii="inherit" w:eastAsia="Times New Roman" w:hAnsi="inherit" w:cs="Arial"/>
          <w:color w:val="374649"/>
          <w:sz w:val="24"/>
          <w:szCs w:val="24"/>
          <w:lang w:eastAsia="fr-FR"/>
        </w:rPr>
        <w:lastRenderedPageBreak/>
        <w:t xml:space="preserve">pays, </w:t>
      </w:r>
      <w:proofErr w:type="spellStart"/>
      <w:r w:rsidRPr="004B22FC">
        <w:rPr>
          <w:rFonts w:ascii="inherit" w:eastAsia="Times New Roman" w:hAnsi="inherit" w:cs="Arial"/>
          <w:color w:val="374649"/>
          <w:sz w:val="24"/>
          <w:szCs w:val="24"/>
          <w:lang w:eastAsia="fr-FR"/>
        </w:rPr>
        <w:t>TotalEnergies</w:t>
      </w:r>
      <w:proofErr w:type="spellEnd"/>
      <w:r w:rsidRPr="004B22FC">
        <w:rPr>
          <w:rFonts w:ascii="inherit" w:eastAsia="Times New Roman" w:hAnsi="inherit" w:cs="Arial"/>
          <w:color w:val="374649"/>
          <w:sz w:val="24"/>
          <w:szCs w:val="24"/>
          <w:lang w:eastAsia="fr-FR"/>
        </w:rPr>
        <w:t xml:space="preserve"> inscrit le développement durable dans toutes ses dimensions au cœur de ses projets et opérations pour contribuer au bien-être des populations.</w:t>
      </w:r>
    </w:p>
    <w:p w14:paraId="07441825" w14:textId="77777777" w:rsidR="00F501E2" w:rsidRDefault="00F501E2"/>
    <w:sectPr w:rsidR="00F501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205EF"/>
    <w:multiLevelType w:val="multilevel"/>
    <w:tmpl w:val="9484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4A5B02"/>
    <w:multiLevelType w:val="multilevel"/>
    <w:tmpl w:val="2C8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BB4AB2"/>
    <w:multiLevelType w:val="multilevel"/>
    <w:tmpl w:val="C9C4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30363A"/>
    <w:multiLevelType w:val="multilevel"/>
    <w:tmpl w:val="FE38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2FC"/>
    <w:rsid w:val="004B22FC"/>
    <w:rsid w:val="00F50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C06A9"/>
  <w15:chartTrackingRefBased/>
  <w15:docId w15:val="{0FCE9510-85B4-4E2A-A8EC-22D0859B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B22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B22FC"/>
    <w:rPr>
      <w:rFonts w:ascii="Times New Roman" w:eastAsia="Times New Roman" w:hAnsi="Times New Roman" w:cs="Times New Roman"/>
      <w:b/>
      <w:bCs/>
      <w:kern w:val="36"/>
      <w:sz w:val="48"/>
      <w:szCs w:val="48"/>
      <w:lang w:eastAsia="fr-FR"/>
    </w:rPr>
  </w:style>
  <w:style w:type="paragraph" w:customStyle="1" w:styleId="answer">
    <w:name w:val="answer"/>
    <w:basedOn w:val="Normal"/>
    <w:rsid w:val="004B22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question">
    <w:name w:val="question"/>
    <w:basedOn w:val="Normal"/>
    <w:rsid w:val="004B22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B22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B22FC"/>
    <w:rPr>
      <w:b/>
      <w:bCs/>
    </w:rPr>
  </w:style>
  <w:style w:type="character" w:styleId="Lienhypertexte">
    <w:name w:val="Hyperlink"/>
    <w:basedOn w:val="Policepardfaut"/>
    <w:uiPriority w:val="99"/>
    <w:semiHidden/>
    <w:unhideWhenUsed/>
    <w:rsid w:val="004B2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14713">
      <w:bodyDiv w:val="1"/>
      <w:marLeft w:val="0"/>
      <w:marRight w:val="0"/>
      <w:marTop w:val="0"/>
      <w:marBottom w:val="0"/>
      <w:divBdr>
        <w:top w:val="none" w:sz="0" w:space="0" w:color="auto"/>
        <w:left w:val="none" w:sz="0" w:space="0" w:color="auto"/>
        <w:bottom w:val="none" w:sz="0" w:space="0" w:color="auto"/>
        <w:right w:val="none" w:sz="0" w:space="0" w:color="auto"/>
      </w:divBdr>
      <w:divsChild>
        <w:div w:id="679430669">
          <w:marLeft w:val="0"/>
          <w:marRight w:val="0"/>
          <w:marTop w:val="0"/>
          <w:marBottom w:val="0"/>
          <w:divBdr>
            <w:top w:val="none" w:sz="0" w:space="0" w:color="auto"/>
            <w:left w:val="none" w:sz="0" w:space="0" w:color="auto"/>
            <w:bottom w:val="none" w:sz="0" w:space="0" w:color="auto"/>
            <w:right w:val="none" w:sz="0" w:space="0" w:color="auto"/>
          </w:divBdr>
        </w:div>
        <w:div w:id="1852255975">
          <w:marLeft w:val="0"/>
          <w:marRight w:val="0"/>
          <w:marTop w:val="0"/>
          <w:marBottom w:val="0"/>
          <w:divBdr>
            <w:top w:val="none" w:sz="0" w:space="0" w:color="auto"/>
            <w:left w:val="none" w:sz="0" w:space="0" w:color="auto"/>
            <w:bottom w:val="none" w:sz="0" w:space="0" w:color="auto"/>
            <w:right w:val="none" w:sz="0" w:space="0" w:color="auto"/>
          </w:divBdr>
        </w:div>
        <w:div w:id="1924869627">
          <w:marLeft w:val="0"/>
          <w:marRight w:val="0"/>
          <w:marTop w:val="0"/>
          <w:marBottom w:val="0"/>
          <w:divBdr>
            <w:top w:val="none" w:sz="0" w:space="0" w:color="auto"/>
            <w:left w:val="none" w:sz="0" w:space="0" w:color="auto"/>
            <w:bottom w:val="none" w:sz="0" w:space="0" w:color="auto"/>
            <w:right w:val="none" w:sz="0" w:space="0" w:color="auto"/>
          </w:divBdr>
        </w:div>
        <w:div w:id="2053576917">
          <w:marLeft w:val="0"/>
          <w:marRight w:val="0"/>
          <w:marTop w:val="0"/>
          <w:marBottom w:val="0"/>
          <w:divBdr>
            <w:top w:val="none" w:sz="0" w:space="0" w:color="auto"/>
            <w:left w:val="none" w:sz="0" w:space="0" w:color="auto"/>
            <w:bottom w:val="none" w:sz="0" w:space="0" w:color="auto"/>
            <w:right w:val="none" w:sz="0" w:space="0" w:color="auto"/>
          </w:divBdr>
        </w:div>
        <w:div w:id="622462836">
          <w:marLeft w:val="0"/>
          <w:marRight w:val="0"/>
          <w:marTop w:val="0"/>
          <w:marBottom w:val="0"/>
          <w:divBdr>
            <w:top w:val="none" w:sz="0" w:space="0" w:color="auto"/>
            <w:left w:val="none" w:sz="0" w:space="0" w:color="auto"/>
            <w:bottom w:val="none" w:sz="0" w:space="0" w:color="auto"/>
            <w:right w:val="none" w:sz="0" w:space="0" w:color="auto"/>
          </w:divBdr>
        </w:div>
        <w:div w:id="1773359169">
          <w:marLeft w:val="0"/>
          <w:marRight w:val="0"/>
          <w:marTop w:val="0"/>
          <w:marBottom w:val="0"/>
          <w:divBdr>
            <w:top w:val="none" w:sz="0" w:space="0" w:color="auto"/>
            <w:left w:val="none" w:sz="0" w:space="0" w:color="auto"/>
            <w:bottom w:val="none" w:sz="0" w:space="0" w:color="auto"/>
            <w:right w:val="none" w:sz="0" w:space="0" w:color="auto"/>
          </w:divBdr>
        </w:div>
        <w:div w:id="1949852387">
          <w:marLeft w:val="0"/>
          <w:marRight w:val="0"/>
          <w:marTop w:val="0"/>
          <w:marBottom w:val="0"/>
          <w:divBdr>
            <w:top w:val="none" w:sz="0" w:space="0" w:color="auto"/>
            <w:left w:val="none" w:sz="0" w:space="0" w:color="auto"/>
            <w:bottom w:val="none" w:sz="0" w:space="0" w:color="auto"/>
            <w:right w:val="none" w:sz="0" w:space="0" w:color="auto"/>
          </w:divBdr>
        </w:div>
        <w:div w:id="1455366773">
          <w:marLeft w:val="0"/>
          <w:marRight w:val="0"/>
          <w:marTop w:val="0"/>
          <w:marBottom w:val="0"/>
          <w:divBdr>
            <w:top w:val="none" w:sz="0" w:space="0" w:color="auto"/>
            <w:left w:val="none" w:sz="0" w:space="0" w:color="auto"/>
            <w:bottom w:val="none" w:sz="0" w:space="0" w:color="auto"/>
            <w:right w:val="none" w:sz="0" w:space="0" w:color="auto"/>
          </w:divBdr>
        </w:div>
        <w:div w:id="22946486">
          <w:marLeft w:val="0"/>
          <w:marRight w:val="0"/>
          <w:marTop w:val="0"/>
          <w:marBottom w:val="0"/>
          <w:divBdr>
            <w:top w:val="none" w:sz="0" w:space="0" w:color="auto"/>
            <w:left w:val="none" w:sz="0" w:space="0" w:color="auto"/>
            <w:bottom w:val="none" w:sz="0" w:space="0" w:color="auto"/>
            <w:right w:val="none" w:sz="0" w:space="0" w:color="auto"/>
          </w:divBdr>
        </w:div>
        <w:div w:id="908077964">
          <w:marLeft w:val="0"/>
          <w:marRight w:val="0"/>
          <w:marTop w:val="0"/>
          <w:marBottom w:val="0"/>
          <w:divBdr>
            <w:top w:val="none" w:sz="0" w:space="0" w:color="auto"/>
            <w:left w:val="none" w:sz="0" w:space="0" w:color="auto"/>
            <w:bottom w:val="none" w:sz="0" w:space="0" w:color="auto"/>
            <w:right w:val="none" w:sz="0" w:space="0" w:color="auto"/>
          </w:divBdr>
        </w:div>
        <w:div w:id="674579445">
          <w:marLeft w:val="0"/>
          <w:marRight w:val="0"/>
          <w:marTop w:val="0"/>
          <w:marBottom w:val="0"/>
          <w:divBdr>
            <w:top w:val="none" w:sz="0" w:space="0" w:color="auto"/>
            <w:left w:val="none" w:sz="0" w:space="0" w:color="auto"/>
            <w:bottom w:val="none" w:sz="0" w:space="0" w:color="auto"/>
            <w:right w:val="none" w:sz="0" w:space="0" w:color="auto"/>
          </w:divBdr>
        </w:div>
        <w:div w:id="869414307">
          <w:marLeft w:val="0"/>
          <w:marRight w:val="0"/>
          <w:marTop w:val="0"/>
          <w:marBottom w:val="0"/>
          <w:divBdr>
            <w:top w:val="none" w:sz="0" w:space="0" w:color="auto"/>
            <w:left w:val="none" w:sz="0" w:space="0" w:color="auto"/>
            <w:bottom w:val="none" w:sz="0" w:space="0" w:color="auto"/>
            <w:right w:val="none" w:sz="0" w:space="0" w:color="auto"/>
          </w:divBdr>
        </w:div>
        <w:div w:id="1336416906">
          <w:marLeft w:val="0"/>
          <w:marRight w:val="0"/>
          <w:marTop w:val="0"/>
          <w:marBottom w:val="0"/>
          <w:divBdr>
            <w:top w:val="none" w:sz="0" w:space="0" w:color="auto"/>
            <w:left w:val="none" w:sz="0" w:space="0" w:color="auto"/>
            <w:bottom w:val="none" w:sz="0" w:space="0" w:color="auto"/>
            <w:right w:val="none" w:sz="0" w:space="0" w:color="auto"/>
          </w:divBdr>
        </w:div>
        <w:div w:id="892694890">
          <w:marLeft w:val="0"/>
          <w:marRight w:val="0"/>
          <w:marTop w:val="0"/>
          <w:marBottom w:val="0"/>
          <w:divBdr>
            <w:top w:val="none" w:sz="0" w:space="0" w:color="auto"/>
            <w:left w:val="none" w:sz="0" w:space="0" w:color="auto"/>
            <w:bottom w:val="none" w:sz="0" w:space="0" w:color="auto"/>
            <w:right w:val="none" w:sz="0" w:space="0" w:color="auto"/>
          </w:divBdr>
        </w:div>
        <w:div w:id="747313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3939</Characters>
  <Application>Microsoft Office Word</Application>
  <DocSecurity>0</DocSecurity>
  <Lines>32</Lines>
  <Paragraphs>9</Paragraphs>
  <ScaleCrop>false</ScaleCrop>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RANCES JANVIER</dc:creator>
  <cp:keywords/>
  <dc:description/>
  <cp:lastModifiedBy>Emilie RANCES JANVIER</cp:lastModifiedBy>
  <cp:revision>1</cp:revision>
  <dcterms:created xsi:type="dcterms:W3CDTF">2022-04-05T11:49:00Z</dcterms:created>
  <dcterms:modified xsi:type="dcterms:W3CDTF">2022-04-05T11:50:00Z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30ed1b-e95f-40b5-af89-828263f287a7_Enabled">
    <vt:lpwstr>true</vt:lpwstr>
  </property>
  <property fmtid="{D5CDD505-2E9C-101B-9397-08002B2CF9AE}" pid="3" name="MSIP_Label_2b30ed1b-e95f-40b5-af89-828263f287a7_SetDate">
    <vt:lpwstr>2022-04-05T11:49:17Z</vt:lpwstr>
  </property>
  <property fmtid="{D5CDD505-2E9C-101B-9397-08002B2CF9AE}" pid="4" name="MSIP_Label_2b30ed1b-e95f-40b5-af89-828263f287a7_Method">
    <vt:lpwstr>Standard</vt:lpwstr>
  </property>
  <property fmtid="{D5CDD505-2E9C-101B-9397-08002B2CF9AE}" pid="5" name="MSIP_Label_2b30ed1b-e95f-40b5-af89-828263f287a7_Name">
    <vt:lpwstr>2b30ed1b-e95f-40b5-af89-828263f287a7</vt:lpwstr>
  </property>
  <property fmtid="{D5CDD505-2E9C-101B-9397-08002B2CF9AE}" pid="6" name="MSIP_Label_2b30ed1b-e95f-40b5-af89-828263f287a7_SiteId">
    <vt:lpwstr>329e91b0-e21f-48fb-a071-456717ecc28e</vt:lpwstr>
  </property>
  <property fmtid="{D5CDD505-2E9C-101B-9397-08002B2CF9AE}" pid="7" name="MSIP_Label_2b30ed1b-e95f-40b5-af89-828263f287a7_ActionId">
    <vt:lpwstr>e06f54d0-883f-4084-b4f7-7af8b61b7d2b</vt:lpwstr>
  </property>
  <property fmtid="{D5CDD505-2E9C-101B-9397-08002B2CF9AE}" pid="8" name="MSIP_Label_2b30ed1b-e95f-40b5-af89-828263f287a7_ContentBits">
    <vt:lpwstr>0</vt:lpwstr>
  </property>
</Properties>
</file>