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790" w14:textId="5F812E54" w:rsidR="002A092D" w:rsidRPr="005728C3" w:rsidRDefault="002D5029" w:rsidP="002A092D">
      <w:pPr>
        <w:pStyle w:val="En-tte"/>
        <w:jc w:val="right"/>
        <w:rPr>
          <w:rFonts w:ascii="Century Gothic" w:hAnsi="Century Gothic"/>
          <w:noProof/>
        </w:rPr>
      </w:pPr>
      <w:r>
        <w:rPr>
          <w:rFonts w:ascii="Century Gothic" w:hAnsi="Century Gothic" w:cstheme="minorBidi"/>
          <w:b/>
          <w:bCs/>
          <w:caps/>
          <w:noProof/>
          <w:color w:val="auto"/>
          <w:sz w:val="18"/>
          <w:szCs w:val="18"/>
        </w:rPr>
        <w:drawing>
          <wp:anchor distT="0" distB="0" distL="114300" distR="114300" simplePos="0" relativeHeight="251659264" behindDoc="0" locked="0" layoutInCell="1" allowOverlap="1" wp14:anchorId="28F7007C" wp14:editId="4AF33716">
            <wp:simplePos x="0" y="0"/>
            <wp:positionH relativeFrom="margin">
              <wp:posOffset>3815080</wp:posOffset>
            </wp:positionH>
            <wp:positionV relativeFrom="margin">
              <wp:posOffset>-356870</wp:posOffset>
            </wp:positionV>
            <wp:extent cx="1519555" cy="8699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R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869950"/>
                    </a:xfrm>
                    <a:prstGeom prst="rect">
                      <a:avLst/>
                    </a:prstGeom>
                  </pic:spPr>
                </pic:pic>
              </a:graphicData>
            </a:graphic>
            <wp14:sizeRelH relativeFrom="margin">
              <wp14:pctWidth>0</wp14:pctWidth>
            </wp14:sizeRelH>
            <wp14:sizeRelV relativeFrom="margin">
              <wp14:pctHeight>0</wp14:pctHeight>
            </wp14:sizeRelV>
          </wp:anchor>
        </w:drawing>
      </w:r>
      <w:r w:rsidR="002A092D" w:rsidRPr="005728C3">
        <w:rPr>
          <w:rFonts w:ascii="Century Gothic" w:hAnsi="Century Gothic" w:cstheme="minorBidi"/>
          <w:b/>
          <w:bCs/>
          <w:caps/>
          <w:noProof/>
          <w:color w:val="auto"/>
          <w:sz w:val="18"/>
          <w:szCs w:val="18"/>
        </w:rPr>
        <w:drawing>
          <wp:anchor distT="0" distB="0" distL="114300" distR="114300" simplePos="0" relativeHeight="251658240" behindDoc="1" locked="0" layoutInCell="1" allowOverlap="1" wp14:anchorId="77162D7C" wp14:editId="28DBE410">
            <wp:simplePos x="0" y="0"/>
            <wp:positionH relativeFrom="page">
              <wp:posOffset>1066800</wp:posOffset>
            </wp:positionH>
            <wp:positionV relativeFrom="page">
              <wp:posOffset>523875</wp:posOffset>
            </wp:positionV>
            <wp:extent cx="1105200" cy="900000"/>
            <wp:effectExtent l="0" t="0" r="0" b="0"/>
            <wp:wrapNone/>
            <wp:docPr id="3" name="Image 3" descr="Une image contenant texte, signe, bouteille, 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ent_h2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5200" cy="900000"/>
                    </a:xfrm>
                    <a:prstGeom prst="rect">
                      <a:avLst/>
                    </a:prstGeom>
                  </pic:spPr>
                </pic:pic>
              </a:graphicData>
            </a:graphic>
            <wp14:sizeRelH relativeFrom="page">
              <wp14:pctWidth>0</wp14:pctWidth>
            </wp14:sizeRelH>
            <wp14:sizeRelV relativeFrom="page">
              <wp14:pctHeight>0</wp14:pctHeight>
            </wp14:sizeRelV>
          </wp:anchor>
        </w:drawing>
      </w:r>
    </w:p>
    <w:p w14:paraId="10E16EE5" w14:textId="77777777" w:rsidR="002A092D" w:rsidRPr="005728C3" w:rsidRDefault="002A092D" w:rsidP="002A092D">
      <w:pPr>
        <w:pStyle w:val="En-tte"/>
        <w:jc w:val="right"/>
        <w:rPr>
          <w:rFonts w:ascii="Century Gothic" w:hAnsi="Century Gothic"/>
          <w:noProof/>
        </w:rPr>
      </w:pPr>
    </w:p>
    <w:p w14:paraId="5017033E" w14:textId="56E830BE" w:rsidR="00FE621C" w:rsidRDefault="00FE621C">
      <w:pPr>
        <w:rPr>
          <w:rFonts w:ascii="Century Gothic" w:hAnsi="Century Gothic"/>
        </w:rPr>
      </w:pPr>
    </w:p>
    <w:p w14:paraId="24A2D12D" w14:textId="77777777" w:rsidR="00381DE9" w:rsidRDefault="00381DE9">
      <w:pPr>
        <w:rPr>
          <w:rFonts w:ascii="Century Gothic" w:hAnsi="Century Gothic"/>
        </w:rPr>
      </w:pPr>
    </w:p>
    <w:p w14:paraId="56F739C4" w14:textId="33CE4EFD" w:rsidR="00FE621C" w:rsidRPr="005728C3" w:rsidRDefault="00381DE9">
      <w:pPr>
        <w:rPr>
          <w:rFonts w:ascii="Century Gothic" w:hAnsi="Century Gothic"/>
        </w:rPr>
      </w:pPr>
      <w:r>
        <w:rPr>
          <w:rFonts w:ascii="Century Gothic" w:hAnsi="Century Gothic"/>
        </w:rPr>
        <w:t>Chercheur junior</w:t>
      </w:r>
    </w:p>
    <w:tbl>
      <w:tblPr>
        <w:tblStyle w:val="Grilledutableau"/>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376"/>
        <w:gridCol w:w="6019"/>
      </w:tblGrid>
      <w:tr w:rsidR="002A092D" w:rsidRPr="005728C3" w14:paraId="214E0A41" w14:textId="77777777" w:rsidTr="002A092D">
        <w:trPr>
          <w:trHeight w:val="567"/>
        </w:trPr>
        <w:tc>
          <w:tcPr>
            <w:tcW w:w="2376" w:type="dxa"/>
            <w:vAlign w:val="center"/>
          </w:tcPr>
          <w:p w14:paraId="1D6A2921" w14:textId="77777777" w:rsidR="002A092D" w:rsidRPr="005728C3" w:rsidRDefault="002A092D" w:rsidP="00C02666">
            <w:pPr>
              <w:rPr>
                <w:rFonts w:ascii="Century Gothic" w:hAnsi="Century Gothic"/>
              </w:rPr>
            </w:pPr>
            <w:r w:rsidRPr="009B588E">
              <w:rPr>
                <w:rFonts w:ascii="Century Gothic" w:hAnsi="Century Gothic"/>
              </w:rPr>
              <w:t>Référence</w:t>
            </w:r>
          </w:p>
        </w:tc>
        <w:tc>
          <w:tcPr>
            <w:tcW w:w="6019" w:type="dxa"/>
            <w:vAlign w:val="center"/>
          </w:tcPr>
          <w:p w14:paraId="0CB89C3A" w14:textId="5D98B6B0" w:rsidR="002A092D" w:rsidRPr="005728C3" w:rsidRDefault="009B588E" w:rsidP="003A389C">
            <w:pPr>
              <w:rPr>
                <w:rFonts w:ascii="Century Gothic" w:hAnsi="Century Gothic"/>
              </w:rPr>
            </w:pPr>
            <w:r w:rsidRPr="009B588E">
              <w:rPr>
                <w:rFonts w:ascii="Century Gothic" w:hAnsi="Century Gothic"/>
              </w:rPr>
              <w:t>RCO0309A06</w:t>
            </w:r>
          </w:p>
        </w:tc>
      </w:tr>
      <w:tr w:rsidR="002A092D" w:rsidRPr="005728C3" w14:paraId="17FA9D4E" w14:textId="77777777" w:rsidTr="002A092D">
        <w:trPr>
          <w:trHeight w:val="567"/>
        </w:trPr>
        <w:tc>
          <w:tcPr>
            <w:tcW w:w="2376" w:type="dxa"/>
            <w:vAlign w:val="center"/>
          </w:tcPr>
          <w:p w14:paraId="49EC2765" w14:textId="77777777" w:rsidR="002A092D" w:rsidRPr="005728C3" w:rsidRDefault="002A092D" w:rsidP="00C02666">
            <w:pPr>
              <w:rPr>
                <w:rFonts w:ascii="Century Gothic" w:hAnsi="Century Gothic"/>
              </w:rPr>
            </w:pPr>
            <w:r w:rsidRPr="009B588E">
              <w:rPr>
                <w:rFonts w:ascii="Century Gothic" w:hAnsi="Century Gothic"/>
              </w:rPr>
              <w:t>Type de contrat</w:t>
            </w:r>
          </w:p>
        </w:tc>
        <w:sdt>
          <w:sdtPr>
            <w:rPr>
              <w:rFonts w:ascii="Century Gothic" w:hAnsi="Century Gothic"/>
            </w:rPr>
            <w:id w:val="-304941394"/>
            <w:placeholder>
              <w:docPart w:val="469E8DA62555469F8F645CD498D7F978"/>
            </w:placeholder>
            <w:dropDownList>
              <w:listItem w:value="Choisissez un élément."/>
              <w:listItem w:displayText="Contrat à durée déterminée" w:value="Contrat à durée déterminée"/>
              <w:listItem w:displayText="Contrat à durée déterminée (remplacement)" w:value="Contrat à durée déterminée (remplacement)"/>
              <w:listItem w:displayText="Contrat à durée déterminée (avec possibilité de CDI)" w:value="Contrat à durée déterminée (avec possibilité de CDI)"/>
              <w:listItem w:displayText="Contrat à durée indéterminée" w:value="Contrat à durée indéterminée"/>
              <w:listItem w:displayText="Contrat à durée indéterminée (avec clause résolutoire)" w:value="Contrat à durée indéterminée (avec clause résolutoire)"/>
              <w:listItem w:displayText="Contrat pour un travail nettement défini" w:value="Contrat pour un travail nettement défini"/>
              <w:listItem w:displayText="Réservé au personnel de l'administration" w:value="Réservé au personnel de l'administration"/>
              <w:listItem w:displayText="Réservé aux personnes handicaptées" w:value="Réservé aux personnes handicaptées"/>
              <w:listItem w:displayText="Mandat pour une durée limitée" w:value="Mandat pour une durée limitée"/>
              <w:listItem w:displayText="Plusieurs types de contrat sont proposés." w:value="Plusieurs types de contrat sont proposés."/>
            </w:dropDownList>
          </w:sdtPr>
          <w:sdtEndPr/>
          <w:sdtContent>
            <w:tc>
              <w:tcPr>
                <w:tcW w:w="6019" w:type="dxa"/>
                <w:vAlign w:val="center"/>
              </w:tcPr>
              <w:p w14:paraId="03B027FC" w14:textId="29B1D1C9" w:rsidR="002A092D" w:rsidRPr="005728C3" w:rsidRDefault="001B0304" w:rsidP="00C02666">
                <w:pPr>
                  <w:rPr>
                    <w:rFonts w:ascii="Century Gothic" w:hAnsi="Century Gothic"/>
                  </w:rPr>
                </w:pPr>
                <w:r>
                  <w:rPr>
                    <w:rFonts w:ascii="Century Gothic" w:hAnsi="Century Gothic"/>
                  </w:rPr>
                  <w:t>Contrat à durée déterminée</w:t>
                </w:r>
              </w:p>
            </w:tc>
          </w:sdtContent>
        </w:sdt>
      </w:tr>
      <w:tr w:rsidR="002A092D" w:rsidRPr="005728C3" w14:paraId="1FD158F2" w14:textId="77777777" w:rsidTr="002A092D">
        <w:trPr>
          <w:trHeight w:val="567"/>
        </w:trPr>
        <w:tc>
          <w:tcPr>
            <w:tcW w:w="2376" w:type="dxa"/>
            <w:vAlign w:val="center"/>
          </w:tcPr>
          <w:p w14:paraId="04717A01" w14:textId="77777777" w:rsidR="002A092D" w:rsidRPr="005728C3" w:rsidRDefault="002A092D" w:rsidP="00C02666">
            <w:pPr>
              <w:rPr>
                <w:rFonts w:ascii="Century Gothic" w:hAnsi="Century Gothic"/>
              </w:rPr>
            </w:pPr>
            <w:r w:rsidRPr="005728C3">
              <w:rPr>
                <w:rFonts w:ascii="Century Gothic" w:hAnsi="Century Gothic"/>
              </w:rPr>
              <w:t>Niveau de diplôme</w:t>
            </w:r>
          </w:p>
        </w:tc>
        <w:sdt>
          <w:sdtPr>
            <w:rPr>
              <w:rFonts w:ascii="Century Gothic" w:hAnsi="Century Gothic"/>
            </w:rPr>
            <w:id w:val="-1443674850"/>
            <w:placeholder>
              <w:docPart w:val="F06BB50CCD8444D29955B02AC707112B"/>
            </w:placeholder>
            <w:dropDownList>
              <w:listItem w:value="Choisissez un élément."/>
              <w:listItem w:displayText="NIVEAU A (niveau universitaire ou supérieur de type long)" w:value="NIVEAU A (niveau universitaire ou supérieur de type long)"/>
              <w:listItem w:displayText="NIVEAU B (niveau graduat - baccalauréat)" w:value="NIVEAU B (niveau graduat - baccalauréat)"/>
              <w:listItem w:displayText="NIVEAU C (niveau secondaire supérieur)" w:value="NIVEAU C (niveau secondaire supérieur)"/>
              <w:listItem w:displayText="NIVEAU D (pas de diplôme exigé)" w:value="NIVEAU D (pas de diplôme exigé)"/>
            </w:dropDownList>
          </w:sdtPr>
          <w:sdtEndPr/>
          <w:sdtContent>
            <w:tc>
              <w:tcPr>
                <w:tcW w:w="6019" w:type="dxa"/>
                <w:vAlign w:val="center"/>
              </w:tcPr>
              <w:p w14:paraId="1062227A" w14:textId="48C1316D" w:rsidR="002A092D" w:rsidRPr="005728C3" w:rsidRDefault="001B0304" w:rsidP="00C02666">
                <w:pPr>
                  <w:rPr>
                    <w:rFonts w:ascii="Century Gothic" w:hAnsi="Century Gothic"/>
                  </w:rPr>
                </w:pPr>
                <w:r>
                  <w:rPr>
                    <w:rFonts w:ascii="Century Gothic" w:hAnsi="Century Gothic"/>
                  </w:rPr>
                  <w:t>NIVEAU A (niveau universitaire ou supérieur de type long)</w:t>
                </w:r>
              </w:p>
            </w:tc>
          </w:sdtContent>
        </w:sdt>
      </w:tr>
      <w:tr w:rsidR="002A092D" w:rsidRPr="005728C3" w14:paraId="51F4711A" w14:textId="77777777" w:rsidTr="002A092D">
        <w:trPr>
          <w:trHeight w:val="567"/>
        </w:trPr>
        <w:tc>
          <w:tcPr>
            <w:tcW w:w="2376" w:type="dxa"/>
            <w:vAlign w:val="center"/>
          </w:tcPr>
          <w:p w14:paraId="3D4DFF5A" w14:textId="77777777" w:rsidR="002A092D" w:rsidRPr="007E518B" w:rsidRDefault="002A092D" w:rsidP="00C02666">
            <w:pPr>
              <w:rPr>
                <w:rFonts w:ascii="Century Gothic" w:hAnsi="Century Gothic"/>
              </w:rPr>
            </w:pPr>
            <w:r w:rsidRPr="007E518B">
              <w:rPr>
                <w:rFonts w:ascii="Century Gothic" w:hAnsi="Century Gothic"/>
              </w:rPr>
              <w:t>Langue</w:t>
            </w:r>
          </w:p>
        </w:tc>
        <w:sdt>
          <w:sdtPr>
            <w:rPr>
              <w:rFonts w:ascii="Century Gothic" w:hAnsi="Century Gothic"/>
            </w:rPr>
            <w:id w:val="-1281184048"/>
            <w:placeholder>
              <w:docPart w:val="F145C8E74780402CAC9F2FD4674C752B"/>
            </w:placeholder>
            <w:dropDownList>
              <w:listItem w:value="Choisissez un élément."/>
              <w:listItem w:displayText="Français" w:value="FR"/>
              <w:listItem w:displayText="Allemand" w:value="DE"/>
            </w:dropDownList>
          </w:sdtPr>
          <w:sdtEndPr/>
          <w:sdtContent>
            <w:tc>
              <w:tcPr>
                <w:tcW w:w="6019" w:type="dxa"/>
                <w:vAlign w:val="center"/>
              </w:tcPr>
              <w:p w14:paraId="7449E573" w14:textId="3E903710" w:rsidR="002A092D" w:rsidRPr="007E518B" w:rsidRDefault="006D27C0" w:rsidP="00C02666">
                <w:pPr>
                  <w:rPr>
                    <w:rFonts w:ascii="Century Gothic" w:hAnsi="Century Gothic"/>
                  </w:rPr>
                </w:pPr>
                <w:r w:rsidRPr="007E518B">
                  <w:rPr>
                    <w:rFonts w:ascii="Century Gothic" w:hAnsi="Century Gothic"/>
                  </w:rPr>
                  <w:t>Français</w:t>
                </w:r>
              </w:p>
            </w:tc>
          </w:sdtContent>
        </w:sdt>
      </w:tr>
      <w:tr w:rsidR="002A092D" w:rsidRPr="005728C3" w14:paraId="0DEA8370" w14:textId="77777777" w:rsidTr="002A092D">
        <w:trPr>
          <w:trHeight w:val="567"/>
        </w:trPr>
        <w:tc>
          <w:tcPr>
            <w:tcW w:w="2376" w:type="dxa"/>
            <w:vAlign w:val="center"/>
          </w:tcPr>
          <w:p w14:paraId="29A3C3E5" w14:textId="77777777" w:rsidR="002A092D" w:rsidRPr="007E518B" w:rsidRDefault="002A092D" w:rsidP="00C02666">
            <w:pPr>
              <w:rPr>
                <w:rFonts w:ascii="Century Gothic" w:hAnsi="Century Gothic"/>
              </w:rPr>
            </w:pPr>
            <w:r w:rsidRPr="007E518B">
              <w:rPr>
                <w:rFonts w:ascii="Century Gothic" w:hAnsi="Century Gothic"/>
              </w:rPr>
              <w:t>Date de clôture</w:t>
            </w:r>
          </w:p>
        </w:tc>
        <w:sdt>
          <w:sdtPr>
            <w:rPr>
              <w:rFonts w:ascii="Century Gothic" w:hAnsi="Century Gothic"/>
            </w:rPr>
            <w:id w:val="-1136565128"/>
            <w:placeholder>
              <w:docPart w:val="7F9AD94DAC5242B6953485A2AC1E61F2"/>
            </w:placeholder>
            <w:date w:fullDate="2022-05-31T00:00:00Z">
              <w:dateFormat w:val="dd-MM-yy"/>
              <w:lid w:val="fr-BE"/>
              <w:storeMappedDataAs w:val="dateTime"/>
              <w:calendar w:val="gregorian"/>
            </w:date>
          </w:sdtPr>
          <w:sdtEndPr/>
          <w:sdtContent>
            <w:tc>
              <w:tcPr>
                <w:tcW w:w="6019" w:type="dxa"/>
                <w:vAlign w:val="center"/>
              </w:tcPr>
              <w:p w14:paraId="0A9EECAE" w14:textId="488BA851" w:rsidR="002A092D" w:rsidRPr="007E518B" w:rsidRDefault="00121E93" w:rsidP="00121E93">
                <w:pPr>
                  <w:rPr>
                    <w:rFonts w:ascii="Century Gothic" w:hAnsi="Century Gothic"/>
                  </w:rPr>
                </w:pPr>
                <w:r w:rsidRPr="007E518B">
                  <w:rPr>
                    <w:rFonts w:ascii="Century Gothic" w:hAnsi="Century Gothic"/>
                  </w:rPr>
                  <w:t>31</w:t>
                </w:r>
                <w:r w:rsidR="001B0304" w:rsidRPr="007E518B">
                  <w:rPr>
                    <w:rFonts w:ascii="Century Gothic" w:hAnsi="Century Gothic"/>
                  </w:rPr>
                  <w:t>-05-22</w:t>
                </w:r>
              </w:p>
            </w:tc>
          </w:sdtContent>
        </w:sdt>
      </w:tr>
      <w:tr w:rsidR="002A092D" w:rsidRPr="005728C3" w14:paraId="69E66B23" w14:textId="77777777" w:rsidTr="002A092D">
        <w:trPr>
          <w:trHeight w:val="567"/>
        </w:trPr>
        <w:tc>
          <w:tcPr>
            <w:tcW w:w="2376" w:type="dxa"/>
            <w:vAlign w:val="center"/>
          </w:tcPr>
          <w:p w14:paraId="78C12A50" w14:textId="77777777" w:rsidR="002A092D" w:rsidRPr="005728C3" w:rsidRDefault="002A092D" w:rsidP="00C02666">
            <w:pPr>
              <w:rPr>
                <w:rFonts w:ascii="Century Gothic" w:hAnsi="Century Gothic"/>
              </w:rPr>
            </w:pPr>
            <w:r w:rsidRPr="007E518B">
              <w:rPr>
                <w:rFonts w:ascii="Century Gothic" w:hAnsi="Century Gothic"/>
              </w:rPr>
              <w:t>Région</w:t>
            </w:r>
          </w:p>
        </w:tc>
        <w:sdt>
          <w:sdtPr>
            <w:rPr>
              <w:rFonts w:ascii="Century Gothic" w:hAnsi="Century Gothic"/>
            </w:rPr>
            <w:id w:val="-1558468788"/>
            <w:placeholder>
              <w:docPart w:val="15EEEB1AF52B44F199F860A6B9620555"/>
            </w:placeholder>
            <w:dropDownList>
              <w:listItem w:value="Choisissez un élément."/>
              <w:listItem w:displayText="Namur" w:value="Namur"/>
              <w:listItem w:displayText="Brabant Wallon" w:value="Brabant Wallon"/>
              <w:listItem w:displayText="Hainaut" w:value="Hainaut"/>
              <w:listItem w:displayText="Liège" w:value="Liège"/>
              <w:listItem w:displayText="Luxembourg" w:value="Luxembourg"/>
              <w:listItem w:displayText="Communauté germanophone" w:value="Communauté germanophone"/>
              <w:listItem w:displayText="Bruxelles" w:value="Bruxelles"/>
              <w:listItem w:displayText="Wallonie" w:value="Wallonie"/>
            </w:dropDownList>
          </w:sdtPr>
          <w:sdtEndPr/>
          <w:sdtContent>
            <w:tc>
              <w:tcPr>
                <w:tcW w:w="6019" w:type="dxa"/>
                <w:vAlign w:val="center"/>
              </w:tcPr>
              <w:p w14:paraId="25813BF8" w14:textId="5A83DDE0" w:rsidR="002A092D" w:rsidRPr="005728C3" w:rsidRDefault="006D27C0" w:rsidP="00C02666">
                <w:pPr>
                  <w:rPr>
                    <w:rFonts w:ascii="Century Gothic" w:hAnsi="Century Gothic"/>
                  </w:rPr>
                </w:pPr>
                <w:r>
                  <w:rPr>
                    <w:rFonts w:ascii="Century Gothic" w:hAnsi="Century Gothic"/>
                  </w:rPr>
                  <w:t>Namur</w:t>
                </w:r>
              </w:p>
            </w:tc>
          </w:sdtContent>
        </w:sdt>
      </w:tr>
      <w:tr w:rsidR="002A092D" w:rsidRPr="005728C3" w14:paraId="09749D2F" w14:textId="77777777" w:rsidTr="002A092D">
        <w:trPr>
          <w:trHeight w:val="567"/>
        </w:trPr>
        <w:tc>
          <w:tcPr>
            <w:tcW w:w="2376" w:type="dxa"/>
            <w:vAlign w:val="center"/>
          </w:tcPr>
          <w:p w14:paraId="47A919F2" w14:textId="77777777" w:rsidR="002A092D" w:rsidRPr="005728C3" w:rsidRDefault="002A092D" w:rsidP="00C02666">
            <w:pPr>
              <w:rPr>
                <w:rFonts w:ascii="Century Gothic" w:hAnsi="Century Gothic"/>
              </w:rPr>
            </w:pPr>
            <w:r w:rsidRPr="005728C3">
              <w:rPr>
                <w:rFonts w:ascii="Century Gothic" w:hAnsi="Century Gothic"/>
              </w:rPr>
              <w:t>Lieu de travail</w:t>
            </w:r>
          </w:p>
        </w:tc>
        <w:sdt>
          <w:sdtPr>
            <w:rPr>
              <w:rFonts w:ascii="Century Gothic" w:hAnsi="Century Gothic"/>
            </w:rPr>
            <w:id w:val="1912337410"/>
            <w:placeholder>
              <w:docPart w:val="28449F2FD2F1420FB5CAFD857512B5B3"/>
            </w:placeholder>
          </w:sdtPr>
          <w:sdtEndPr/>
          <w:sdtContent>
            <w:tc>
              <w:tcPr>
                <w:tcW w:w="6019" w:type="dxa"/>
                <w:vAlign w:val="center"/>
              </w:tcPr>
              <w:p w14:paraId="3D5538E6" w14:textId="63195256" w:rsidR="002A092D" w:rsidRPr="005728C3" w:rsidRDefault="006D27C0" w:rsidP="006D27C0">
                <w:pPr>
                  <w:rPr>
                    <w:rFonts w:ascii="Century Gothic" w:hAnsi="Century Gothic"/>
                  </w:rPr>
                </w:pPr>
                <w:r>
                  <w:rPr>
                    <w:rFonts w:ascii="Century Gothic" w:hAnsi="Century Gothic"/>
                  </w:rPr>
                  <w:t>Gembloux</w:t>
                </w:r>
              </w:p>
            </w:tc>
          </w:sdtContent>
        </w:sdt>
      </w:tr>
      <w:tr w:rsidR="002A092D" w:rsidRPr="005728C3" w14:paraId="6A736185" w14:textId="77777777" w:rsidTr="002A092D">
        <w:trPr>
          <w:trHeight w:val="567"/>
        </w:trPr>
        <w:tc>
          <w:tcPr>
            <w:tcW w:w="2376" w:type="dxa"/>
            <w:vAlign w:val="center"/>
          </w:tcPr>
          <w:p w14:paraId="59BECE71" w14:textId="77777777" w:rsidR="002A092D" w:rsidRPr="005728C3" w:rsidRDefault="002A092D" w:rsidP="00C02666">
            <w:pPr>
              <w:rPr>
                <w:rFonts w:ascii="Century Gothic" w:hAnsi="Century Gothic"/>
              </w:rPr>
            </w:pPr>
            <w:r w:rsidRPr="005728C3">
              <w:rPr>
                <w:rFonts w:ascii="Century Gothic" w:hAnsi="Century Gothic"/>
              </w:rPr>
              <w:t>Nombre de postes</w:t>
            </w:r>
          </w:p>
        </w:tc>
        <w:sdt>
          <w:sdtPr>
            <w:rPr>
              <w:rFonts w:ascii="Century Gothic" w:hAnsi="Century Gothic"/>
            </w:rPr>
            <w:id w:val="-1635241661"/>
            <w:placeholder>
              <w:docPart w:val="4300871DBC974F2F8C3CBF847858F0ED"/>
            </w:placeholder>
          </w:sdtPr>
          <w:sdtEndPr/>
          <w:sdtContent>
            <w:tc>
              <w:tcPr>
                <w:tcW w:w="6019" w:type="dxa"/>
                <w:vAlign w:val="center"/>
              </w:tcPr>
              <w:p w14:paraId="0802B200" w14:textId="5DAAF2AD" w:rsidR="002A092D" w:rsidRPr="005728C3" w:rsidRDefault="006D27C0" w:rsidP="006D27C0">
                <w:pPr>
                  <w:rPr>
                    <w:rFonts w:ascii="Century Gothic" w:hAnsi="Century Gothic"/>
                  </w:rPr>
                </w:pPr>
                <w:r>
                  <w:rPr>
                    <w:rFonts w:ascii="Century Gothic" w:hAnsi="Century Gothic"/>
                  </w:rPr>
                  <w:t>1</w:t>
                </w:r>
              </w:p>
            </w:tc>
          </w:sdtContent>
        </w:sdt>
      </w:tr>
      <w:tr w:rsidR="002A092D" w:rsidRPr="005728C3" w14:paraId="011C49F0" w14:textId="77777777" w:rsidTr="002A092D">
        <w:trPr>
          <w:trHeight w:val="567"/>
        </w:trPr>
        <w:tc>
          <w:tcPr>
            <w:tcW w:w="2376" w:type="dxa"/>
            <w:vAlign w:val="center"/>
          </w:tcPr>
          <w:p w14:paraId="67711C02" w14:textId="77777777" w:rsidR="002A092D" w:rsidRPr="005728C3" w:rsidRDefault="002A092D" w:rsidP="00C02666">
            <w:pPr>
              <w:rPr>
                <w:rFonts w:ascii="Century Gothic" w:hAnsi="Century Gothic"/>
              </w:rPr>
            </w:pPr>
            <w:r w:rsidRPr="005728C3">
              <w:rPr>
                <w:rFonts w:ascii="Century Gothic" w:hAnsi="Century Gothic"/>
              </w:rPr>
              <w:t>Employeur</w:t>
            </w:r>
          </w:p>
        </w:tc>
        <w:tc>
          <w:tcPr>
            <w:tcW w:w="6019" w:type="dxa"/>
            <w:vAlign w:val="center"/>
          </w:tcPr>
          <w:p w14:paraId="794C59C1" w14:textId="0D717612" w:rsidR="002A092D" w:rsidRPr="005728C3" w:rsidRDefault="006D27C0" w:rsidP="00C02666">
            <w:pPr>
              <w:rPr>
                <w:rFonts w:ascii="Century Gothic" w:hAnsi="Century Gothic"/>
              </w:rPr>
            </w:pPr>
            <w:r>
              <w:rPr>
                <w:rFonts w:ascii="Century Gothic" w:hAnsi="Century Gothic"/>
              </w:rPr>
              <w:t>Centre wallon de Recherches agronomiques (CRAW)</w:t>
            </w:r>
          </w:p>
        </w:tc>
      </w:tr>
      <w:tr w:rsidR="002A092D" w:rsidRPr="005728C3" w14:paraId="6859B0C8" w14:textId="77777777" w:rsidTr="002A092D">
        <w:trPr>
          <w:trHeight w:val="567"/>
        </w:trPr>
        <w:tc>
          <w:tcPr>
            <w:tcW w:w="2376" w:type="dxa"/>
            <w:vAlign w:val="center"/>
          </w:tcPr>
          <w:p w14:paraId="354D2360" w14:textId="77777777" w:rsidR="002A092D" w:rsidRPr="005728C3" w:rsidRDefault="002A092D" w:rsidP="00C02666">
            <w:pPr>
              <w:rPr>
                <w:rFonts w:ascii="Century Gothic" w:hAnsi="Century Gothic"/>
              </w:rPr>
            </w:pPr>
            <w:r w:rsidRPr="005728C3">
              <w:rPr>
                <w:rFonts w:ascii="Century Gothic" w:hAnsi="Century Gothic"/>
              </w:rPr>
              <w:t>Famille de fonctions</w:t>
            </w:r>
          </w:p>
        </w:tc>
        <w:sdt>
          <w:sdtPr>
            <w:rPr>
              <w:rFonts w:ascii="Century Gothic" w:hAnsi="Century Gothic"/>
            </w:rPr>
            <w:id w:val="-802384461"/>
            <w:placeholder>
              <w:docPart w:val="88117C4CA8BE40CEB3489265D38654B0"/>
            </w:placeholder>
            <w:dropDownList>
              <w:listItem w:value="Choisissez un élément."/>
              <w:listItem w:displayText="Agriculture" w:value="Agriculture"/>
              <w:listItem w:displayText="Aménagement du territoire" w:value="Aménagement du territoire"/>
              <w:listItem w:displayText="Budget et finances" w:value="Budget et finances"/>
              <w:listItem w:displayText="Développement durable" w:value="Développement durable"/>
              <w:listItem w:displayText="Droit" w:value="Droit"/>
              <w:listItem w:displayText="Economie" w:value="Economie"/>
              <w:listItem w:displayText="Emploi et formation" w:value="Emploi et formation"/>
              <w:listItem w:displayText="Energie" w:value="Energie"/>
              <w:listItem w:displayText="Environnement et ressources naturelles" w:value="Environnement et ressources naturelles"/>
              <w:listItem w:displayText="Fiscalité" w:value="Fiscalité"/>
              <w:listItem w:displayText="Fonds européens" w:value="Fonds européens"/>
              <w:listItem w:displayText="Géomatique" w:value="Géomatique"/>
              <w:listItem w:displayText="Gestion" w:value="Gestion"/>
              <w:listItem w:displayText="Informatique" w:value="Informatique"/>
              <w:listItem w:displayText="Infrastructures publiques et Bâtiments" w:value="Infrastructures publiques et Bâtiments"/>
              <w:listItem w:displayText="Mobilité et transport" w:value="Mobilité et transport"/>
              <w:listItem w:displayText="Patrimoine" w:value="Patrimoine"/>
              <w:listItem w:displayText="Pouvoirs locaux" w:value="Pouvoirs locaux"/>
              <w:listItem w:displayText="Recherche" w:value="Recherche"/>
              <w:listItem w:displayText="Ressources humaines" w:value="Ressources humaines"/>
              <w:listItem w:displayText="Sécurité" w:value="Sécurité"/>
              <w:listItem w:displayText="Social et santé" w:value="Social et santé"/>
              <w:listItem w:displayText="Support" w:value="Support"/>
            </w:dropDownList>
          </w:sdtPr>
          <w:sdtEndPr/>
          <w:sdtContent>
            <w:tc>
              <w:tcPr>
                <w:tcW w:w="6019" w:type="dxa"/>
                <w:vAlign w:val="center"/>
              </w:tcPr>
              <w:p w14:paraId="6B52F3A3" w14:textId="1342730B" w:rsidR="002A092D" w:rsidRPr="005728C3" w:rsidRDefault="006D27C0" w:rsidP="00C02666">
                <w:pPr>
                  <w:rPr>
                    <w:rFonts w:ascii="Century Gothic" w:hAnsi="Century Gothic"/>
                  </w:rPr>
                </w:pPr>
                <w:r>
                  <w:rPr>
                    <w:rFonts w:ascii="Century Gothic" w:hAnsi="Century Gothic"/>
                  </w:rPr>
                  <w:t>Recherche</w:t>
                </w:r>
              </w:p>
            </w:tc>
          </w:sdtContent>
        </w:sdt>
      </w:tr>
    </w:tbl>
    <w:p w14:paraId="53DFD4ED" w14:textId="77777777" w:rsidR="002A092D" w:rsidRPr="005728C3" w:rsidRDefault="002A092D">
      <w:pPr>
        <w:rPr>
          <w:rFonts w:ascii="Century Gothic" w:hAnsi="Century Gothic"/>
        </w:rPr>
      </w:pPr>
    </w:p>
    <w:p w14:paraId="7286C6B0" w14:textId="77777777" w:rsidR="000E06FC" w:rsidRPr="005728C3" w:rsidRDefault="000E06FC" w:rsidP="000E06FC">
      <w:pPr>
        <w:pStyle w:val="Titre2"/>
        <w:rPr>
          <w:rFonts w:ascii="Century Gothic" w:hAnsi="Century Gothic"/>
          <w:sz w:val="28"/>
          <w:szCs w:val="28"/>
        </w:rPr>
      </w:pPr>
      <w:r w:rsidRPr="005728C3">
        <w:rPr>
          <w:rFonts w:ascii="Century Gothic" w:hAnsi="Century Gothic"/>
          <w:sz w:val="28"/>
          <w:szCs w:val="28"/>
        </w:rPr>
        <w:t>TExte d’ACCroche</w:t>
      </w:r>
    </w:p>
    <w:p w14:paraId="0AD768A8" w14:textId="571231E1" w:rsidR="002E4344" w:rsidRPr="00C80D7B" w:rsidRDefault="00BA17ED">
      <w:pPr>
        <w:rPr>
          <w:rFonts w:ascii="Century Gothic" w:hAnsi="Century Gothic"/>
          <w:b/>
          <w:sz w:val="24"/>
          <w:szCs w:val="24"/>
        </w:rPr>
      </w:pPr>
      <w:r w:rsidRPr="00C80D7B">
        <w:rPr>
          <w:rFonts w:ascii="Segoe UI" w:hAnsi="Segoe UI" w:cs="Segoe UI"/>
          <w:b/>
          <w:sz w:val="21"/>
          <w:szCs w:val="21"/>
          <w:shd w:val="clear" w:color="auto" w:fill="FFFFFF"/>
        </w:rPr>
        <w:t>Vous êtes passionné par l'agriculture, vous souhaitez élargir vos compétences en ce qui concerne la durabilité du secteur agricole, contribuer à évaluer les intérêts sociétaux, économiques et environnementaux de pratiques agro-écologiques</w:t>
      </w:r>
      <w:r w:rsidR="00121E93" w:rsidRPr="00C80D7B">
        <w:rPr>
          <w:rFonts w:ascii="Segoe UI" w:hAnsi="Segoe UI" w:cs="Segoe UI"/>
          <w:b/>
          <w:sz w:val="21"/>
          <w:szCs w:val="21"/>
          <w:shd w:val="clear" w:color="auto" w:fill="FFFFFF"/>
        </w:rPr>
        <w:t xml:space="preserve"> mises en œuvre par les agriculteurs</w:t>
      </w:r>
      <w:r w:rsidRPr="00C80D7B">
        <w:rPr>
          <w:rFonts w:ascii="Segoe UI" w:hAnsi="Segoe UI" w:cs="Segoe UI"/>
          <w:b/>
          <w:sz w:val="21"/>
          <w:szCs w:val="21"/>
          <w:shd w:val="clear" w:color="auto" w:fill="FFFFFF"/>
        </w:rPr>
        <w:t> ?</w:t>
      </w:r>
      <w:r w:rsidR="00121E93" w:rsidRPr="00C80D7B">
        <w:rPr>
          <w:rFonts w:ascii="Segoe UI" w:hAnsi="Segoe UI" w:cs="Segoe UI"/>
          <w:b/>
          <w:sz w:val="21"/>
          <w:szCs w:val="21"/>
          <w:shd w:val="clear" w:color="auto" w:fill="FFFFFF"/>
        </w:rPr>
        <w:t xml:space="preserve"> Rejoignez-nous au </w:t>
      </w:r>
      <w:r w:rsidRPr="00C80D7B">
        <w:rPr>
          <w:rFonts w:ascii="Segoe UI" w:hAnsi="Segoe UI" w:cs="Segoe UI"/>
          <w:b/>
          <w:sz w:val="21"/>
          <w:szCs w:val="21"/>
          <w:shd w:val="clear" w:color="auto" w:fill="FFFFFF"/>
        </w:rPr>
        <w:t xml:space="preserve">Centre wallon de Recherches agronomiques </w:t>
      </w:r>
    </w:p>
    <w:p w14:paraId="0C2C57DC" w14:textId="77777777" w:rsidR="005728C3" w:rsidRPr="005728C3" w:rsidRDefault="00A97C84">
      <w:pPr>
        <w:rPr>
          <w:rFonts w:ascii="Century Gothic" w:eastAsia="Arial" w:hAnsi="Century Gothic" w:cs="Arial"/>
          <w:b/>
          <w:caps/>
          <w:color w:val="CF1735"/>
          <w:sz w:val="26"/>
          <w:lang w:eastAsia="fr-BE"/>
        </w:rPr>
      </w:pPr>
      <w:r w:rsidRPr="005728C3">
        <w:rPr>
          <w:rFonts w:ascii="Century Gothic" w:hAnsi="Century Gothic"/>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481"/>
        <w:gridCol w:w="6591"/>
      </w:tblGrid>
      <w:tr w:rsidR="005728C3" w:rsidRPr="005728C3" w14:paraId="54DFE467" w14:textId="77777777" w:rsidTr="00C80D7B">
        <w:trPr>
          <w:trHeight w:val="72"/>
        </w:trPr>
        <w:tc>
          <w:tcPr>
            <w:tcW w:w="2518" w:type="dxa"/>
            <w:vAlign w:val="center"/>
          </w:tcPr>
          <w:p w14:paraId="1C33547D" w14:textId="51462C9A" w:rsidR="005728C3" w:rsidRPr="005728C3" w:rsidRDefault="005728C3" w:rsidP="00C02666">
            <w:pPr>
              <w:jc w:val="right"/>
              <w:rPr>
                <w:rFonts w:ascii="Century Gothic" w:hAnsi="Century Gothic"/>
                <w:color w:val="808080" w:themeColor="background1" w:themeShade="80"/>
                <w:sz w:val="20"/>
                <w:szCs w:val="20"/>
              </w:rPr>
            </w:pPr>
          </w:p>
        </w:tc>
        <w:tc>
          <w:tcPr>
            <w:tcW w:w="6694" w:type="dxa"/>
            <w:vAlign w:val="center"/>
          </w:tcPr>
          <w:p w14:paraId="783CF069" w14:textId="5EA73FC4" w:rsidR="005728C3" w:rsidRPr="005728C3" w:rsidRDefault="005728C3" w:rsidP="005728C3">
            <w:pPr>
              <w:rPr>
                <w:rFonts w:ascii="Century Gothic" w:hAnsi="Century Gothic"/>
                <w:sz w:val="20"/>
                <w:szCs w:val="20"/>
              </w:rPr>
            </w:pPr>
          </w:p>
        </w:tc>
      </w:tr>
    </w:tbl>
    <w:p w14:paraId="2C4A31CA" w14:textId="77777777" w:rsidR="00A97C84" w:rsidRPr="005728C3" w:rsidRDefault="00A97C84">
      <w:pPr>
        <w:rPr>
          <w:rFonts w:ascii="Century Gothic" w:eastAsia="Arial" w:hAnsi="Century Gothic" w:cs="Arial"/>
          <w:b/>
          <w:caps/>
          <w:color w:val="CF1735"/>
          <w:sz w:val="26"/>
          <w:lang w:eastAsia="fr-BE"/>
        </w:rPr>
      </w:pPr>
    </w:p>
    <w:p w14:paraId="3564DB37" w14:textId="77777777" w:rsidR="00B11D14" w:rsidRPr="005728C3" w:rsidRDefault="00B11D14" w:rsidP="00B11D14">
      <w:pPr>
        <w:pStyle w:val="Titre2"/>
        <w:rPr>
          <w:rFonts w:ascii="Century Gothic" w:hAnsi="Century Gothic"/>
          <w:sz w:val="28"/>
          <w:szCs w:val="28"/>
        </w:rPr>
      </w:pPr>
      <w:r w:rsidRPr="005728C3">
        <w:rPr>
          <w:rFonts w:ascii="Century Gothic" w:hAnsi="Century Gothic"/>
          <w:sz w:val="28"/>
          <w:szCs w:val="28"/>
        </w:rPr>
        <w:t>O</w:t>
      </w:r>
      <w:r w:rsidR="005728C3">
        <w:rPr>
          <w:rFonts w:ascii="Century Gothic" w:hAnsi="Century Gothic"/>
          <w:sz w:val="28"/>
          <w:szCs w:val="28"/>
        </w:rPr>
        <w:t>ù</w:t>
      </w:r>
      <w:r w:rsidRPr="005728C3">
        <w:rPr>
          <w:rFonts w:ascii="Century Gothic" w:hAnsi="Century Gothic"/>
          <w:sz w:val="28"/>
          <w:szCs w:val="28"/>
        </w:rPr>
        <w:t xml:space="preserve"> allez-vous travailler ?</w:t>
      </w:r>
    </w:p>
    <w:p w14:paraId="793A95BC" w14:textId="3AE07207" w:rsidR="0016463C" w:rsidRDefault="001B0304">
      <w:pPr>
        <w:rPr>
          <w:rFonts w:ascii="Century Gothic" w:hAnsi="Century Gothic"/>
          <w:sz w:val="24"/>
          <w:szCs w:val="24"/>
        </w:rPr>
      </w:pPr>
      <w:r w:rsidRPr="00C80D7B">
        <w:rPr>
          <w:rFonts w:ascii="Century Gothic" w:hAnsi="Century Gothic"/>
          <w:b/>
          <w:sz w:val="24"/>
          <w:szCs w:val="24"/>
        </w:rPr>
        <w:t>Département</w:t>
      </w:r>
      <w:r>
        <w:rPr>
          <w:rFonts w:ascii="Century Gothic" w:hAnsi="Century Gothic"/>
          <w:sz w:val="24"/>
          <w:szCs w:val="24"/>
        </w:rPr>
        <w:t xml:space="preserve"> «</w:t>
      </w:r>
      <w:r w:rsidR="009B588E">
        <w:rPr>
          <w:rFonts w:ascii="Century Gothic" w:hAnsi="Century Gothic"/>
          <w:sz w:val="24"/>
          <w:szCs w:val="24"/>
        </w:rPr>
        <w:t xml:space="preserve"> </w:t>
      </w:r>
      <w:r>
        <w:rPr>
          <w:rFonts w:ascii="Century Gothic" w:hAnsi="Century Gothic"/>
          <w:sz w:val="24"/>
          <w:szCs w:val="24"/>
        </w:rPr>
        <w:t xml:space="preserve">Durabilité, Systèmes et Prospectives </w:t>
      </w:r>
      <w:r w:rsidR="006D27C0">
        <w:rPr>
          <w:rFonts w:ascii="Century Gothic" w:hAnsi="Century Gothic"/>
          <w:sz w:val="24"/>
          <w:szCs w:val="24"/>
        </w:rPr>
        <w:t>»</w:t>
      </w:r>
    </w:p>
    <w:p w14:paraId="155797DF" w14:textId="4B71718A" w:rsidR="00B11D14" w:rsidRDefault="006D27C0">
      <w:pPr>
        <w:rPr>
          <w:rFonts w:ascii="Century Gothic" w:hAnsi="Century Gothic"/>
          <w:sz w:val="24"/>
          <w:szCs w:val="24"/>
        </w:rPr>
      </w:pPr>
      <w:r w:rsidRPr="00C80D7B">
        <w:rPr>
          <w:rFonts w:ascii="Century Gothic" w:hAnsi="Century Gothic"/>
          <w:b/>
          <w:sz w:val="24"/>
          <w:szCs w:val="24"/>
        </w:rPr>
        <w:t>Unité</w:t>
      </w:r>
      <w:r>
        <w:rPr>
          <w:rFonts w:ascii="Century Gothic" w:hAnsi="Century Gothic"/>
          <w:sz w:val="24"/>
          <w:szCs w:val="24"/>
        </w:rPr>
        <w:t xml:space="preserve"> « </w:t>
      </w:r>
      <w:r w:rsidR="001B0304">
        <w:rPr>
          <w:rFonts w:ascii="Century Gothic" w:hAnsi="Century Gothic"/>
          <w:sz w:val="24"/>
          <w:szCs w:val="24"/>
        </w:rPr>
        <w:t>Agriculture et durabilité</w:t>
      </w:r>
      <w:r>
        <w:rPr>
          <w:rFonts w:ascii="Century Gothic" w:hAnsi="Century Gothic"/>
          <w:sz w:val="24"/>
          <w:szCs w:val="24"/>
        </w:rPr>
        <w:t> »</w:t>
      </w:r>
      <w:r w:rsidR="009B588E">
        <w:rPr>
          <w:rFonts w:ascii="Century Gothic" w:hAnsi="Century Gothic"/>
          <w:sz w:val="24"/>
          <w:szCs w:val="24"/>
        </w:rPr>
        <w:t xml:space="preserve"> dans le cadre de la convention </w:t>
      </w:r>
      <w:r w:rsidR="001B0304">
        <w:rPr>
          <w:rFonts w:ascii="Century Gothic" w:hAnsi="Century Gothic"/>
          <w:sz w:val="24"/>
          <w:szCs w:val="24"/>
        </w:rPr>
        <w:t xml:space="preserve">Agroécologie </w:t>
      </w:r>
    </w:p>
    <w:p w14:paraId="01FCCA5F" w14:textId="7BE1EE83" w:rsidR="00B906AA" w:rsidRPr="006D27C0" w:rsidRDefault="00B906AA">
      <w:pPr>
        <w:rPr>
          <w:rFonts w:ascii="Century Gothic" w:hAnsi="Century Gothic"/>
          <w:sz w:val="24"/>
          <w:szCs w:val="24"/>
        </w:rPr>
      </w:pPr>
      <w:r w:rsidRPr="00C80D7B">
        <w:rPr>
          <w:rFonts w:ascii="Century Gothic" w:hAnsi="Century Gothic"/>
          <w:b/>
          <w:sz w:val="24"/>
          <w:szCs w:val="24"/>
        </w:rPr>
        <w:t>Bâtiment</w:t>
      </w:r>
      <w:r w:rsidRPr="00C80D7B">
        <w:rPr>
          <w:rFonts w:ascii="Century Gothic" w:hAnsi="Century Gothic"/>
          <w:sz w:val="24"/>
          <w:szCs w:val="24"/>
        </w:rPr>
        <w:t xml:space="preserve"> </w:t>
      </w:r>
      <w:r w:rsidR="00121E93" w:rsidRPr="00C80D7B">
        <w:rPr>
          <w:rFonts w:ascii="Century Gothic" w:hAnsi="Century Gothic"/>
          <w:sz w:val="24"/>
          <w:szCs w:val="24"/>
        </w:rPr>
        <w:t>Léon Lacroix</w:t>
      </w:r>
      <w:r w:rsidR="00121E93">
        <w:rPr>
          <w:rFonts w:ascii="Century Gothic" w:hAnsi="Century Gothic"/>
          <w:sz w:val="24"/>
          <w:szCs w:val="24"/>
        </w:rPr>
        <w:t xml:space="preserve"> </w:t>
      </w:r>
    </w:p>
    <w:p w14:paraId="5C6A051A" w14:textId="77777777" w:rsidR="00A97C84" w:rsidRPr="005728C3" w:rsidRDefault="00A97C84" w:rsidP="00B11D14">
      <w:pPr>
        <w:pStyle w:val="Titre2"/>
        <w:rPr>
          <w:rFonts w:ascii="Century Gothic" w:hAnsi="Century Gothic"/>
        </w:rPr>
      </w:pPr>
    </w:p>
    <w:p w14:paraId="6A528E09" w14:textId="77777777" w:rsidR="00B11D14" w:rsidRPr="005728C3" w:rsidRDefault="00B11D14" w:rsidP="00B11D14">
      <w:pPr>
        <w:pStyle w:val="Titre2"/>
        <w:rPr>
          <w:rFonts w:ascii="Century Gothic" w:hAnsi="Century Gothic"/>
          <w:sz w:val="28"/>
          <w:szCs w:val="28"/>
        </w:rPr>
      </w:pPr>
      <w:r w:rsidRPr="005728C3">
        <w:rPr>
          <w:rFonts w:ascii="Century Gothic" w:hAnsi="Century Gothic"/>
          <w:sz w:val="28"/>
          <w:szCs w:val="28"/>
        </w:rPr>
        <w:t>VOTRE MISSION…</w:t>
      </w:r>
      <w:r w:rsidR="00E9373F">
        <w:rPr>
          <w:rStyle w:val="Appelnotedebasdep"/>
          <w:rFonts w:ascii="Century Gothic" w:hAnsi="Century Gothic"/>
          <w:sz w:val="28"/>
          <w:szCs w:val="28"/>
        </w:rPr>
        <w:footnoteReference w:id="1"/>
      </w:r>
    </w:p>
    <w:p w14:paraId="7C1FD611" w14:textId="15AA91F4" w:rsidR="00B11D14" w:rsidRDefault="00A97C84" w:rsidP="00CD1452">
      <w:pPr>
        <w:rPr>
          <w:rFonts w:ascii="Century Gothic" w:hAnsi="Century Gothic"/>
          <w:b/>
          <w:bCs/>
          <w:sz w:val="26"/>
          <w:szCs w:val="26"/>
        </w:rPr>
      </w:pPr>
      <w:r w:rsidRPr="005728C3">
        <w:rPr>
          <w:rFonts w:ascii="Century Gothic" w:hAnsi="Century Gothic"/>
          <w:b/>
          <w:bCs/>
          <w:sz w:val="26"/>
          <w:szCs w:val="26"/>
        </w:rPr>
        <w:t>S</w:t>
      </w:r>
      <w:r w:rsidR="003A389C">
        <w:rPr>
          <w:rFonts w:ascii="Century Gothic" w:hAnsi="Century Gothic"/>
          <w:b/>
          <w:bCs/>
          <w:sz w:val="26"/>
          <w:szCs w:val="26"/>
        </w:rPr>
        <w:t xml:space="preserve">pécifiquement pour l’Unité </w:t>
      </w:r>
      <w:r w:rsidR="003A389C" w:rsidRPr="009B588E">
        <w:rPr>
          <w:rFonts w:ascii="Century Gothic" w:hAnsi="Century Gothic"/>
          <w:b/>
          <w:bCs/>
          <w:sz w:val="26"/>
          <w:szCs w:val="26"/>
        </w:rPr>
        <w:t>« </w:t>
      </w:r>
      <w:r w:rsidR="009B588E" w:rsidRPr="009B588E">
        <w:rPr>
          <w:rFonts w:ascii="Century Gothic" w:hAnsi="Century Gothic"/>
          <w:b/>
          <w:sz w:val="24"/>
          <w:szCs w:val="24"/>
        </w:rPr>
        <w:t>Agriculture et durabilité »</w:t>
      </w:r>
      <w:r w:rsidR="00B11D14" w:rsidRPr="005728C3">
        <w:rPr>
          <w:rFonts w:ascii="Century Gothic" w:hAnsi="Century Gothic"/>
          <w:b/>
          <w:bCs/>
          <w:sz w:val="26"/>
          <w:szCs w:val="26"/>
        </w:rPr>
        <w:t> :</w:t>
      </w:r>
    </w:p>
    <w:p w14:paraId="4E7FBABA" w14:textId="77777777" w:rsidR="009B588E" w:rsidRPr="009B588E" w:rsidRDefault="009B588E" w:rsidP="009B588E">
      <w:pPr>
        <w:widowControl w:val="0"/>
        <w:tabs>
          <w:tab w:val="left" w:pos="463"/>
          <w:tab w:val="left" w:pos="464"/>
        </w:tabs>
        <w:spacing w:before="62" w:after="0" w:line="261" w:lineRule="auto"/>
        <w:ind w:right="534"/>
        <w:rPr>
          <w:rFonts w:ascii="Century Gothic" w:hAnsi="Century Gothic"/>
          <w:bCs/>
          <w:sz w:val="24"/>
          <w:szCs w:val="24"/>
        </w:rPr>
      </w:pPr>
      <w:r w:rsidRPr="009B588E">
        <w:rPr>
          <w:rFonts w:ascii="Century Gothic" w:hAnsi="Century Gothic"/>
          <w:bCs/>
          <w:sz w:val="24"/>
          <w:szCs w:val="24"/>
        </w:rPr>
        <w:t>Le lauréat intègrera une équipe ayant pour objectif de mesurer les performances socio-économiques et environnementales d’un réseau d’exploitations agricoles wallonnes et de développer une plateforme de communication permettant d’encourager l’adoption de pratiques agro-écologiques par les producteurs wallons, toutes spéculations confondues, au regard des différentes dimensions de la durabilité. Pour mener à bien sa fonction, il est souhaité que le(la) candidat(e) :</w:t>
      </w:r>
    </w:p>
    <w:p w14:paraId="152B621E" w14:textId="77777777" w:rsidR="009B588E" w:rsidRPr="009B588E" w:rsidRDefault="009B588E" w:rsidP="009B588E">
      <w:pPr>
        <w:pStyle w:val="Paragraphedeliste"/>
        <w:widowControl w:val="0"/>
        <w:numPr>
          <w:ilvl w:val="0"/>
          <w:numId w:val="17"/>
        </w:numPr>
        <w:tabs>
          <w:tab w:val="left" w:pos="463"/>
          <w:tab w:val="left" w:pos="464"/>
        </w:tabs>
        <w:spacing w:before="62" w:after="0" w:line="261" w:lineRule="auto"/>
        <w:ind w:right="534"/>
        <w:rPr>
          <w:rFonts w:ascii="Century Gothic" w:hAnsi="Century Gothic"/>
          <w:bCs/>
          <w:sz w:val="24"/>
          <w:szCs w:val="24"/>
        </w:rPr>
      </w:pPr>
      <w:proofErr w:type="gramStart"/>
      <w:r w:rsidRPr="009B588E">
        <w:rPr>
          <w:rFonts w:ascii="Century Gothic" w:hAnsi="Century Gothic"/>
          <w:bCs/>
          <w:sz w:val="24"/>
          <w:szCs w:val="24"/>
        </w:rPr>
        <w:t>démontre</w:t>
      </w:r>
      <w:proofErr w:type="gramEnd"/>
      <w:r w:rsidRPr="009B588E">
        <w:rPr>
          <w:rFonts w:ascii="Century Gothic" w:hAnsi="Century Gothic"/>
          <w:bCs/>
          <w:sz w:val="24"/>
          <w:szCs w:val="24"/>
        </w:rPr>
        <w:t xml:space="preserve"> d’une connaissance approfondie du secteur agricole et des enjeux auxquels il doit faire face, des différentes filières de production et des spécificités liées à l’agriculture régionale,</w:t>
      </w:r>
    </w:p>
    <w:p w14:paraId="3C5FC5A2" w14:textId="77777777" w:rsidR="009B588E" w:rsidRPr="009B588E" w:rsidRDefault="009B588E" w:rsidP="009B588E">
      <w:pPr>
        <w:pStyle w:val="Paragraphedeliste"/>
        <w:widowControl w:val="0"/>
        <w:numPr>
          <w:ilvl w:val="0"/>
          <w:numId w:val="17"/>
        </w:numPr>
        <w:tabs>
          <w:tab w:val="left" w:pos="463"/>
          <w:tab w:val="left" w:pos="464"/>
        </w:tabs>
        <w:spacing w:before="62" w:after="0" w:line="261" w:lineRule="auto"/>
        <w:ind w:right="534"/>
        <w:rPr>
          <w:rFonts w:ascii="Century Gothic" w:hAnsi="Century Gothic"/>
          <w:bCs/>
          <w:sz w:val="24"/>
          <w:szCs w:val="24"/>
        </w:rPr>
      </w:pPr>
      <w:proofErr w:type="gramStart"/>
      <w:r w:rsidRPr="009B588E">
        <w:rPr>
          <w:rFonts w:ascii="Century Gothic" w:hAnsi="Century Gothic"/>
          <w:bCs/>
          <w:sz w:val="24"/>
          <w:szCs w:val="24"/>
        </w:rPr>
        <w:t>possède</w:t>
      </w:r>
      <w:proofErr w:type="gramEnd"/>
      <w:r w:rsidRPr="009B588E">
        <w:rPr>
          <w:rFonts w:ascii="Century Gothic" w:hAnsi="Century Gothic"/>
          <w:bCs/>
          <w:sz w:val="24"/>
          <w:szCs w:val="24"/>
        </w:rPr>
        <w:t xml:space="preserve"> une bonne maîtrise des indicateurs de performance économique, environnementale et sociale des exploitations agricoles et une approche multicritère dans l’évaluation de la performance,</w:t>
      </w:r>
    </w:p>
    <w:p w14:paraId="412D9C30" w14:textId="77777777" w:rsidR="009B588E" w:rsidRPr="009B588E" w:rsidRDefault="009B588E" w:rsidP="009B588E">
      <w:pPr>
        <w:pStyle w:val="Paragraphedeliste"/>
        <w:widowControl w:val="0"/>
        <w:numPr>
          <w:ilvl w:val="0"/>
          <w:numId w:val="17"/>
        </w:numPr>
        <w:tabs>
          <w:tab w:val="left" w:pos="463"/>
          <w:tab w:val="left" w:pos="464"/>
        </w:tabs>
        <w:spacing w:before="62" w:after="0" w:line="261" w:lineRule="auto"/>
        <w:ind w:right="534"/>
        <w:rPr>
          <w:rFonts w:ascii="Century Gothic" w:hAnsi="Century Gothic"/>
          <w:bCs/>
          <w:sz w:val="24"/>
          <w:szCs w:val="24"/>
        </w:rPr>
      </w:pPr>
      <w:proofErr w:type="gramStart"/>
      <w:r w:rsidRPr="009B588E">
        <w:rPr>
          <w:rFonts w:ascii="Century Gothic" w:hAnsi="Century Gothic"/>
          <w:bCs/>
          <w:sz w:val="24"/>
          <w:szCs w:val="24"/>
        </w:rPr>
        <w:t>dispose</w:t>
      </w:r>
      <w:proofErr w:type="gramEnd"/>
      <w:r w:rsidRPr="009B588E">
        <w:rPr>
          <w:rFonts w:ascii="Century Gothic" w:hAnsi="Century Gothic"/>
          <w:bCs/>
          <w:sz w:val="24"/>
          <w:szCs w:val="24"/>
        </w:rPr>
        <w:t xml:space="preserve"> d’une facilité dans la gestion et l’analyse des données,</w:t>
      </w:r>
    </w:p>
    <w:p w14:paraId="0DCDAA18" w14:textId="77777777" w:rsidR="009B588E" w:rsidRPr="009B588E" w:rsidRDefault="009B588E" w:rsidP="009B588E">
      <w:pPr>
        <w:pStyle w:val="Paragraphedeliste"/>
        <w:widowControl w:val="0"/>
        <w:numPr>
          <w:ilvl w:val="0"/>
          <w:numId w:val="17"/>
        </w:numPr>
        <w:tabs>
          <w:tab w:val="left" w:pos="463"/>
          <w:tab w:val="left" w:pos="464"/>
        </w:tabs>
        <w:spacing w:before="62" w:after="0" w:line="261" w:lineRule="auto"/>
        <w:ind w:right="534"/>
        <w:rPr>
          <w:rFonts w:ascii="Century Gothic" w:hAnsi="Century Gothic"/>
          <w:bCs/>
          <w:sz w:val="24"/>
          <w:szCs w:val="24"/>
        </w:rPr>
      </w:pPr>
      <w:proofErr w:type="gramStart"/>
      <w:r w:rsidRPr="009B588E">
        <w:rPr>
          <w:rFonts w:ascii="Century Gothic" w:hAnsi="Century Gothic"/>
          <w:bCs/>
          <w:sz w:val="24"/>
          <w:szCs w:val="24"/>
        </w:rPr>
        <w:t>montre</w:t>
      </w:r>
      <w:proofErr w:type="gramEnd"/>
      <w:r w:rsidRPr="009B588E">
        <w:rPr>
          <w:rFonts w:ascii="Century Gothic" w:hAnsi="Century Gothic"/>
          <w:bCs/>
          <w:sz w:val="24"/>
          <w:szCs w:val="24"/>
        </w:rPr>
        <w:t xml:space="preserve"> un intérêt pour les approches micro-économiques à l’échelle des exploitations agricoles,</w:t>
      </w:r>
    </w:p>
    <w:p w14:paraId="2603073A" w14:textId="77777777" w:rsidR="009B588E" w:rsidRPr="009B588E" w:rsidRDefault="009B588E" w:rsidP="009B588E">
      <w:pPr>
        <w:pStyle w:val="Paragraphedeliste"/>
        <w:widowControl w:val="0"/>
        <w:numPr>
          <w:ilvl w:val="0"/>
          <w:numId w:val="17"/>
        </w:numPr>
        <w:tabs>
          <w:tab w:val="left" w:pos="463"/>
          <w:tab w:val="left" w:pos="464"/>
        </w:tabs>
        <w:spacing w:before="62" w:after="0" w:line="261" w:lineRule="auto"/>
        <w:ind w:right="534"/>
        <w:rPr>
          <w:rFonts w:ascii="Century Gothic" w:hAnsi="Century Gothic"/>
          <w:bCs/>
          <w:sz w:val="24"/>
          <w:szCs w:val="24"/>
        </w:rPr>
      </w:pPr>
      <w:proofErr w:type="gramStart"/>
      <w:r w:rsidRPr="009B588E">
        <w:rPr>
          <w:rFonts w:ascii="Century Gothic" w:hAnsi="Century Gothic"/>
          <w:bCs/>
          <w:sz w:val="24"/>
          <w:szCs w:val="24"/>
        </w:rPr>
        <w:t>dispose</w:t>
      </w:r>
      <w:proofErr w:type="gramEnd"/>
      <w:r w:rsidRPr="009B588E">
        <w:rPr>
          <w:rFonts w:ascii="Century Gothic" w:hAnsi="Century Gothic"/>
          <w:bCs/>
          <w:sz w:val="24"/>
          <w:szCs w:val="24"/>
        </w:rPr>
        <w:t xml:space="preserve"> d’une bonne vision des différents modes de commercialisation des produits agricoles (grande et moyenne distribution, circuit court, coopérative...) et des avantages/inconvénients des systèmes alimentaires alternatifs en terme de durabilité, </w:t>
      </w:r>
    </w:p>
    <w:p w14:paraId="5D3911DD" w14:textId="77777777" w:rsidR="009B588E" w:rsidRPr="009B588E" w:rsidRDefault="009B588E" w:rsidP="009B588E">
      <w:pPr>
        <w:pStyle w:val="Paragraphedeliste"/>
        <w:widowControl w:val="0"/>
        <w:numPr>
          <w:ilvl w:val="0"/>
          <w:numId w:val="17"/>
        </w:numPr>
        <w:tabs>
          <w:tab w:val="left" w:pos="463"/>
          <w:tab w:val="left" w:pos="464"/>
        </w:tabs>
        <w:spacing w:before="62" w:after="0" w:line="261" w:lineRule="auto"/>
        <w:ind w:right="534"/>
        <w:rPr>
          <w:rFonts w:ascii="Century Gothic" w:hAnsi="Century Gothic"/>
          <w:bCs/>
          <w:sz w:val="24"/>
          <w:szCs w:val="24"/>
        </w:rPr>
      </w:pPr>
      <w:proofErr w:type="gramStart"/>
      <w:r w:rsidRPr="009B588E">
        <w:rPr>
          <w:rFonts w:ascii="Century Gothic" w:hAnsi="Century Gothic"/>
          <w:bCs/>
          <w:sz w:val="24"/>
          <w:szCs w:val="24"/>
        </w:rPr>
        <w:t>soit</w:t>
      </w:r>
      <w:proofErr w:type="gramEnd"/>
      <w:r w:rsidRPr="009B588E">
        <w:rPr>
          <w:rFonts w:ascii="Century Gothic" w:hAnsi="Century Gothic"/>
          <w:bCs/>
          <w:sz w:val="24"/>
          <w:szCs w:val="24"/>
        </w:rPr>
        <w:t xml:space="preserve"> sensibilisé aux analyses de chaînes de valeur, </w:t>
      </w:r>
    </w:p>
    <w:p w14:paraId="716F244C" w14:textId="77777777" w:rsidR="009B588E" w:rsidRPr="009B588E" w:rsidRDefault="009B588E" w:rsidP="009B588E">
      <w:pPr>
        <w:pStyle w:val="Paragraphedeliste"/>
        <w:widowControl w:val="0"/>
        <w:numPr>
          <w:ilvl w:val="0"/>
          <w:numId w:val="17"/>
        </w:numPr>
        <w:tabs>
          <w:tab w:val="left" w:pos="463"/>
          <w:tab w:val="left" w:pos="464"/>
        </w:tabs>
        <w:spacing w:before="62" w:after="0" w:line="261" w:lineRule="auto"/>
        <w:ind w:right="534"/>
        <w:rPr>
          <w:rFonts w:ascii="Century Gothic" w:hAnsi="Century Gothic"/>
          <w:bCs/>
          <w:sz w:val="24"/>
          <w:szCs w:val="24"/>
        </w:rPr>
      </w:pPr>
      <w:proofErr w:type="gramStart"/>
      <w:r w:rsidRPr="009B588E">
        <w:rPr>
          <w:rFonts w:ascii="Century Gothic" w:hAnsi="Century Gothic"/>
          <w:bCs/>
          <w:sz w:val="24"/>
          <w:szCs w:val="24"/>
        </w:rPr>
        <w:t>connaisse</w:t>
      </w:r>
      <w:proofErr w:type="gramEnd"/>
      <w:r w:rsidRPr="009B588E">
        <w:rPr>
          <w:rFonts w:ascii="Century Gothic" w:hAnsi="Century Gothic"/>
          <w:bCs/>
          <w:sz w:val="24"/>
          <w:szCs w:val="24"/>
        </w:rPr>
        <w:t xml:space="preserve"> les enjeux macro-économiques qui régissent les activités agricoles,</w:t>
      </w:r>
    </w:p>
    <w:p w14:paraId="4344F3FF" w14:textId="4FD06FB8" w:rsidR="00217F6A" w:rsidRPr="009B588E" w:rsidRDefault="009B588E" w:rsidP="009B588E">
      <w:pPr>
        <w:pStyle w:val="Paragraphedeliste"/>
        <w:widowControl w:val="0"/>
        <w:numPr>
          <w:ilvl w:val="0"/>
          <w:numId w:val="17"/>
        </w:numPr>
        <w:tabs>
          <w:tab w:val="left" w:pos="463"/>
          <w:tab w:val="left" w:pos="464"/>
        </w:tabs>
        <w:spacing w:before="62" w:after="0" w:line="261" w:lineRule="auto"/>
        <w:ind w:right="534"/>
        <w:rPr>
          <w:rFonts w:ascii="Century Gothic" w:eastAsia="Times New Roman" w:hAnsi="Century Gothic" w:cstheme="minorHAnsi"/>
          <w:noProof/>
          <w:sz w:val="24"/>
          <w:szCs w:val="24"/>
          <w:lang w:eastAsia="fr-FR"/>
        </w:rPr>
      </w:pPr>
      <w:proofErr w:type="gramStart"/>
      <w:r w:rsidRPr="009B588E">
        <w:rPr>
          <w:rFonts w:ascii="Century Gothic" w:hAnsi="Century Gothic"/>
          <w:bCs/>
          <w:sz w:val="24"/>
          <w:szCs w:val="24"/>
        </w:rPr>
        <w:t>ait</w:t>
      </w:r>
      <w:proofErr w:type="gramEnd"/>
      <w:r w:rsidRPr="009B588E">
        <w:rPr>
          <w:rFonts w:ascii="Century Gothic" w:hAnsi="Century Gothic"/>
          <w:bCs/>
          <w:sz w:val="24"/>
          <w:szCs w:val="24"/>
        </w:rPr>
        <w:t xml:space="preserve"> une excellente capacité de communication envers le secteur (animation de groupe...) tout comme l’envie de partager ses </w:t>
      </w:r>
      <w:r w:rsidRPr="009B588E">
        <w:rPr>
          <w:rFonts w:ascii="Century Gothic" w:hAnsi="Century Gothic"/>
          <w:bCs/>
          <w:sz w:val="24"/>
          <w:szCs w:val="24"/>
        </w:rPr>
        <w:lastRenderedPageBreak/>
        <w:t>résultats avec la communauté scientifique.</w:t>
      </w:r>
    </w:p>
    <w:p w14:paraId="6C821FC7" w14:textId="77777777" w:rsidR="003A389C" w:rsidRPr="003A389C" w:rsidRDefault="003A389C" w:rsidP="003A389C">
      <w:pPr>
        <w:pStyle w:val="Paragraphedeliste"/>
        <w:widowControl w:val="0"/>
        <w:tabs>
          <w:tab w:val="left" w:pos="463"/>
          <w:tab w:val="left" w:pos="464"/>
        </w:tabs>
        <w:spacing w:before="62" w:after="0" w:line="261" w:lineRule="auto"/>
        <w:ind w:left="1183" w:right="534"/>
        <w:rPr>
          <w:rFonts w:ascii="Verdana" w:eastAsia="Times New Roman" w:hAnsi="Verdana" w:cs="Verdana"/>
          <w:noProof/>
          <w:sz w:val="16"/>
          <w:szCs w:val="16"/>
          <w:lang w:eastAsia="fr-FR"/>
        </w:rPr>
      </w:pPr>
    </w:p>
    <w:p w14:paraId="64931C2B" w14:textId="24ED3652" w:rsidR="00B11D14" w:rsidRPr="005728C3" w:rsidRDefault="00B11D14" w:rsidP="00B11D14">
      <w:pPr>
        <w:pStyle w:val="Titre2"/>
        <w:rPr>
          <w:rFonts w:ascii="Century Gothic" w:hAnsi="Century Gothic"/>
          <w:sz w:val="28"/>
          <w:szCs w:val="28"/>
        </w:rPr>
      </w:pPr>
      <w:r w:rsidRPr="005728C3">
        <w:rPr>
          <w:rFonts w:ascii="Century Gothic" w:hAnsi="Century Gothic"/>
          <w:sz w:val="28"/>
          <w:szCs w:val="28"/>
        </w:rPr>
        <w:t>…</w:t>
      </w:r>
      <w:r w:rsidR="00B906AA">
        <w:rPr>
          <w:rFonts w:ascii="Century Gothic" w:hAnsi="Century Gothic"/>
          <w:sz w:val="28"/>
          <w:szCs w:val="28"/>
        </w:rPr>
        <w:t xml:space="preserve"> ET LES MISSIONS DE L’UNITE </w:t>
      </w:r>
      <w:r w:rsidR="009B588E">
        <w:rPr>
          <w:rFonts w:ascii="Century Gothic" w:hAnsi="Century Gothic"/>
          <w:sz w:val="28"/>
          <w:szCs w:val="28"/>
        </w:rPr>
        <w:t>« </w:t>
      </w:r>
      <w:r w:rsidR="009B588E" w:rsidRPr="009B588E">
        <w:rPr>
          <w:rFonts w:ascii="Century Gothic" w:hAnsi="Century Gothic"/>
          <w:sz w:val="28"/>
          <w:szCs w:val="28"/>
        </w:rPr>
        <w:t>Agriculture et durabilité</w:t>
      </w:r>
      <w:r w:rsidR="009B588E">
        <w:rPr>
          <w:rFonts w:ascii="Century Gothic" w:hAnsi="Century Gothic"/>
          <w:sz w:val="28"/>
          <w:szCs w:val="28"/>
        </w:rPr>
        <w:t> »</w:t>
      </w:r>
    </w:p>
    <w:p w14:paraId="21351514" w14:textId="045F63EE" w:rsidR="00B906AA" w:rsidRDefault="009B588E" w:rsidP="0092799B">
      <w:pPr>
        <w:rPr>
          <w:rFonts w:ascii="Century Gothic" w:hAnsi="Century Gothic"/>
          <w:b/>
          <w:bCs/>
          <w:color w:val="000000" w:themeColor="text1"/>
          <w:sz w:val="26"/>
          <w:szCs w:val="26"/>
        </w:rPr>
      </w:pPr>
      <w:r w:rsidRPr="009B588E">
        <w:rPr>
          <w:rFonts w:ascii="Century Gothic" w:eastAsia="Times New Roman" w:hAnsi="Century Gothic" w:cs="Times New Roman"/>
          <w:noProof/>
          <w:sz w:val="24"/>
          <w:szCs w:val="24"/>
          <w:lang w:val="fr-FR" w:eastAsia="fr-FR"/>
        </w:rPr>
        <w:t>L’Unité « Agriculture et durabilité » développe des analyses intégratives, de types socio-économiques et environnementales, notamment en se basant sur le référentiel des ACV (Analyses de Cycles de Vie), ainsi que des analyses prospectives afin d’orienter la décision des acteurs de terrain, de l’agriculteur aux responsables politiques en passant par les gestionnaires des filières et territoires.</w:t>
      </w:r>
    </w:p>
    <w:p w14:paraId="20D36E5A" w14:textId="3A911967" w:rsidR="00A97C84" w:rsidRDefault="00D100E7" w:rsidP="0092799B">
      <w:pPr>
        <w:rPr>
          <w:rFonts w:ascii="Century Gothic" w:hAnsi="Century Gothic"/>
          <w:b/>
          <w:bCs/>
          <w:color w:val="000000" w:themeColor="text1"/>
          <w:sz w:val="26"/>
          <w:szCs w:val="26"/>
        </w:rPr>
      </w:pPr>
      <w:r w:rsidRPr="00120930">
        <w:rPr>
          <w:rFonts w:ascii="Century Gothic" w:hAnsi="Century Gothic"/>
          <w:b/>
          <w:bCs/>
          <w:color w:val="000000" w:themeColor="text1"/>
          <w:sz w:val="26"/>
          <w:szCs w:val="26"/>
        </w:rPr>
        <w:t xml:space="preserve">Que fait un </w:t>
      </w:r>
      <w:r w:rsidR="009B588E">
        <w:rPr>
          <w:rFonts w:ascii="Century Gothic" w:hAnsi="Century Gothic"/>
          <w:b/>
          <w:bCs/>
          <w:color w:val="000000" w:themeColor="text1"/>
          <w:sz w:val="26"/>
          <w:szCs w:val="26"/>
        </w:rPr>
        <w:t>Chercheur Junior</w:t>
      </w:r>
      <w:r w:rsidR="00B906AA">
        <w:rPr>
          <w:rFonts w:ascii="Century Gothic" w:hAnsi="Century Gothic"/>
          <w:b/>
          <w:bCs/>
          <w:color w:val="000000" w:themeColor="text1"/>
          <w:sz w:val="26"/>
          <w:szCs w:val="26"/>
        </w:rPr>
        <w:t xml:space="preserve"> au CRA-W ?</w:t>
      </w:r>
    </w:p>
    <w:p w14:paraId="5B38BCA7" w14:textId="77777777" w:rsidR="0066490A" w:rsidRDefault="0066490A" w:rsidP="0066352D">
      <w:pPr>
        <w:pStyle w:val="Paragraphedeliste"/>
        <w:numPr>
          <w:ilvl w:val="0"/>
          <w:numId w:val="12"/>
        </w:numPr>
        <w:rPr>
          <w:rFonts w:ascii="Century Gothic" w:eastAsia="Times New Roman" w:hAnsi="Century Gothic" w:cs="Times New Roman"/>
          <w:sz w:val="24"/>
          <w:szCs w:val="24"/>
          <w:lang w:val="fr-FR" w:eastAsia="fr-FR"/>
        </w:rPr>
      </w:pPr>
      <w:r w:rsidRPr="0066490A">
        <w:rPr>
          <w:rFonts w:ascii="Century Gothic" w:eastAsia="Times New Roman" w:hAnsi="Century Gothic" w:cs="Times New Roman"/>
          <w:sz w:val="24"/>
          <w:szCs w:val="24"/>
          <w:lang w:val="fr-FR" w:eastAsia="fr-FR"/>
        </w:rPr>
        <w:t>Construction de projets de recherche et/ou d’expérimentation (définition du projet, élaboration de la méthodologie et des étapes, …)</w:t>
      </w:r>
    </w:p>
    <w:p w14:paraId="7DA30F8B" w14:textId="77777777" w:rsidR="0066490A" w:rsidRDefault="0066490A" w:rsidP="0066352D">
      <w:pPr>
        <w:pStyle w:val="Paragraphedeliste"/>
        <w:numPr>
          <w:ilvl w:val="0"/>
          <w:numId w:val="12"/>
        </w:numPr>
        <w:rPr>
          <w:rFonts w:ascii="Century Gothic" w:eastAsia="Times New Roman" w:hAnsi="Century Gothic" w:cs="Times New Roman"/>
          <w:sz w:val="24"/>
          <w:szCs w:val="24"/>
          <w:lang w:val="fr-FR" w:eastAsia="fr-FR"/>
        </w:rPr>
      </w:pPr>
      <w:r w:rsidRPr="0066490A">
        <w:rPr>
          <w:rFonts w:ascii="Century Gothic" w:eastAsia="Times New Roman" w:hAnsi="Century Gothic" w:cs="Times New Roman"/>
          <w:sz w:val="24"/>
          <w:szCs w:val="24"/>
          <w:lang w:val="fr-FR" w:eastAsia="fr-FR"/>
        </w:rPr>
        <w:t>Réalisation de projets de recherche e/ou expérimentation (mise en œuvre des étapes, exploitation des données, interprétation des résultats, …)</w:t>
      </w:r>
    </w:p>
    <w:p w14:paraId="0485BA35" w14:textId="77777777" w:rsidR="0066490A" w:rsidRDefault="0066490A" w:rsidP="0066352D">
      <w:pPr>
        <w:pStyle w:val="Paragraphedeliste"/>
        <w:numPr>
          <w:ilvl w:val="0"/>
          <w:numId w:val="12"/>
        </w:numPr>
        <w:rPr>
          <w:rFonts w:ascii="Century Gothic" w:eastAsia="Times New Roman" w:hAnsi="Century Gothic" w:cs="Times New Roman"/>
          <w:sz w:val="24"/>
          <w:szCs w:val="24"/>
          <w:lang w:val="fr-FR" w:eastAsia="fr-FR"/>
        </w:rPr>
      </w:pPr>
      <w:r w:rsidRPr="0066490A">
        <w:rPr>
          <w:rFonts w:ascii="Century Gothic" w:eastAsia="Times New Roman" w:hAnsi="Century Gothic" w:cs="Times New Roman"/>
          <w:sz w:val="24"/>
          <w:szCs w:val="24"/>
          <w:lang w:val="fr-FR" w:eastAsia="fr-FR"/>
        </w:rPr>
        <w:t>Diffusion et valorisation des résultats (rédaction de rapports et de publications, élaboration de communications scientifiques, …)</w:t>
      </w:r>
    </w:p>
    <w:p w14:paraId="51E5EF2F" w14:textId="77777777" w:rsidR="0066490A" w:rsidRDefault="0066490A" w:rsidP="0066352D">
      <w:pPr>
        <w:pStyle w:val="Paragraphedeliste"/>
        <w:numPr>
          <w:ilvl w:val="0"/>
          <w:numId w:val="12"/>
        </w:numPr>
        <w:rPr>
          <w:rFonts w:ascii="Century Gothic" w:eastAsia="Times New Roman" w:hAnsi="Century Gothic" w:cs="Times New Roman"/>
          <w:sz w:val="24"/>
          <w:szCs w:val="24"/>
          <w:lang w:val="fr-FR" w:eastAsia="fr-FR"/>
        </w:rPr>
      </w:pPr>
      <w:r w:rsidRPr="0066490A">
        <w:rPr>
          <w:rFonts w:ascii="Century Gothic" w:eastAsia="Times New Roman" w:hAnsi="Century Gothic" w:cs="Times New Roman"/>
          <w:sz w:val="24"/>
          <w:szCs w:val="24"/>
          <w:lang w:val="fr-FR" w:eastAsia="fr-FR"/>
        </w:rPr>
        <w:t>Acquisition et développement de connaissances et de compétences nécessaires aux activités scientifiques</w:t>
      </w:r>
    </w:p>
    <w:p w14:paraId="76665022" w14:textId="77777777" w:rsidR="0066490A" w:rsidRDefault="0066490A" w:rsidP="0066352D">
      <w:pPr>
        <w:pStyle w:val="Paragraphedeliste"/>
        <w:numPr>
          <w:ilvl w:val="0"/>
          <w:numId w:val="12"/>
        </w:numPr>
        <w:rPr>
          <w:rFonts w:ascii="Century Gothic" w:eastAsia="Times New Roman" w:hAnsi="Century Gothic" w:cs="Times New Roman"/>
          <w:sz w:val="24"/>
          <w:szCs w:val="24"/>
          <w:lang w:val="fr-FR" w:eastAsia="fr-FR"/>
        </w:rPr>
      </w:pPr>
      <w:r w:rsidRPr="0066490A">
        <w:rPr>
          <w:rFonts w:ascii="Century Gothic" w:eastAsia="Times New Roman" w:hAnsi="Century Gothic" w:cs="Times New Roman"/>
          <w:sz w:val="24"/>
          <w:szCs w:val="24"/>
          <w:lang w:val="fr-FR" w:eastAsia="fr-FR"/>
        </w:rPr>
        <w:t>Assistance au directeur dans la gestion quotidienne du travail de l’équipe technique affectée à ses projets et/ou ses expérimentations</w:t>
      </w:r>
    </w:p>
    <w:p w14:paraId="1F695681" w14:textId="690EC346" w:rsidR="00FE621C" w:rsidRPr="0066490A" w:rsidRDefault="0066490A" w:rsidP="0066352D">
      <w:pPr>
        <w:pStyle w:val="Paragraphedeliste"/>
        <w:numPr>
          <w:ilvl w:val="0"/>
          <w:numId w:val="12"/>
        </w:numPr>
        <w:rPr>
          <w:rFonts w:ascii="Century Gothic" w:eastAsia="Times New Roman" w:hAnsi="Century Gothic" w:cs="Times New Roman"/>
          <w:sz w:val="24"/>
          <w:szCs w:val="24"/>
          <w:lang w:val="fr-FR" w:eastAsia="fr-FR"/>
        </w:rPr>
      </w:pPr>
      <w:r w:rsidRPr="0066490A">
        <w:rPr>
          <w:rFonts w:ascii="Century Gothic" w:eastAsia="Times New Roman" w:hAnsi="Century Gothic" w:cs="Times New Roman"/>
          <w:sz w:val="24"/>
          <w:szCs w:val="24"/>
          <w:lang w:val="fr-FR" w:eastAsia="fr-FR"/>
        </w:rPr>
        <w:t>Gestion des équipements et des consommables utilisés dans ses projets de recherche et/ou ses expérimentations</w:t>
      </w:r>
    </w:p>
    <w:p w14:paraId="0FCB30EB" w14:textId="43E27958" w:rsidR="00B906AA" w:rsidRDefault="00A97C84" w:rsidP="00A97C84">
      <w:pPr>
        <w:rPr>
          <w:rFonts w:ascii="Century Gothic" w:hAnsi="Century Gothic"/>
          <w:b/>
          <w:bCs/>
          <w:sz w:val="26"/>
          <w:szCs w:val="26"/>
        </w:rPr>
      </w:pPr>
      <w:r w:rsidRPr="005728C3">
        <w:rPr>
          <w:rFonts w:ascii="Century Gothic" w:hAnsi="Century Gothic"/>
          <w:b/>
          <w:bCs/>
          <w:sz w:val="26"/>
          <w:szCs w:val="26"/>
        </w:rPr>
        <w:t xml:space="preserve">Si vous souhaitez en savoir plus sur </w:t>
      </w:r>
      <w:r w:rsidR="009B588E">
        <w:rPr>
          <w:rFonts w:ascii="Century Gothic" w:hAnsi="Century Gothic"/>
          <w:b/>
          <w:bCs/>
          <w:sz w:val="26"/>
          <w:szCs w:val="26"/>
        </w:rPr>
        <w:t>le CRA-w</w:t>
      </w:r>
      <w:r w:rsidRPr="005728C3">
        <w:rPr>
          <w:rFonts w:ascii="Century Gothic" w:hAnsi="Century Gothic"/>
          <w:b/>
          <w:bCs/>
          <w:sz w:val="26"/>
          <w:szCs w:val="26"/>
        </w:rPr>
        <w:t> :</w:t>
      </w:r>
    </w:p>
    <w:p w14:paraId="6EA858BE" w14:textId="51CCB6FC" w:rsidR="00B906AA" w:rsidRPr="00B906AA" w:rsidRDefault="00A97C84" w:rsidP="00A97C84">
      <w:pPr>
        <w:rPr>
          <w:rFonts w:ascii="Century Gothic" w:hAnsi="Century Gothic"/>
          <w:bCs/>
        </w:rPr>
      </w:pPr>
      <w:r w:rsidRPr="00B906AA">
        <w:rPr>
          <w:rFonts w:ascii="Century Gothic" w:hAnsi="Century Gothic"/>
          <w:bCs/>
        </w:rPr>
        <w:t xml:space="preserve"> </w:t>
      </w:r>
      <w:hyperlink r:id="rId13" w:history="1">
        <w:r w:rsidR="00B906AA" w:rsidRPr="00B906AA">
          <w:rPr>
            <w:rStyle w:val="Lienhypertexte"/>
            <w:rFonts w:ascii="Century Gothic" w:hAnsi="Century Gothic"/>
            <w:bCs/>
          </w:rPr>
          <w:t>https://www.cra.wallonie.be/fr</w:t>
        </w:r>
      </w:hyperlink>
      <w:r w:rsidR="00B906AA" w:rsidRPr="00B906AA">
        <w:rPr>
          <w:rFonts w:ascii="Century Gothic" w:hAnsi="Century Gothic"/>
          <w:bCs/>
        </w:rPr>
        <w:t xml:space="preserve"> </w:t>
      </w:r>
    </w:p>
    <w:p w14:paraId="13406178" w14:textId="77777777" w:rsidR="00A97C84" w:rsidRPr="005728C3" w:rsidRDefault="00A97C84">
      <w:pPr>
        <w:rPr>
          <w:rFonts w:ascii="Century Gothic" w:hAnsi="Century Gothic"/>
          <w:sz w:val="28"/>
          <w:szCs w:val="28"/>
        </w:rPr>
      </w:pPr>
    </w:p>
    <w:p w14:paraId="27E7EA46" w14:textId="27BA218F" w:rsidR="00A97C84" w:rsidRPr="005728C3" w:rsidRDefault="00A97C84" w:rsidP="00CD1452">
      <w:pPr>
        <w:rPr>
          <w:rFonts w:ascii="Century Gothic" w:hAnsi="Century Gothic"/>
          <w:b/>
          <w:bCs/>
          <w:sz w:val="26"/>
          <w:szCs w:val="26"/>
        </w:rPr>
      </w:pPr>
      <w:r w:rsidRPr="005728C3">
        <w:rPr>
          <w:rFonts w:ascii="Century Gothic" w:hAnsi="Century Gothic"/>
          <w:b/>
          <w:bCs/>
          <w:sz w:val="26"/>
          <w:szCs w:val="26"/>
        </w:rPr>
        <w:t>Votre poste implique :</w:t>
      </w:r>
      <w:r w:rsidR="00B906AA">
        <w:rPr>
          <w:rFonts w:ascii="Century Gothic" w:hAnsi="Century Gothic"/>
          <w:b/>
          <w:bCs/>
          <w:sz w:val="26"/>
          <w:szCs w:val="26"/>
        </w:rPr>
        <w:t xml:space="preserve"> /</w:t>
      </w:r>
    </w:p>
    <w:p w14:paraId="36321E0E" w14:textId="77777777" w:rsidR="00E9373F" w:rsidRDefault="00E9373F" w:rsidP="00A97C84">
      <w:pPr>
        <w:pStyle w:val="Titre2"/>
        <w:rPr>
          <w:rFonts w:ascii="Century Gothic" w:hAnsi="Century Gothic"/>
          <w:szCs w:val="26"/>
        </w:rPr>
      </w:pPr>
    </w:p>
    <w:p w14:paraId="3BB7DC13" w14:textId="77777777" w:rsidR="00A97C84" w:rsidRPr="007E518B" w:rsidRDefault="00A97C84" w:rsidP="00A97C84">
      <w:pPr>
        <w:pStyle w:val="Titre2"/>
        <w:rPr>
          <w:rFonts w:ascii="Century Gothic" w:hAnsi="Century Gothic"/>
          <w:sz w:val="28"/>
          <w:szCs w:val="28"/>
        </w:rPr>
      </w:pPr>
      <w:r w:rsidRPr="007E518B">
        <w:rPr>
          <w:rFonts w:ascii="Century Gothic" w:hAnsi="Century Gothic"/>
          <w:sz w:val="28"/>
          <w:szCs w:val="28"/>
        </w:rPr>
        <w:t>VOTRE PROFIL</w:t>
      </w:r>
    </w:p>
    <w:p w14:paraId="17828857" w14:textId="2B72B28C" w:rsidR="00F45AFB" w:rsidRDefault="00F45AFB" w:rsidP="00CD1452">
      <w:pPr>
        <w:rPr>
          <w:rFonts w:ascii="Century Gothic" w:hAnsi="Century Gothic"/>
          <w:b/>
          <w:bCs/>
          <w:sz w:val="26"/>
          <w:szCs w:val="26"/>
        </w:rPr>
      </w:pPr>
      <w:r w:rsidRPr="007E518B">
        <w:rPr>
          <w:rFonts w:ascii="Century Gothic" w:hAnsi="Century Gothic"/>
          <w:b/>
          <w:bCs/>
          <w:sz w:val="26"/>
          <w:szCs w:val="26"/>
        </w:rPr>
        <w:t>Diplôme </w:t>
      </w:r>
      <w:r w:rsidR="00E9373F" w:rsidRPr="007E518B">
        <w:rPr>
          <w:rStyle w:val="Appelnotedebasdep"/>
          <w:rFonts w:ascii="Century Gothic" w:hAnsi="Century Gothic"/>
          <w:b/>
          <w:bCs/>
          <w:sz w:val="26"/>
          <w:szCs w:val="26"/>
        </w:rPr>
        <w:footnoteReference w:id="2"/>
      </w:r>
      <w:r w:rsidR="00922714" w:rsidRPr="007E518B">
        <w:rPr>
          <w:rFonts w:ascii="Century Gothic" w:hAnsi="Century Gothic"/>
          <w:b/>
          <w:bCs/>
          <w:sz w:val="26"/>
          <w:szCs w:val="26"/>
        </w:rPr>
        <w:t xml:space="preserve"> </w:t>
      </w:r>
      <w:r w:rsidR="00922714" w:rsidRPr="007E518B">
        <w:rPr>
          <w:rStyle w:val="Appelnotedebasdep"/>
          <w:rFonts w:ascii="Century Gothic" w:hAnsi="Century Gothic"/>
          <w:b/>
          <w:bCs/>
          <w:sz w:val="26"/>
          <w:szCs w:val="26"/>
        </w:rPr>
        <w:footnoteReference w:id="3"/>
      </w:r>
    </w:p>
    <w:p w14:paraId="6A3867FE" w14:textId="310C0E55" w:rsidR="0066490A" w:rsidRPr="0066352D" w:rsidRDefault="0066490A" w:rsidP="00CD1452">
      <w:pPr>
        <w:rPr>
          <w:rFonts w:ascii="Century Gothic" w:hAnsi="Century Gothic"/>
          <w:bCs/>
          <w:i/>
          <w:sz w:val="24"/>
          <w:szCs w:val="24"/>
        </w:rPr>
      </w:pPr>
      <w:r w:rsidRPr="0066352D">
        <w:rPr>
          <w:rFonts w:ascii="Century Gothic" w:hAnsi="Century Gothic"/>
          <w:bCs/>
          <w:i/>
          <w:sz w:val="24"/>
          <w:szCs w:val="24"/>
        </w:rPr>
        <w:t>Bio-ingénieur</w:t>
      </w:r>
    </w:p>
    <w:p w14:paraId="368EB02A" w14:textId="3BFE0DF6" w:rsidR="0066490A" w:rsidRPr="0066352D" w:rsidRDefault="0066490A" w:rsidP="00CD1452">
      <w:pPr>
        <w:rPr>
          <w:rFonts w:ascii="Century Gothic" w:hAnsi="Century Gothic"/>
          <w:bCs/>
          <w:i/>
          <w:sz w:val="24"/>
          <w:szCs w:val="24"/>
        </w:rPr>
      </w:pPr>
      <w:r w:rsidRPr="0066352D">
        <w:rPr>
          <w:rFonts w:ascii="Century Gothic" w:hAnsi="Century Gothic"/>
          <w:bCs/>
          <w:i/>
          <w:sz w:val="24"/>
          <w:szCs w:val="24"/>
        </w:rPr>
        <w:t>Maître en sciences économiques appliquées</w:t>
      </w:r>
    </w:p>
    <w:p w14:paraId="17EA83A9" w14:textId="35EFBDE2" w:rsidR="0066490A" w:rsidRPr="0066352D" w:rsidRDefault="009B588E" w:rsidP="00CD1452">
      <w:pPr>
        <w:rPr>
          <w:rFonts w:ascii="Century Gothic" w:hAnsi="Century Gothic"/>
          <w:bCs/>
          <w:i/>
          <w:sz w:val="24"/>
          <w:szCs w:val="24"/>
        </w:rPr>
      </w:pPr>
      <w:r>
        <w:rPr>
          <w:rFonts w:ascii="Century Gothic" w:hAnsi="Century Gothic"/>
          <w:bCs/>
          <w:i/>
          <w:sz w:val="24"/>
          <w:szCs w:val="24"/>
        </w:rPr>
        <w:lastRenderedPageBreak/>
        <w:t>Licencié ou maî</w:t>
      </w:r>
      <w:r w:rsidR="0066490A" w:rsidRPr="0066352D">
        <w:rPr>
          <w:rFonts w:ascii="Century Gothic" w:hAnsi="Century Gothic"/>
          <w:bCs/>
          <w:i/>
          <w:sz w:val="24"/>
          <w:szCs w:val="24"/>
        </w:rPr>
        <w:t>tre en sciences économiques</w:t>
      </w:r>
    </w:p>
    <w:p w14:paraId="4B846B77" w14:textId="62560AB8" w:rsidR="0066490A" w:rsidRPr="0066352D" w:rsidRDefault="0066352D" w:rsidP="00CD1452">
      <w:pPr>
        <w:rPr>
          <w:rFonts w:ascii="Century Gothic" w:hAnsi="Century Gothic"/>
          <w:bCs/>
          <w:i/>
          <w:sz w:val="24"/>
          <w:szCs w:val="24"/>
        </w:rPr>
      </w:pPr>
      <w:r w:rsidRPr="0066352D">
        <w:rPr>
          <w:rFonts w:ascii="Century Gothic" w:hAnsi="Century Gothic"/>
          <w:bCs/>
          <w:i/>
          <w:sz w:val="24"/>
          <w:szCs w:val="24"/>
        </w:rPr>
        <w:t>Licencié ou maî</w:t>
      </w:r>
      <w:r w:rsidR="0066490A" w:rsidRPr="0066352D">
        <w:rPr>
          <w:rFonts w:ascii="Century Gothic" w:hAnsi="Century Gothic"/>
          <w:bCs/>
          <w:i/>
          <w:sz w:val="24"/>
          <w:szCs w:val="24"/>
        </w:rPr>
        <w:t>t</w:t>
      </w:r>
      <w:r w:rsidR="009B588E">
        <w:rPr>
          <w:rFonts w:ascii="Century Gothic" w:hAnsi="Century Gothic"/>
          <w:bCs/>
          <w:i/>
          <w:sz w:val="24"/>
          <w:szCs w:val="24"/>
        </w:rPr>
        <w:t>r</w:t>
      </w:r>
      <w:r w:rsidR="0066490A" w:rsidRPr="0066352D">
        <w:rPr>
          <w:rFonts w:ascii="Century Gothic" w:hAnsi="Century Gothic"/>
          <w:bCs/>
          <w:i/>
          <w:sz w:val="24"/>
          <w:szCs w:val="24"/>
        </w:rPr>
        <w:t>e en politique économique et sociale</w:t>
      </w:r>
    </w:p>
    <w:p w14:paraId="40F02DF9" w14:textId="77777777" w:rsidR="00FE621C" w:rsidRPr="005728C3" w:rsidRDefault="00FE621C" w:rsidP="00CD1452">
      <w:pPr>
        <w:rPr>
          <w:rFonts w:ascii="Century Gothic" w:hAnsi="Century Gothic"/>
          <w:b/>
          <w:bCs/>
          <w:sz w:val="26"/>
          <w:szCs w:val="26"/>
        </w:rPr>
      </w:pPr>
    </w:p>
    <w:p w14:paraId="34E2DF16" w14:textId="157D19D5" w:rsidR="0000132F" w:rsidRDefault="0000132F" w:rsidP="0000132F">
      <w:pPr>
        <w:rPr>
          <w:rFonts w:ascii="Century Gothic" w:hAnsi="Century Gothic"/>
          <w:b/>
          <w:sz w:val="24"/>
          <w:szCs w:val="24"/>
        </w:rPr>
      </w:pPr>
      <w:r w:rsidRPr="0000132F">
        <w:rPr>
          <w:rFonts w:ascii="Century Gothic" w:hAnsi="Century Gothic"/>
          <w:b/>
          <w:sz w:val="24"/>
          <w:szCs w:val="24"/>
        </w:rPr>
        <w:t xml:space="preserve">Compétences techniques </w:t>
      </w:r>
    </w:p>
    <w:p w14:paraId="61B63D39" w14:textId="0F5B2C87" w:rsidR="0066490A" w:rsidRPr="0066490A" w:rsidRDefault="0066490A" w:rsidP="0066352D">
      <w:pPr>
        <w:pStyle w:val="Paragraphedeliste"/>
        <w:numPr>
          <w:ilvl w:val="0"/>
          <w:numId w:val="13"/>
        </w:numPr>
        <w:rPr>
          <w:rFonts w:ascii="Century Gothic" w:hAnsi="Century Gothic"/>
          <w:sz w:val="24"/>
          <w:szCs w:val="24"/>
        </w:rPr>
      </w:pPr>
      <w:r w:rsidRPr="0066490A">
        <w:rPr>
          <w:rFonts w:ascii="Century Gothic" w:hAnsi="Century Gothic"/>
          <w:sz w:val="24"/>
          <w:szCs w:val="24"/>
        </w:rPr>
        <w:t>Gestion de projets – Identifier les acteurs, les outils méthodologiques, les ressources nécessaires et les risques potentiels inhérents à un projet, le mettre en œuvre en gérer les différentes phases de vie</w:t>
      </w:r>
    </w:p>
    <w:p w14:paraId="27579617" w14:textId="379F41B2" w:rsidR="0066490A" w:rsidRPr="0066490A" w:rsidRDefault="0066490A" w:rsidP="0066352D">
      <w:pPr>
        <w:pStyle w:val="Paragraphedeliste"/>
        <w:numPr>
          <w:ilvl w:val="0"/>
          <w:numId w:val="13"/>
        </w:numPr>
        <w:rPr>
          <w:rFonts w:ascii="Century Gothic" w:hAnsi="Century Gothic"/>
          <w:sz w:val="24"/>
          <w:szCs w:val="24"/>
        </w:rPr>
      </w:pPr>
      <w:r w:rsidRPr="0066490A">
        <w:rPr>
          <w:rFonts w:ascii="Century Gothic" w:hAnsi="Century Gothic"/>
          <w:sz w:val="24"/>
          <w:szCs w:val="24"/>
        </w:rPr>
        <w:t>Technique professionnelle – Mettre en œuvre les méthodes et/ou les techniques propres à la matière</w:t>
      </w:r>
    </w:p>
    <w:p w14:paraId="6625B6C9" w14:textId="11E52664" w:rsidR="0066490A" w:rsidRPr="0066490A" w:rsidRDefault="0066490A" w:rsidP="0066352D">
      <w:pPr>
        <w:pStyle w:val="Paragraphedeliste"/>
        <w:numPr>
          <w:ilvl w:val="0"/>
          <w:numId w:val="13"/>
        </w:numPr>
        <w:rPr>
          <w:rFonts w:ascii="Century Gothic" w:hAnsi="Century Gothic"/>
          <w:sz w:val="24"/>
          <w:szCs w:val="24"/>
        </w:rPr>
      </w:pPr>
      <w:r w:rsidRPr="0066490A">
        <w:rPr>
          <w:rFonts w:ascii="Century Gothic" w:hAnsi="Century Gothic"/>
          <w:sz w:val="24"/>
          <w:szCs w:val="24"/>
        </w:rPr>
        <w:t>Avis technique – Emettre des avis techniques argumentés et pertinents</w:t>
      </w:r>
    </w:p>
    <w:p w14:paraId="4FE23355" w14:textId="792B51A0" w:rsidR="0066490A" w:rsidRPr="0066490A" w:rsidRDefault="0066490A" w:rsidP="0066352D">
      <w:pPr>
        <w:pStyle w:val="Paragraphedeliste"/>
        <w:numPr>
          <w:ilvl w:val="0"/>
          <w:numId w:val="13"/>
        </w:numPr>
        <w:rPr>
          <w:rFonts w:ascii="Century Gothic" w:hAnsi="Century Gothic"/>
          <w:sz w:val="24"/>
          <w:szCs w:val="24"/>
        </w:rPr>
      </w:pPr>
      <w:r w:rsidRPr="0066490A">
        <w:rPr>
          <w:rFonts w:ascii="Century Gothic" w:hAnsi="Century Gothic"/>
          <w:sz w:val="24"/>
          <w:szCs w:val="24"/>
        </w:rPr>
        <w:t>Vulgarisation – Adapter des notions, des termes techniques ou scientifiques de manière à les rendre accessibles à un public non spécialisé</w:t>
      </w:r>
    </w:p>
    <w:p w14:paraId="7B54AA8F" w14:textId="76B08C71" w:rsidR="00217F6A" w:rsidRPr="0066490A" w:rsidRDefault="0066490A" w:rsidP="0066352D">
      <w:pPr>
        <w:pStyle w:val="Paragraphedeliste"/>
        <w:numPr>
          <w:ilvl w:val="0"/>
          <w:numId w:val="13"/>
        </w:numPr>
        <w:rPr>
          <w:rFonts w:ascii="Century Gothic" w:hAnsi="Century Gothic"/>
          <w:sz w:val="24"/>
          <w:szCs w:val="24"/>
        </w:rPr>
      </w:pPr>
      <w:r w:rsidRPr="0066490A">
        <w:rPr>
          <w:rFonts w:ascii="Century Gothic" w:hAnsi="Century Gothic"/>
          <w:sz w:val="24"/>
          <w:szCs w:val="24"/>
        </w:rPr>
        <w:t>Dispositions légales et normatives – Appliquer et faire respecter les dispositions légales, les procédures, les normes et/ou les réglementations en vigueur</w:t>
      </w:r>
    </w:p>
    <w:p w14:paraId="366EC759" w14:textId="77777777" w:rsidR="00217F6A" w:rsidRDefault="00217F6A" w:rsidP="0000132F">
      <w:pPr>
        <w:rPr>
          <w:rFonts w:ascii="Century Gothic" w:hAnsi="Century Gothic"/>
          <w:b/>
          <w:sz w:val="24"/>
          <w:szCs w:val="24"/>
        </w:rPr>
      </w:pPr>
    </w:p>
    <w:p w14:paraId="42C9CEAE" w14:textId="37170C1A" w:rsidR="0000132F" w:rsidRDefault="0000132F" w:rsidP="0000132F">
      <w:pPr>
        <w:rPr>
          <w:rFonts w:ascii="Century Gothic" w:hAnsi="Century Gothic"/>
          <w:b/>
          <w:sz w:val="24"/>
          <w:szCs w:val="24"/>
        </w:rPr>
      </w:pPr>
      <w:r w:rsidRPr="0000132F">
        <w:rPr>
          <w:rFonts w:ascii="Century Gothic" w:hAnsi="Century Gothic"/>
          <w:b/>
          <w:sz w:val="24"/>
          <w:szCs w:val="24"/>
        </w:rPr>
        <w:t>Compéte</w:t>
      </w:r>
      <w:r>
        <w:rPr>
          <w:rFonts w:ascii="Century Gothic" w:hAnsi="Century Gothic"/>
          <w:b/>
          <w:sz w:val="24"/>
          <w:szCs w:val="24"/>
        </w:rPr>
        <w:t xml:space="preserve">nces techniques liées au poste </w:t>
      </w:r>
    </w:p>
    <w:p w14:paraId="083F3318" w14:textId="77777777" w:rsidR="0066490A" w:rsidRPr="0066490A" w:rsidRDefault="0066490A" w:rsidP="0066352D">
      <w:pPr>
        <w:pStyle w:val="Paragraphedeliste"/>
        <w:numPr>
          <w:ilvl w:val="0"/>
          <w:numId w:val="14"/>
        </w:numPr>
        <w:rPr>
          <w:rFonts w:ascii="Century Gothic" w:eastAsia="Times New Roman" w:hAnsi="Century Gothic" w:cs="Times New Roman"/>
          <w:iCs/>
          <w:noProof/>
          <w:sz w:val="24"/>
          <w:szCs w:val="24"/>
          <w:lang w:val="fr-FR" w:eastAsia="fr-FR"/>
        </w:rPr>
      </w:pPr>
      <w:r w:rsidRPr="0066490A">
        <w:rPr>
          <w:rFonts w:ascii="Century Gothic" w:eastAsia="Times New Roman" w:hAnsi="Century Gothic" w:cs="Times New Roman"/>
          <w:iCs/>
          <w:noProof/>
          <w:sz w:val="24"/>
          <w:szCs w:val="24"/>
          <w:lang w:val="fr-FR" w:eastAsia="fr-FR"/>
        </w:rPr>
        <w:t>Analyse technique - Recueillir, relier et interpréter des données techniques</w:t>
      </w:r>
    </w:p>
    <w:p w14:paraId="7B97D2E4" w14:textId="77777777" w:rsidR="0066490A" w:rsidRPr="0066490A" w:rsidRDefault="0066490A" w:rsidP="0066352D">
      <w:pPr>
        <w:pStyle w:val="Paragraphedeliste"/>
        <w:numPr>
          <w:ilvl w:val="0"/>
          <w:numId w:val="14"/>
        </w:numPr>
        <w:rPr>
          <w:rFonts w:ascii="Century Gothic" w:eastAsia="Times New Roman" w:hAnsi="Century Gothic" w:cs="Times New Roman"/>
          <w:iCs/>
          <w:noProof/>
          <w:sz w:val="24"/>
          <w:szCs w:val="24"/>
          <w:lang w:val="fr-FR" w:eastAsia="fr-FR"/>
        </w:rPr>
      </w:pPr>
      <w:r w:rsidRPr="0066490A">
        <w:rPr>
          <w:rFonts w:ascii="Century Gothic" w:eastAsia="Times New Roman" w:hAnsi="Century Gothic" w:cs="Times New Roman"/>
          <w:iCs/>
          <w:noProof/>
          <w:sz w:val="24"/>
          <w:szCs w:val="24"/>
          <w:lang w:val="fr-FR" w:eastAsia="fr-FR"/>
        </w:rPr>
        <w:t>Conception d’outil de gestion - Réaliser des tableaux de bord et/ou des banques de données</w:t>
      </w:r>
    </w:p>
    <w:p w14:paraId="0A82775B" w14:textId="77777777" w:rsidR="0066490A" w:rsidRPr="0066490A" w:rsidRDefault="0066490A" w:rsidP="0066352D">
      <w:pPr>
        <w:pStyle w:val="Paragraphedeliste"/>
        <w:numPr>
          <w:ilvl w:val="0"/>
          <w:numId w:val="14"/>
        </w:numPr>
        <w:rPr>
          <w:rFonts w:ascii="Century Gothic" w:eastAsia="Times New Roman" w:hAnsi="Century Gothic" w:cs="Times New Roman"/>
          <w:iCs/>
          <w:noProof/>
          <w:sz w:val="24"/>
          <w:szCs w:val="24"/>
          <w:lang w:val="fr-FR" w:eastAsia="fr-FR"/>
        </w:rPr>
      </w:pPr>
      <w:r w:rsidRPr="0066490A">
        <w:rPr>
          <w:rFonts w:ascii="Century Gothic" w:eastAsia="Times New Roman" w:hAnsi="Century Gothic" w:cs="Times New Roman"/>
          <w:iCs/>
          <w:noProof/>
          <w:sz w:val="24"/>
          <w:szCs w:val="24"/>
          <w:lang w:val="fr-FR" w:eastAsia="fr-FR"/>
        </w:rPr>
        <w:t>Rédaction - S'exprimer par écrit dans un langage précis, grammaticalement correct et compréhensible pour le destinataire</w:t>
      </w:r>
    </w:p>
    <w:p w14:paraId="4A29A1B8" w14:textId="77777777" w:rsidR="0066490A" w:rsidRPr="0066490A" w:rsidRDefault="0066490A" w:rsidP="0066352D">
      <w:pPr>
        <w:pStyle w:val="Paragraphedeliste"/>
        <w:numPr>
          <w:ilvl w:val="0"/>
          <w:numId w:val="14"/>
        </w:numPr>
        <w:rPr>
          <w:rFonts w:ascii="Century Gothic" w:eastAsia="Times New Roman" w:hAnsi="Century Gothic" w:cs="Times New Roman"/>
          <w:iCs/>
          <w:noProof/>
          <w:sz w:val="24"/>
          <w:szCs w:val="24"/>
          <w:lang w:val="fr-FR" w:eastAsia="fr-FR"/>
        </w:rPr>
      </w:pPr>
      <w:r w:rsidRPr="0066490A">
        <w:rPr>
          <w:rFonts w:ascii="Century Gothic" w:eastAsia="Times New Roman" w:hAnsi="Century Gothic" w:cs="Times New Roman"/>
          <w:iCs/>
          <w:noProof/>
          <w:sz w:val="24"/>
          <w:szCs w:val="24"/>
          <w:lang w:val="fr-FR" w:eastAsia="fr-FR"/>
        </w:rPr>
        <w:t>Techniques d’audit - Réaliser des audits en utilisant les méthodes et les techniques adéquates</w:t>
      </w:r>
    </w:p>
    <w:p w14:paraId="15502798" w14:textId="15F547D7" w:rsidR="00217F6A" w:rsidRDefault="00217F6A" w:rsidP="0000132F">
      <w:pPr>
        <w:rPr>
          <w:rFonts w:ascii="Century Gothic" w:hAnsi="Century Gothic"/>
          <w:b/>
          <w:sz w:val="24"/>
          <w:szCs w:val="24"/>
        </w:rPr>
      </w:pPr>
    </w:p>
    <w:p w14:paraId="154D1405" w14:textId="003463D9" w:rsidR="0000132F" w:rsidRDefault="0000132F" w:rsidP="0000132F">
      <w:pPr>
        <w:spacing w:before="40" w:after="40" w:line="264" w:lineRule="auto"/>
        <w:rPr>
          <w:rFonts w:ascii="Century Gothic" w:eastAsia="Times New Roman" w:hAnsi="Century Gothic" w:cs="Times New Roman"/>
          <w:b/>
          <w:noProof/>
          <w:sz w:val="24"/>
          <w:szCs w:val="24"/>
          <w:lang w:val="fr-FR" w:eastAsia="fr-FR"/>
        </w:rPr>
      </w:pPr>
      <w:r w:rsidRPr="0000132F">
        <w:rPr>
          <w:rFonts w:ascii="Century Gothic" w:eastAsia="Times New Roman" w:hAnsi="Century Gothic" w:cs="Times New Roman"/>
          <w:b/>
          <w:noProof/>
          <w:sz w:val="24"/>
          <w:szCs w:val="24"/>
          <w:lang w:val="fr-FR" w:eastAsia="fr-FR"/>
        </w:rPr>
        <w:t xml:space="preserve">Comptétences comportementales </w:t>
      </w:r>
    </w:p>
    <w:p w14:paraId="74E72D48" w14:textId="77777777" w:rsidR="00FE621C" w:rsidRPr="00FE621C" w:rsidRDefault="00FE621C" w:rsidP="0000132F">
      <w:pPr>
        <w:spacing w:before="40" w:after="40" w:line="264" w:lineRule="auto"/>
        <w:rPr>
          <w:rFonts w:ascii="Century Gothic" w:eastAsia="Times New Roman" w:hAnsi="Century Gothic" w:cs="Times New Roman"/>
          <w:b/>
          <w:noProof/>
          <w:sz w:val="24"/>
          <w:szCs w:val="24"/>
          <w:lang w:val="fr-FR" w:eastAsia="fr-FR"/>
        </w:rPr>
      </w:pPr>
    </w:p>
    <w:p w14:paraId="50E9A2B3" w14:textId="77777777" w:rsidR="0066490A" w:rsidRPr="0066490A" w:rsidRDefault="0066490A" w:rsidP="009B588E">
      <w:pPr>
        <w:pStyle w:val="Paragraphedeliste"/>
        <w:numPr>
          <w:ilvl w:val="0"/>
          <w:numId w:val="15"/>
        </w:numPr>
        <w:spacing w:before="40" w:after="40" w:line="264" w:lineRule="auto"/>
        <w:ind w:left="709"/>
        <w:rPr>
          <w:rFonts w:ascii="Century Gothic" w:eastAsia="Calibri" w:hAnsi="Century Gothic" w:cs="Verdana"/>
          <w:color w:val="000000"/>
          <w:sz w:val="24"/>
          <w:szCs w:val="24"/>
          <w:lang w:val="fr-FR" w:eastAsia="fr-BE"/>
        </w:rPr>
      </w:pPr>
      <w:r w:rsidRPr="0066490A">
        <w:rPr>
          <w:rFonts w:ascii="Century Gothic" w:eastAsia="Calibri" w:hAnsi="Century Gothic" w:cs="Verdana"/>
          <w:color w:val="000000"/>
          <w:sz w:val="24"/>
          <w:szCs w:val="24"/>
          <w:lang w:val="fr-FR" w:eastAsia="fr-BE"/>
        </w:rPr>
        <w:t>Assertivité – Défendre un point de vue ou l’application d’une règle par un échange positif en préservant la qualité des relations professionnelles</w:t>
      </w:r>
    </w:p>
    <w:p w14:paraId="2E137E7A" w14:textId="77777777" w:rsidR="0066490A" w:rsidRPr="0066490A" w:rsidRDefault="0066490A" w:rsidP="009B588E">
      <w:pPr>
        <w:pStyle w:val="Paragraphedeliste"/>
        <w:numPr>
          <w:ilvl w:val="0"/>
          <w:numId w:val="15"/>
        </w:numPr>
        <w:spacing w:before="40" w:after="40" w:line="264" w:lineRule="auto"/>
        <w:ind w:left="709"/>
        <w:rPr>
          <w:rFonts w:ascii="Century Gothic" w:eastAsia="Calibri" w:hAnsi="Century Gothic" w:cs="Verdana"/>
          <w:color w:val="000000"/>
          <w:sz w:val="24"/>
          <w:szCs w:val="24"/>
          <w:lang w:val="fr-FR" w:eastAsia="fr-BE"/>
        </w:rPr>
      </w:pPr>
      <w:r w:rsidRPr="0066490A">
        <w:rPr>
          <w:rFonts w:ascii="Century Gothic" w:eastAsia="Calibri" w:hAnsi="Century Gothic" w:cs="Verdana"/>
          <w:color w:val="000000"/>
          <w:sz w:val="24"/>
          <w:szCs w:val="24"/>
          <w:lang w:val="fr-FR" w:eastAsia="fr-BE"/>
        </w:rPr>
        <w:t>Rigueur – Réaliser son travail avec exactitude, méthode et précision</w:t>
      </w:r>
    </w:p>
    <w:p w14:paraId="3CE7D2CE" w14:textId="77777777" w:rsidR="0066490A" w:rsidRPr="0066490A" w:rsidRDefault="0066490A" w:rsidP="009B588E">
      <w:pPr>
        <w:pStyle w:val="Paragraphedeliste"/>
        <w:numPr>
          <w:ilvl w:val="0"/>
          <w:numId w:val="15"/>
        </w:numPr>
        <w:spacing w:before="40" w:after="40" w:line="264" w:lineRule="auto"/>
        <w:ind w:left="709"/>
        <w:rPr>
          <w:rFonts w:ascii="Century Gothic" w:eastAsia="Calibri" w:hAnsi="Century Gothic" w:cs="Verdana"/>
          <w:color w:val="000000"/>
          <w:sz w:val="24"/>
          <w:szCs w:val="24"/>
          <w:lang w:val="fr-FR" w:eastAsia="fr-BE"/>
        </w:rPr>
      </w:pPr>
      <w:r w:rsidRPr="0066490A">
        <w:rPr>
          <w:rFonts w:ascii="Century Gothic" w:eastAsia="Calibri" w:hAnsi="Century Gothic" w:cs="Verdana"/>
          <w:color w:val="000000"/>
          <w:sz w:val="24"/>
          <w:szCs w:val="24"/>
          <w:lang w:val="fr-FR" w:eastAsia="fr-BE"/>
        </w:rPr>
        <w:t>Créativité – Adapter les méthodes et les approches actuelles de façon novatrice ou en concevoir de nouvelles</w:t>
      </w:r>
    </w:p>
    <w:p w14:paraId="248F036D" w14:textId="77777777" w:rsidR="0066490A" w:rsidRPr="0066490A" w:rsidRDefault="0066490A" w:rsidP="009B588E">
      <w:pPr>
        <w:pStyle w:val="Paragraphedeliste"/>
        <w:numPr>
          <w:ilvl w:val="0"/>
          <w:numId w:val="15"/>
        </w:numPr>
        <w:spacing w:before="40" w:after="40" w:line="264" w:lineRule="auto"/>
        <w:ind w:left="709"/>
        <w:rPr>
          <w:rFonts w:ascii="Century Gothic" w:eastAsia="Calibri" w:hAnsi="Century Gothic" w:cs="Verdana"/>
          <w:color w:val="000000"/>
          <w:sz w:val="24"/>
          <w:szCs w:val="24"/>
          <w:lang w:val="fr-FR" w:eastAsia="fr-BE"/>
        </w:rPr>
      </w:pPr>
      <w:r w:rsidRPr="0066490A">
        <w:rPr>
          <w:rFonts w:ascii="Century Gothic" w:eastAsia="Calibri" w:hAnsi="Century Gothic" w:cs="Verdana"/>
          <w:color w:val="000000"/>
          <w:sz w:val="24"/>
          <w:szCs w:val="24"/>
          <w:lang w:val="fr-FR" w:eastAsia="fr-BE"/>
        </w:rPr>
        <w:lastRenderedPageBreak/>
        <w:t>Travailler en équipe – Créer et améliorer l’esprit d’équipe en partageant ses avis et ses idées et en contribuant à la résolution de conflits entre collègues</w:t>
      </w:r>
    </w:p>
    <w:p w14:paraId="32182FB8" w14:textId="1DD91120" w:rsidR="00A7668B" w:rsidRPr="0066490A" w:rsidRDefault="0066490A" w:rsidP="009B588E">
      <w:pPr>
        <w:pStyle w:val="Paragraphedeliste"/>
        <w:numPr>
          <w:ilvl w:val="0"/>
          <w:numId w:val="15"/>
        </w:numPr>
        <w:spacing w:before="40" w:after="40" w:line="264" w:lineRule="auto"/>
        <w:ind w:left="709"/>
        <w:rPr>
          <w:rFonts w:ascii="Century Gothic" w:eastAsia="Times New Roman" w:hAnsi="Century Gothic" w:cs="Times New Roman"/>
          <w:b/>
          <w:noProof/>
          <w:sz w:val="24"/>
          <w:szCs w:val="24"/>
          <w:lang w:val="fr-FR" w:eastAsia="fr-FR"/>
        </w:rPr>
      </w:pPr>
      <w:r w:rsidRPr="0066490A">
        <w:rPr>
          <w:rFonts w:ascii="Century Gothic" w:eastAsia="Calibri" w:hAnsi="Century Gothic" w:cs="Verdana"/>
          <w:color w:val="000000"/>
          <w:sz w:val="24"/>
          <w:szCs w:val="24"/>
          <w:lang w:val="fr-FR" w:eastAsia="fr-BE"/>
        </w:rPr>
        <w:t>Synthèse – Avoir une vue d’ensemble d’un problème et pouvoir en résumer les points essentiels</w:t>
      </w:r>
    </w:p>
    <w:p w14:paraId="34C42038" w14:textId="45B2DCD0" w:rsidR="0000132F" w:rsidRDefault="0000132F" w:rsidP="0000132F">
      <w:pPr>
        <w:rPr>
          <w:rFonts w:ascii="Century Gothic" w:hAnsi="Century Gothic"/>
          <w:b/>
          <w:sz w:val="24"/>
          <w:szCs w:val="24"/>
        </w:rPr>
      </w:pPr>
      <w:r>
        <w:rPr>
          <w:rFonts w:ascii="Century Gothic" w:hAnsi="Century Gothic"/>
          <w:b/>
          <w:sz w:val="24"/>
          <w:szCs w:val="24"/>
        </w:rPr>
        <w:t>Compétences comportementales liées au poste</w:t>
      </w:r>
    </w:p>
    <w:p w14:paraId="7F08DCD9" w14:textId="121E96C7" w:rsidR="0066490A" w:rsidRPr="0066490A" w:rsidRDefault="0066490A" w:rsidP="0066352D">
      <w:pPr>
        <w:pStyle w:val="Paragraphedeliste"/>
        <w:numPr>
          <w:ilvl w:val="0"/>
          <w:numId w:val="16"/>
        </w:numPr>
        <w:rPr>
          <w:rFonts w:ascii="Century Gothic" w:hAnsi="Century Gothic"/>
          <w:sz w:val="24"/>
          <w:szCs w:val="24"/>
        </w:rPr>
      </w:pPr>
      <w:r w:rsidRPr="0066490A">
        <w:rPr>
          <w:rFonts w:ascii="Century Gothic" w:hAnsi="Century Gothic"/>
          <w:sz w:val="24"/>
          <w:szCs w:val="24"/>
        </w:rPr>
        <w:t>Adaptabilité – Ajuster sa méthode de travail à révolution des circonstances et des exigences de la situation</w:t>
      </w:r>
    </w:p>
    <w:p w14:paraId="120D74C9" w14:textId="4DD55C42" w:rsidR="0066490A" w:rsidRPr="0066490A" w:rsidRDefault="0066490A" w:rsidP="0066352D">
      <w:pPr>
        <w:pStyle w:val="Paragraphedeliste"/>
        <w:numPr>
          <w:ilvl w:val="0"/>
          <w:numId w:val="16"/>
        </w:numPr>
        <w:rPr>
          <w:rFonts w:ascii="Century Gothic" w:hAnsi="Century Gothic"/>
          <w:sz w:val="24"/>
          <w:szCs w:val="24"/>
        </w:rPr>
      </w:pPr>
      <w:r w:rsidRPr="0066490A">
        <w:rPr>
          <w:rFonts w:ascii="Century Gothic" w:hAnsi="Century Gothic"/>
          <w:sz w:val="24"/>
          <w:szCs w:val="24"/>
        </w:rPr>
        <w:t>Collaboration – Coopérer avec des acteurs internes et/ou externes en favorisant les échanges et en étant attentif aux objectifs communs</w:t>
      </w:r>
    </w:p>
    <w:p w14:paraId="79CDF7B1" w14:textId="02345760" w:rsidR="0066490A" w:rsidRPr="0066490A" w:rsidRDefault="0066490A" w:rsidP="0066352D">
      <w:pPr>
        <w:pStyle w:val="Paragraphedeliste"/>
        <w:numPr>
          <w:ilvl w:val="0"/>
          <w:numId w:val="16"/>
        </w:numPr>
        <w:rPr>
          <w:rFonts w:ascii="Century Gothic" w:hAnsi="Century Gothic"/>
          <w:sz w:val="24"/>
          <w:szCs w:val="24"/>
        </w:rPr>
      </w:pPr>
      <w:r w:rsidRPr="0066490A">
        <w:rPr>
          <w:rFonts w:ascii="Century Gothic" w:hAnsi="Century Gothic"/>
          <w:sz w:val="24"/>
          <w:szCs w:val="24"/>
        </w:rPr>
        <w:t>Intégrer l’information - Etablir des liens entre diverses données, concevoir des alternatives et tirer des conclusions adéquates</w:t>
      </w:r>
    </w:p>
    <w:p w14:paraId="0A8B44F4" w14:textId="77777777" w:rsidR="00CD1452" w:rsidRPr="005728C3" w:rsidRDefault="00F45AFB">
      <w:pPr>
        <w:rPr>
          <w:rFonts w:ascii="Century Gothic" w:hAnsi="Century Gothic"/>
          <w:b/>
          <w:bCs/>
          <w:sz w:val="26"/>
          <w:szCs w:val="26"/>
        </w:rPr>
      </w:pPr>
      <w:r w:rsidRPr="005728C3">
        <w:rPr>
          <w:rFonts w:ascii="Century Gothic" w:hAnsi="Century Gothic"/>
          <w:b/>
          <w:bCs/>
          <w:sz w:val="26"/>
          <w:szCs w:val="26"/>
        </w:rPr>
        <w:t>Expérience exigée </w:t>
      </w:r>
      <w:r w:rsidR="00E9373F">
        <w:rPr>
          <w:rStyle w:val="Appelnotedebasdep"/>
          <w:rFonts w:ascii="Century Gothic" w:hAnsi="Century Gothic"/>
          <w:b/>
          <w:bCs/>
          <w:sz w:val="26"/>
          <w:szCs w:val="26"/>
        </w:rPr>
        <w:footnoteReference w:id="4"/>
      </w:r>
    </w:p>
    <w:p w14:paraId="4C4E4AA5" w14:textId="6D144877" w:rsidR="00514896" w:rsidRPr="009B588E" w:rsidRDefault="00F45AFB" w:rsidP="00CD1452">
      <w:pPr>
        <w:pStyle w:val="Paragraphedeliste"/>
        <w:numPr>
          <w:ilvl w:val="0"/>
          <w:numId w:val="9"/>
        </w:numPr>
        <w:rPr>
          <w:rFonts w:ascii="Century Gothic" w:hAnsi="Century Gothic"/>
          <w:sz w:val="24"/>
          <w:szCs w:val="24"/>
        </w:rPr>
      </w:pPr>
      <w:r w:rsidRPr="00804A50">
        <w:rPr>
          <w:rFonts w:ascii="Century Gothic" w:hAnsi="Century Gothic"/>
          <w:sz w:val="24"/>
          <w:szCs w:val="24"/>
        </w:rPr>
        <w:t xml:space="preserve">La vérification de votre expérience professionnelle se fera sur base du CV que vous aurez </w:t>
      </w:r>
      <w:r w:rsidR="009B588E">
        <w:rPr>
          <w:rFonts w:ascii="Century Gothic" w:hAnsi="Century Gothic"/>
          <w:sz w:val="24"/>
          <w:szCs w:val="24"/>
        </w:rPr>
        <w:t>envoyé</w:t>
      </w:r>
      <w:r w:rsidRPr="00804A50">
        <w:rPr>
          <w:rFonts w:ascii="Century Gothic" w:hAnsi="Century Gothic"/>
          <w:sz w:val="24"/>
          <w:szCs w:val="24"/>
        </w:rPr>
        <w:t>. Nous vous conseillons d’accorder une attention particulière à la description de votre expérience professionnelle dans votre CV et d’indiquer les dates de manière précise (jour-mois-année).</w:t>
      </w:r>
    </w:p>
    <w:p w14:paraId="5EB10778" w14:textId="77777777" w:rsidR="00A97C84" w:rsidRPr="005728C3" w:rsidRDefault="00A97C84">
      <w:pPr>
        <w:rPr>
          <w:rFonts w:ascii="Century Gothic" w:hAnsi="Century Gothic"/>
          <w:b/>
          <w:bCs/>
          <w:sz w:val="26"/>
          <w:szCs w:val="26"/>
        </w:rPr>
      </w:pPr>
      <w:r w:rsidRPr="005728C3">
        <w:rPr>
          <w:rFonts w:ascii="Century Gothic" w:hAnsi="Century Gothic"/>
          <w:b/>
          <w:bCs/>
          <w:sz w:val="26"/>
          <w:szCs w:val="26"/>
        </w:rPr>
        <w:t>Conditions d’accès au poste</w:t>
      </w:r>
    </w:p>
    <w:p w14:paraId="4B00E5F2" w14:textId="3B778CDC" w:rsidR="00CD1452" w:rsidRPr="00C16731" w:rsidRDefault="00C16731" w:rsidP="0066352D">
      <w:pPr>
        <w:pStyle w:val="Paragraphedeliste"/>
        <w:numPr>
          <w:ilvl w:val="0"/>
          <w:numId w:val="10"/>
        </w:numPr>
        <w:rPr>
          <w:rFonts w:ascii="Century Gothic" w:hAnsi="Century Gothic"/>
          <w:b/>
        </w:rPr>
      </w:pPr>
      <w:r>
        <w:rPr>
          <w:rFonts w:ascii="Century Gothic" w:hAnsi="Century Gothic"/>
          <w:sz w:val="24"/>
          <w:szCs w:val="24"/>
        </w:rPr>
        <w:t>/</w:t>
      </w:r>
    </w:p>
    <w:p w14:paraId="2FE89EB5" w14:textId="6C4C27A5" w:rsidR="004C6C42" w:rsidRPr="00514896" w:rsidRDefault="00094425" w:rsidP="00514896">
      <w:pPr>
        <w:pStyle w:val="Titre2"/>
        <w:rPr>
          <w:rFonts w:ascii="Century Gothic" w:hAnsi="Century Gothic"/>
          <w:sz w:val="28"/>
          <w:szCs w:val="28"/>
        </w:rPr>
      </w:pPr>
      <w:r>
        <w:rPr>
          <w:rFonts w:ascii="Century Gothic" w:hAnsi="Century Gothic"/>
          <w:sz w:val="28"/>
          <w:szCs w:val="28"/>
        </w:rPr>
        <w:t>comment postuler valablement ?</w:t>
      </w:r>
    </w:p>
    <w:p w14:paraId="0A1D4BAA" w14:textId="77777777" w:rsidR="00094425" w:rsidRPr="00350154" w:rsidRDefault="00094425" w:rsidP="00094425">
      <w:pPr>
        <w:shd w:val="clear" w:color="auto" w:fill="FFFFFF"/>
        <w:spacing w:before="120" w:after="0" w:line="383" w:lineRule="atLeast"/>
        <w:rPr>
          <w:rFonts w:ascii="Century Gothic" w:eastAsia="Times New Roman" w:hAnsi="Century Gothic" w:cs="Times New Roman"/>
          <w:sz w:val="24"/>
          <w:szCs w:val="24"/>
          <w:lang w:eastAsia="fr-BE"/>
        </w:rPr>
      </w:pPr>
      <w:r w:rsidRPr="00350154">
        <w:rPr>
          <w:rFonts w:ascii="Century Gothic" w:eastAsia="Times New Roman" w:hAnsi="Century Gothic" w:cs="Times New Roman"/>
          <w:b/>
          <w:bCs/>
          <w:sz w:val="24"/>
          <w:szCs w:val="24"/>
          <w:lang w:eastAsia="fr-BE"/>
        </w:rPr>
        <w:t>Pour être recevables, les actes de candidature doivent :</w:t>
      </w:r>
    </w:p>
    <w:p w14:paraId="20EC7E4B" w14:textId="4B51C7CF" w:rsidR="00DC7335" w:rsidRPr="00F16C44" w:rsidRDefault="00350154" w:rsidP="0066352D">
      <w:pPr>
        <w:pStyle w:val="Paragraphedeliste"/>
        <w:numPr>
          <w:ilvl w:val="0"/>
          <w:numId w:val="7"/>
        </w:numPr>
        <w:shd w:val="clear" w:color="auto" w:fill="FFFFFF"/>
        <w:spacing w:after="0" w:line="405" w:lineRule="atLeast"/>
        <w:rPr>
          <w:rFonts w:ascii="Century Gothic" w:eastAsia="Times New Roman" w:hAnsi="Century Gothic" w:cs="Times New Roman"/>
          <w:sz w:val="24"/>
          <w:szCs w:val="24"/>
          <w:lang w:eastAsia="fr-BE"/>
        </w:rPr>
      </w:pPr>
      <w:r w:rsidRPr="00F16C44">
        <w:rPr>
          <w:rFonts w:ascii="Century Gothic" w:eastAsia="Times New Roman" w:hAnsi="Century Gothic" w:cs="Times New Roman"/>
          <w:sz w:val="24"/>
          <w:szCs w:val="24"/>
          <w:lang w:eastAsia="fr-BE"/>
        </w:rPr>
        <w:t>r</w:t>
      </w:r>
      <w:r w:rsidR="00094425" w:rsidRPr="00F16C44">
        <w:rPr>
          <w:rFonts w:ascii="Century Gothic" w:eastAsia="Times New Roman" w:hAnsi="Century Gothic" w:cs="Times New Roman"/>
          <w:sz w:val="24"/>
          <w:szCs w:val="24"/>
          <w:lang w:eastAsia="fr-BE"/>
        </w:rPr>
        <w:t>épondre aux exigences communes et aux exigences reprises dans le profil de la fonction postulée ;</w:t>
      </w:r>
      <w:r w:rsidR="00900DEF">
        <w:rPr>
          <w:rFonts w:ascii="Century Gothic" w:eastAsia="Times New Roman" w:hAnsi="Century Gothic" w:cs="Times New Roman"/>
          <w:sz w:val="24"/>
          <w:szCs w:val="24"/>
          <w:lang w:eastAsia="fr-BE"/>
        </w:rPr>
        <w:br/>
      </w:r>
    </w:p>
    <w:p w14:paraId="5CB45DFC" w14:textId="670E5D7C" w:rsidR="00D65C57" w:rsidRDefault="00350154" w:rsidP="0066352D">
      <w:pPr>
        <w:pStyle w:val="Paragraphedeliste"/>
        <w:numPr>
          <w:ilvl w:val="0"/>
          <w:numId w:val="7"/>
        </w:numPr>
        <w:shd w:val="clear" w:color="auto" w:fill="FFFFFF"/>
        <w:spacing w:after="0" w:line="405" w:lineRule="atLeast"/>
        <w:rPr>
          <w:rFonts w:ascii="Century Gothic" w:eastAsia="Times New Roman" w:hAnsi="Century Gothic" w:cs="Times New Roman"/>
          <w:sz w:val="24"/>
          <w:szCs w:val="24"/>
          <w:lang w:eastAsia="fr-BE"/>
        </w:rPr>
      </w:pPr>
      <w:r w:rsidRPr="00217F6A">
        <w:rPr>
          <w:rFonts w:ascii="Century Gothic" w:eastAsia="Times New Roman" w:hAnsi="Century Gothic" w:cs="Times New Roman"/>
          <w:sz w:val="24"/>
          <w:szCs w:val="24"/>
          <w:highlight w:val="yellow"/>
          <w:lang w:eastAsia="fr-BE"/>
        </w:rPr>
        <w:t>ê</w:t>
      </w:r>
      <w:r w:rsidR="00094425" w:rsidRPr="00217F6A">
        <w:rPr>
          <w:rFonts w:ascii="Century Gothic" w:eastAsia="Times New Roman" w:hAnsi="Century Gothic" w:cs="Times New Roman"/>
          <w:sz w:val="24"/>
          <w:szCs w:val="24"/>
          <w:highlight w:val="yellow"/>
          <w:lang w:eastAsia="fr-BE"/>
        </w:rPr>
        <w:t>tre adressés pour </w:t>
      </w:r>
      <w:r w:rsidR="00094425" w:rsidRPr="00217F6A">
        <w:rPr>
          <w:rFonts w:ascii="Century Gothic" w:eastAsia="Times New Roman" w:hAnsi="Century Gothic" w:cs="Times New Roman"/>
          <w:b/>
          <w:bCs/>
          <w:sz w:val="24"/>
          <w:szCs w:val="24"/>
          <w:highlight w:val="yellow"/>
          <w:lang w:eastAsia="fr-BE"/>
        </w:rPr>
        <w:t xml:space="preserve">le </w:t>
      </w:r>
      <w:sdt>
        <w:sdtPr>
          <w:rPr>
            <w:rStyle w:val="Style4"/>
            <w:highlight w:val="yellow"/>
          </w:rPr>
          <w:id w:val="1033230683"/>
          <w:placeholder>
            <w:docPart w:val="BCA7E5CDF29844CA84D60EBA47790566"/>
          </w:placeholder>
          <w15:color w:val="FF0000"/>
          <w:date w:fullDate="2022-05-30T00:00:00Z">
            <w:dateFormat w:val="dd-MM-yy"/>
            <w:lid w:val="fr-BE"/>
            <w:storeMappedDataAs w:val="dateTime"/>
            <w:calendar w:val="gregorian"/>
          </w:date>
        </w:sdtPr>
        <w:sdtEndPr>
          <w:rPr>
            <w:rStyle w:val="Style4"/>
          </w:rPr>
        </w:sdtEndPr>
        <w:sdtContent>
          <w:r w:rsidR="00121E93">
            <w:rPr>
              <w:rStyle w:val="Style4"/>
              <w:highlight w:val="yellow"/>
            </w:rPr>
            <w:t>30</w:t>
          </w:r>
          <w:r w:rsidR="0066352D">
            <w:rPr>
              <w:rStyle w:val="Style4"/>
              <w:highlight w:val="yellow"/>
            </w:rPr>
            <w:t>-05-22</w:t>
          </w:r>
        </w:sdtContent>
      </w:sdt>
      <w:r w:rsidR="00094425" w:rsidRPr="00F16C44">
        <w:rPr>
          <w:rFonts w:ascii="Century Gothic" w:eastAsia="Times New Roman" w:hAnsi="Century Gothic" w:cs="Times New Roman"/>
          <w:b/>
          <w:bCs/>
          <w:sz w:val="24"/>
          <w:szCs w:val="24"/>
          <w:lang w:eastAsia="fr-BE"/>
        </w:rPr>
        <w:t xml:space="preserve"> au plus </w:t>
      </w:r>
      <w:r w:rsidR="00DC7335" w:rsidRPr="00F16C44">
        <w:rPr>
          <w:rFonts w:ascii="Century Gothic" w:eastAsia="Times New Roman" w:hAnsi="Century Gothic" w:cs="Times New Roman"/>
          <w:b/>
          <w:bCs/>
          <w:sz w:val="24"/>
          <w:szCs w:val="24"/>
          <w:lang w:eastAsia="fr-BE"/>
        </w:rPr>
        <w:t>tard</w:t>
      </w:r>
      <w:r w:rsidR="00DC7335" w:rsidRPr="00F16C44">
        <w:rPr>
          <w:rFonts w:ascii="Century Gothic" w:eastAsia="Times New Roman" w:hAnsi="Century Gothic" w:cs="Times New Roman"/>
          <w:sz w:val="24"/>
          <w:szCs w:val="24"/>
          <w:lang w:eastAsia="fr-BE"/>
        </w:rPr>
        <w:t xml:space="preserve"> </w:t>
      </w:r>
      <w:r w:rsidR="00F16C44" w:rsidRPr="00F16C44">
        <w:rPr>
          <w:rFonts w:ascii="Century Gothic" w:eastAsia="Times New Roman" w:hAnsi="Century Gothic" w:cs="Times New Roman"/>
          <w:sz w:val="24"/>
          <w:szCs w:val="24"/>
          <w:lang w:eastAsia="fr-BE"/>
        </w:rPr>
        <w:t>par mail</w:t>
      </w:r>
      <w:r w:rsidR="00D65C57">
        <w:rPr>
          <w:rFonts w:ascii="Century Gothic" w:eastAsia="Times New Roman" w:hAnsi="Century Gothic" w:cs="Times New Roman"/>
          <w:sz w:val="24"/>
          <w:szCs w:val="24"/>
          <w:lang w:eastAsia="fr-BE"/>
        </w:rPr>
        <w:t xml:space="preserve"> </w:t>
      </w:r>
      <w:r w:rsidR="00F16C44" w:rsidRPr="00F16C44">
        <w:rPr>
          <w:rFonts w:ascii="Century Gothic" w:eastAsia="Times New Roman" w:hAnsi="Century Gothic" w:cs="Times New Roman"/>
          <w:sz w:val="24"/>
          <w:szCs w:val="24"/>
          <w:lang w:eastAsia="fr-BE"/>
        </w:rPr>
        <w:t xml:space="preserve">à </w:t>
      </w:r>
      <w:r w:rsidR="00C16731">
        <w:rPr>
          <w:rFonts w:ascii="Century Gothic" w:eastAsia="Times New Roman" w:hAnsi="Century Gothic" w:cs="Times New Roman"/>
          <w:b/>
          <w:bCs/>
          <w:sz w:val="24"/>
          <w:szCs w:val="24"/>
          <w:lang w:eastAsia="fr-BE"/>
        </w:rPr>
        <w:t>Madame LIZZA Cassandra</w:t>
      </w:r>
      <w:r w:rsidR="00F16C44" w:rsidRPr="00F16C44">
        <w:rPr>
          <w:rFonts w:ascii="Century Gothic" w:eastAsia="Times New Roman" w:hAnsi="Century Gothic" w:cs="Times New Roman"/>
          <w:sz w:val="24"/>
          <w:szCs w:val="24"/>
          <w:lang w:eastAsia="fr-BE"/>
        </w:rPr>
        <w:t xml:space="preserve"> </w:t>
      </w:r>
    </w:p>
    <w:p w14:paraId="6839A2E4" w14:textId="1D962234" w:rsidR="00C16731" w:rsidRDefault="00F16C44" w:rsidP="0066352D">
      <w:pPr>
        <w:pStyle w:val="Paragraphedeliste"/>
        <w:numPr>
          <w:ilvl w:val="1"/>
          <w:numId w:val="7"/>
        </w:numPr>
        <w:shd w:val="clear" w:color="auto" w:fill="FFFFFF"/>
        <w:spacing w:after="0" w:line="405" w:lineRule="atLeast"/>
        <w:rPr>
          <w:rFonts w:ascii="Century Gothic" w:eastAsia="Times New Roman" w:hAnsi="Century Gothic" w:cs="Times New Roman"/>
          <w:sz w:val="24"/>
          <w:szCs w:val="24"/>
          <w:lang w:eastAsia="fr-BE"/>
        </w:rPr>
      </w:pPr>
      <w:r w:rsidRPr="00F16C44">
        <w:rPr>
          <w:rFonts w:ascii="Century Gothic" w:eastAsia="Times New Roman" w:hAnsi="Century Gothic" w:cs="Times New Roman"/>
          <w:sz w:val="24"/>
          <w:szCs w:val="24"/>
          <w:lang w:eastAsia="fr-BE"/>
        </w:rPr>
        <w:t>à l’adresse suivante : </w:t>
      </w:r>
      <w:hyperlink r:id="rId14" w:history="1">
        <w:r w:rsidR="0066352D" w:rsidRPr="00D56961">
          <w:rPr>
            <w:rStyle w:val="Lienhypertexte"/>
            <w:rFonts w:ascii="Century Gothic" w:eastAsia="Times New Roman" w:hAnsi="Century Gothic" w:cs="Times New Roman"/>
            <w:b/>
            <w:bCs/>
            <w:sz w:val="24"/>
            <w:szCs w:val="24"/>
            <w:lang w:eastAsia="fr-BE"/>
          </w:rPr>
          <w:t>c.lizza</w:t>
        </w:r>
        <w:r w:rsidR="0066352D" w:rsidRPr="00D56961">
          <w:rPr>
            <w:rStyle w:val="Lienhypertexte"/>
            <w:rFonts w:ascii="Century Gothic" w:hAnsi="Century Gothic"/>
            <w:sz w:val="24"/>
            <w:szCs w:val="24"/>
          </w:rPr>
          <w:t>@cra.wallonie.be</w:t>
        </w:r>
      </w:hyperlink>
      <w:r w:rsidRPr="00350154">
        <w:rPr>
          <w:rStyle w:val="Appelnotedebasdep"/>
          <w:rFonts w:ascii="Century Gothic" w:eastAsia="Times New Roman" w:hAnsi="Century Gothic" w:cs="Times New Roman"/>
          <w:sz w:val="24"/>
          <w:szCs w:val="24"/>
          <w:lang w:eastAsia="fr-BE"/>
        </w:rPr>
        <w:footnoteReference w:id="5"/>
      </w:r>
    </w:p>
    <w:p w14:paraId="6F9E25B6" w14:textId="77777777" w:rsidR="00C16731" w:rsidRDefault="00350154" w:rsidP="0066352D">
      <w:pPr>
        <w:pStyle w:val="Paragraphedeliste"/>
        <w:numPr>
          <w:ilvl w:val="1"/>
          <w:numId w:val="7"/>
        </w:numPr>
        <w:shd w:val="clear" w:color="auto" w:fill="FFFFFF"/>
        <w:spacing w:after="0" w:line="405" w:lineRule="atLeast"/>
        <w:rPr>
          <w:rFonts w:ascii="Century Gothic" w:eastAsia="Times New Roman" w:hAnsi="Century Gothic" w:cs="Times New Roman"/>
          <w:sz w:val="24"/>
          <w:szCs w:val="24"/>
          <w:lang w:eastAsia="fr-BE"/>
        </w:rPr>
      </w:pPr>
      <w:proofErr w:type="gramStart"/>
      <w:r w:rsidRPr="00C16731">
        <w:rPr>
          <w:rFonts w:ascii="Century Gothic" w:eastAsia="Times New Roman" w:hAnsi="Century Gothic" w:cs="Times New Roman"/>
          <w:sz w:val="24"/>
          <w:szCs w:val="24"/>
          <w:lang w:eastAsia="fr-BE"/>
        </w:rPr>
        <w:t>c</w:t>
      </w:r>
      <w:r w:rsidR="00094425" w:rsidRPr="00C16731">
        <w:rPr>
          <w:rFonts w:ascii="Century Gothic" w:eastAsia="Times New Roman" w:hAnsi="Century Gothic" w:cs="Times New Roman"/>
          <w:sz w:val="24"/>
          <w:szCs w:val="24"/>
          <w:lang w:eastAsia="fr-BE"/>
        </w:rPr>
        <w:t>omprendre</w:t>
      </w:r>
      <w:proofErr w:type="gramEnd"/>
      <w:r w:rsidR="00094425" w:rsidRPr="00C16731">
        <w:rPr>
          <w:rFonts w:ascii="Century Gothic" w:eastAsia="Times New Roman" w:hAnsi="Century Gothic" w:cs="Times New Roman"/>
          <w:sz w:val="24"/>
          <w:szCs w:val="24"/>
          <w:lang w:eastAsia="fr-BE"/>
        </w:rPr>
        <w:t xml:space="preserve"> un </w:t>
      </w:r>
      <w:r w:rsidR="00094425" w:rsidRPr="00C16731">
        <w:rPr>
          <w:rFonts w:ascii="Century Gothic" w:eastAsia="Times New Roman" w:hAnsi="Century Gothic" w:cs="Times New Roman"/>
          <w:b/>
          <w:bCs/>
          <w:sz w:val="24"/>
          <w:szCs w:val="24"/>
          <w:lang w:eastAsia="fr-BE"/>
        </w:rPr>
        <w:t>CV</w:t>
      </w:r>
      <w:r w:rsidR="00094425" w:rsidRPr="00C16731">
        <w:rPr>
          <w:rFonts w:ascii="Century Gothic" w:eastAsia="Times New Roman" w:hAnsi="Century Gothic" w:cs="Times New Roman"/>
          <w:sz w:val="24"/>
          <w:szCs w:val="24"/>
          <w:lang w:eastAsia="fr-BE"/>
        </w:rPr>
        <w:t xml:space="preserve"> à jour ;</w:t>
      </w:r>
    </w:p>
    <w:p w14:paraId="649AF284" w14:textId="7DE259DB" w:rsidR="00FE264D" w:rsidRPr="00C16731" w:rsidRDefault="00350154" w:rsidP="0066352D">
      <w:pPr>
        <w:pStyle w:val="Paragraphedeliste"/>
        <w:numPr>
          <w:ilvl w:val="1"/>
          <w:numId w:val="7"/>
        </w:numPr>
        <w:shd w:val="clear" w:color="auto" w:fill="FFFFFF"/>
        <w:spacing w:after="0" w:line="405" w:lineRule="atLeast"/>
        <w:rPr>
          <w:rFonts w:ascii="Century Gothic" w:eastAsia="Times New Roman" w:hAnsi="Century Gothic" w:cs="Times New Roman"/>
          <w:sz w:val="24"/>
          <w:szCs w:val="24"/>
          <w:lang w:eastAsia="fr-BE"/>
        </w:rPr>
      </w:pPr>
      <w:proofErr w:type="gramStart"/>
      <w:r w:rsidRPr="00C16731">
        <w:rPr>
          <w:rFonts w:ascii="Century Gothic" w:eastAsia="Times New Roman" w:hAnsi="Century Gothic" w:cs="Times New Roman"/>
          <w:sz w:val="24"/>
          <w:szCs w:val="24"/>
          <w:lang w:eastAsia="fr-BE"/>
        </w:rPr>
        <w:t>c</w:t>
      </w:r>
      <w:r w:rsidR="00094425" w:rsidRPr="00C16731">
        <w:rPr>
          <w:rFonts w:ascii="Century Gothic" w:eastAsia="Times New Roman" w:hAnsi="Century Gothic" w:cs="Times New Roman"/>
          <w:sz w:val="24"/>
          <w:szCs w:val="24"/>
          <w:lang w:eastAsia="fr-BE"/>
        </w:rPr>
        <w:t>omprendre</w:t>
      </w:r>
      <w:proofErr w:type="gramEnd"/>
      <w:r w:rsidR="00094425" w:rsidRPr="00C16731">
        <w:rPr>
          <w:rFonts w:ascii="Century Gothic" w:eastAsia="Times New Roman" w:hAnsi="Century Gothic" w:cs="Times New Roman"/>
          <w:sz w:val="24"/>
          <w:szCs w:val="24"/>
          <w:lang w:eastAsia="fr-BE"/>
        </w:rPr>
        <w:t xml:space="preserve"> une </w:t>
      </w:r>
      <w:r w:rsidR="00094425" w:rsidRPr="00C16731">
        <w:rPr>
          <w:rFonts w:ascii="Century Gothic" w:eastAsia="Times New Roman" w:hAnsi="Century Gothic" w:cs="Times New Roman"/>
          <w:b/>
          <w:bCs/>
          <w:sz w:val="24"/>
          <w:szCs w:val="24"/>
          <w:lang w:eastAsia="fr-BE"/>
        </w:rPr>
        <w:t>LETTRE DE MOTIVATION</w:t>
      </w:r>
      <w:r w:rsidR="00094425" w:rsidRPr="00C16731">
        <w:rPr>
          <w:rFonts w:ascii="Century Gothic" w:eastAsia="Times New Roman" w:hAnsi="Century Gothic" w:cs="Times New Roman"/>
          <w:sz w:val="24"/>
          <w:szCs w:val="24"/>
          <w:lang w:eastAsia="fr-BE"/>
        </w:rPr>
        <w:t xml:space="preserve"> spécifique à la fonction, </w:t>
      </w:r>
    </w:p>
    <w:p w14:paraId="5FF060D8" w14:textId="26DDC067" w:rsidR="00FE264D" w:rsidRPr="00FE264D" w:rsidRDefault="00094425" w:rsidP="0066352D">
      <w:pPr>
        <w:pStyle w:val="Paragraphedeliste"/>
        <w:numPr>
          <w:ilvl w:val="1"/>
          <w:numId w:val="7"/>
        </w:numPr>
        <w:shd w:val="clear" w:color="auto" w:fill="FFFFFF"/>
        <w:spacing w:after="0" w:line="405" w:lineRule="atLeast"/>
        <w:rPr>
          <w:rFonts w:ascii="Century Gothic" w:eastAsia="Times New Roman" w:hAnsi="Century Gothic" w:cs="Times New Roman"/>
          <w:sz w:val="24"/>
          <w:szCs w:val="24"/>
          <w:lang w:eastAsia="fr-BE"/>
        </w:rPr>
      </w:pPr>
      <w:proofErr w:type="gramStart"/>
      <w:r w:rsidRPr="009B588E">
        <w:rPr>
          <w:rFonts w:ascii="Century Gothic" w:eastAsia="Times New Roman" w:hAnsi="Century Gothic" w:cs="Times New Roman"/>
          <w:sz w:val="24"/>
          <w:szCs w:val="24"/>
          <w:lang w:eastAsia="fr-BE"/>
        </w:rPr>
        <w:t>avec</w:t>
      </w:r>
      <w:proofErr w:type="gramEnd"/>
      <w:r w:rsidRPr="009B588E">
        <w:rPr>
          <w:rFonts w:ascii="Century Gothic" w:eastAsia="Times New Roman" w:hAnsi="Century Gothic" w:cs="Times New Roman"/>
          <w:sz w:val="24"/>
          <w:szCs w:val="24"/>
          <w:lang w:eastAsia="fr-BE"/>
        </w:rPr>
        <w:t xml:space="preserve"> la référence</w:t>
      </w:r>
      <w:r w:rsidRPr="00FE264D">
        <w:rPr>
          <w:rFonts w:ascii="Century Gothic" w:eastAsia="Times New Roman" w:hAnsi="Century Gothic" w:cs="Times New Roman"/>
          <w:sz w:val="24"/>
          <w:szCs w:val="24"/>
          <w:lang w:eastAsia="fr-BE"/>
        </w:rPr>
        <w:t xml:space="preserve"> : </w:t>
      </w:r>
      <w:r w:rsidR="009B588E" w:rsidRPr="009B588E">
        <w:rPr>
          <w:rFonts w:ascii="Century Gothic" w:hAnsi="Century Gothic"/>
        </w:rPr>
        <w:t>RCO0309A06</w:t>
      </w:r>
    </w:p>
    <w:p w14:paraId="790182AC" w14:textId="6D1B6803" w:rsidR="00F04CE1" w:rsidRDefault="00350154" w:rsidP="0066352D">
      <w:pPr>
        <w:pStyle w:val="Paragraphedeliste"/>
        <w:numPr>
          <w:ilvl w:val="0"/>
          <w:numId w:val="4"/>
        </w:numPr>
        <w:shd w:val="clear" w:color="auto" w:fill="FFFFFF"/>
        <w:spacing w:after="192" w:line="405" w:lineRule="atLeast"/>
        <w:ind w:left="709" w:hanging="425"/>
        <w:rPr>
          <w:rFonts w:ascii="Century Gothic" w:eastAsia="Times New Roman" w:hAnsi="Century Gothic" w:cs="Times New Roman"/>
          <w:sz w:val="24"/>
          <w:szCs w:val="24"/>
          <w:lang w:eastAsia="fr-BE"/>
        </w:rPr>
      </w:pPr>
      <w:r w:rsidRPr="00FE264D">
        <w:rPr>
          <w:rFonts w:ascii="Century Gothic" w:eastAsia="Times New Roman" w:hAnsi="Century Gothic" w:cs="Times New Roman"/>
          <w:sz w:val="24"/>
          <w:szCs w:val="24"/>
          <w:lang w:eastAsia="fr-BE"/>
        </w:rPr>
        <w:lastRenderedPageBreak/>
        <w:t>c</w:t>
      </w:r>
      <w:r w:rsidR="00094425" w:rsidRPr="00FE264D">
        <w:rPr>
          <w:rFonts w:ascii="Century Gothic" w:eastAsia="Times New Roman" w:hAnsi="Century Gothic" w:cs="Times New Roman"/>
          <w:sz w:val="24"/>
          <w:szCs w:val="24"/>
          <w:lang w:eastAsia="fr-BE"/>
        </w:rPr>
        <w:t xml:space="preserve">omprendre une </w:t>
      </w:r>
      <w:r w:rsidR="00094425" w:rsidRPr="00FE264D">
        <w:rPr>
          <w:rFonts w:ascii="Century Gothic" w:eastAsia="Times New Roman" w:hAnsi="Century Gothic" w:cs="Times New Roman"/>
          <w:b/>
          <w:bCs/>
          <w:sz w:val="24"/>
          <w:szCs w:val="24"/>
          <w:lang w:eastAsia="fr-BE"/>
        </w:rPr>
        <w:t>COPIE DU DIPLÔME</w:t>
      </w:r>
      <w:r w:rsidR="00094425" w:rsidRPr="00FE264D">
        <w:rPr>
          <w:rFonts w:ascii="Century Gothic" w:eastAsia="Times New Roman" w:hAnsi="Century Gothic" w:cs="Times New Roman"/>
          <w:sz w:val="24"/>
          <w:szCs w:val="24"/>
          <w:lang w:eastAsia="fr-BE"/>
        </w:rPr>
        <w:t xml:space="preserve"> requis pour la fonction.</w:t>
      </w:r>
      <w:bookmarkStart w:id="0" w:name="_Hlk85116239"/>
      <w:r w:rsidR="00D100E7" w:rsidRPr="00C16731">
        <w:rPr>
          <w:rFonts w:ascii="Century Gothic" w:eastAsia="Times New Roman" w:hAnsi="Century Gothic" w:cs="Times New Roman"/>
          <w:sz w:val="26"/>
          <w:szCs w:val="26"/>
          <w:lang w:eastAsia="fr-BE"/>
        </w:rPr>
        <w:br/>
      </w:r>
      <w:bookmarkEnd w:id="0"/>
    </w:p>
    <w:p w14:paraId="4F721F58" w14:textId="481BFD05" w:rsidR="00121E93" w:rsidRPr="00121E93" w:rsidRDefault="00121E93" w:rsidP="00121E93">
      <w:pPr>
        <w:shd w:val="clear" w:color="auto" w:fill="FFFFFF"/>
        <w:spacing w:after="192" w:line="405" w:lineRule="atLeast"/>
        <w:rPr>
          <w:rFonts w:ascii="Century Gothic" w:eastAsia="Times New Roman" w:hAnsi="Century Gothic" w:cs="Times New Roman"/>
          <w:sz w:val="24"/>
          <w:szCs w:val="24"/>
          <w:lang w:eastAsia="fr-BE"/>
        </w:rPr>
      </w:pPr>
      <w:r w:rsidRPr="00121E93">
        <w:rPr>
          <w:rFonts w:ascii="Century Gothic" w:eastAsia="Times New Roman" w:hAnsi="Century Gothic" w:cs="Times New Roman"/>
          <w:sz w:val="24"/>
          <w:szCs w:val="24"/>
          <w:highlight w:val="yellow"/>
          <w:lang w:eastAsia="fr-BE"/>
        </w:rPr>
        <w:t xml:space="preserve">Les </w:t>
      </w:r>
      <w:r>
        <w:rPr>
          <w:rFonts w:ascii="Century Gothic" w:eastAsia="Times New Roman" w:hAnsi="Century Gothic" w:cs="Times New Roman"/>
          <w:sz w:val="24"/>
          <w:szCs w:val="24"/>
          <w:highlight w:val="yellow"/>
          <w:lang w:eastAsia="fr-BE"/>
        </w:rPr>
        <w:t>candidats</w:t>
      </w:r>
      <w:r w:rsidRPr="00121E93">
        <w:rPr>
          <w:rFonts w:ascii="Century Gothic" w:eastAsia="Times New Roman" w:hAnsi="Century Gothic" w:cs="Times New Roman"/>
          <w:sz w:val="24"/>
          <w:szCs w:val="24"/>
          <w:highlight w:val="yellow"/>
          <w:lang w:eastAsia="fr-BE"/>
        </w:rPr>
        <w:t xml:space="preserve"> qui seront diplômés </w:t>
      </w:r>
      <w:r w:rsidR="00066EAA">
        <w:rPr>
          <w:rFonts w:ascii="Century Gothic" w:eastAsia="Times New Roman" w:hAnsi="Century Gothic" w:cs="Times New Roman"/>
          <w:sz w:val="24"/>
          <w:szCs w:val="24"/>
          <w:highlight w:val="yellow"/>
          <w:lang w:eastAsia="fr-BE"/>
        </w:rPr>
        <w:t>prochainement</w:t>
      </w:r>
      <w:r w:rsidRPr="00121E93">
        <w:rPr>
          <w:rFonts w:ascii="Century Gothic" w:eastAsia="Times New Roman" w:hAnsi="Century Gothic" w:cs="Times New Roman"/>
          <w:sz w:val="24"/>
          <w:szCs w:val="24"/>
          <w:highlight w:val="yellow"/>
          <w:lang w:eastAsia="fr-BE"/>
        </w:rPr>
        <w:t xml:space="preserve"> peuvent également poser leur candidature </w:t>
      </w:r>
      <w:r>
        <w:rPr>
          <w:rFonts w:ascii="Century Gothic" w:eastAsia="Times New Roman" w:hAnsi="Century Gothic" w:cs="Times New Roman"/>
          <w:sz w:val="24"/>
          <w:szCs w:val="24"/>
          <w:highlight w:val="yellow"/>
          <w:lang w:eastAsia="fr-BE"/>
        </w:rPr>
        <w:t xml:space="preserve">qui sera considérée </w:t>
      </w:r>
      <w:r w:rsidRPr="00121E93">
        <w:rPr>
          <w:rFonts w:ascii="Century Gothic" w:eastAsia="Times New Roman" w:hAnsi="Century Gothic" w:cs="Times New Roman"/>
          <w:sz w:val="24"/>
          <w:szCs w:val="24"/>
          <w:highlight w:val="yellow"/>
          <w:lang w:eastAsia="fr-BE"/>
        </w:rPr>
        <w:t>sous r</w:t>
      </w:r>
      <w:r>
        <w:rPr>
          <w:rFonts w:ascii="Century Gothic" w:eastAsia="Times New Roman" w:hAnsi="Century Gothic" w:cs="Times New Roman"/>
          <w:sz w:val="24"/>
          <w:szCs w:val="24"/>
          <w:highlight w:val="yellow"/>
          <w:lang w:eastAsia="fr-BE"/>
        </w:rPr>
        <w:t>é</w:t>
      </w:r>
      <w:r w:rsidRPr="00121E93">
        <w:rPr>
          <w:rFonts w:ascii="Century Gothic" w:eastAsia="Times New Roman" w:hAnsi="Century Gothic" w:cs="Times New Roman"/>
          <w:sz w:val="24"/>
          <w:szCs w:val="24"/>
          <w:highlight w:val="yellow"/>
          <w:lang w:eastAsia="fr-BE"/>
        </w:rPr>
        <w:t>serve de l’obtention du diplôme au début du contrat</w:t>
      </w:r>
    </w:p>
    <w:p w14:paraId="49FEF958" w14:textId="1532FE9E" w:rsidR="00F04CE1" w:rsidRPr="00350154" w:rsidRDefault="00F04CE1"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F04CE1">
        <w:rPr>
          <w:rFonts w:ascii="Century Gothic" w:eastAsia="Times New Roman" w:hAnsi="Century Gothic" w:cs="Times New Roman"/>
          <w:sz w:val="26"/>
          <w:szCs w:val="26"/>
          <w:lang w:eastAsia="fr-BE"/>
        </w:rPr>
        <w:t>Ultérieurement, un EXTRAIT DE CASIER JUDICIAIRE sera demandé à l’agent (cette dernière pièce doit être fournie à l'employeur au plus tard le jour de l'engagement éventuel)</w:t>
      </w:r>
      <w:r>
        <w:rPr>
          <w:rStyle w:val="Appelnotedebasdep"/>
          <w:rFonts w:ascii="Century Gothic" w:eastAsia="Times New Roman" w:hAnsi="Century Gothic" w:cs="Times New Roman"/>
          <w:sz w:val="26"/>
          <w:szCs w:val="26"/>
          <w:lang w:eastAsia="fr-BE"/>
        </w:rPr>
        <w:footnoteReference w:id="6"/>
      </w:r>
      <w:r w:rsidRPr="00F04CE1">
        <w:rPr>
          <w:rFonts w:ascii="Century Gothic" w:eastAsia="Times New Roman" w:hAnsi="Century Gothic" w:cs="Times New Roman"/>
          <w:sz w:val="26"/>
          <w:szCs w:val="26"/>
          <w:lang w:eastAsia="fr-BE"/>
        </w:rPr>
        <w:t>.</w:t>
      </w:r>
      <w:r w:rsidR="004D7BA1">
        <w:rPr>
          <w:rFonts w:ascii="Century Gothic" w:eastAsia="Times New Roman" w:hAnsi="Century Gothic" w:cs="Times New Roman"/>
          <w:sz w:val="26"/>
          <w:szCs w:val="26"/>
          <w:lang w:eastAsia="fr-BE"/>
        </w:rPr>
        <w:br/>
      </w:r>
    </w:p>
    <w:p w14:paraId="55B07E5B" w14:textId="605EC13F" w:rsidR="00094425" w:rsidRPr="00350154"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Les dossiers de candidature feront l’objet d’un premier examen par la commission de sélection, destiné à vérifier que les personnes candidates répondent aux exigences générales, de qualification et d’expérience susmentionnées.</w:t>
      </w:r>
      <w:r w:rsidR="004D7BA1">
        <w:rPr>
          <w:rFonts w:ascii="Century Gothic" w:eastAsia="Times New Roman" w:hAnsi="Century Gothic" w:cs="Times New Roman"/>
          <w:sz w:val="26"/>
          <w:szCs w:val="26"/>
          <w:lang w:eastAsia="fr-BE"/>
        </w:rPr>
        <w:br/>
      </w:r>
    </w:p>
    <w:p w14:paraId="6EEC5DA5" w14:textId="77777777" w:rsidR="00094425" w:rsidRPr="00350154"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Une première présélection pourra être effectuée sur base des lettres de motivation et des curriculum vitae. La procédure de sélection pourra comporter plusieurs épreuves successives.</w:t>
      </w:r>
    </w:p>
    <w:p w14:paraId="7CD1750E" w14:textId="49D9277F" w:rsidR="00094425" w:rsidRPr="00350154" w:rsidRDefault="004D7BA1" w:rsidP="00094425">
      <w:pPr>
        <w:shd w:val="clear" w:color="auto" w:fill="FFFFFF"/>
        <w:spacing w:before="120" w:after="0" w:line="383" w:lineRule="atLeast"/>
        <w:rPr>
          <w:rFonts w:ascii="Century Gothic" w:eastAsia="Times New Roman" w:hAnsi="Century Gothic" w:cs="Times New Roman"/>
          <w:sz w:val="26"/>
          <w:szCs w:val="26"/>
          <w:lang w:eastAsia="fr-BE"/>
        </w:rPr>
      </w:pPr>
      <w:r>
        <w:rPr>
          <w:rFonts w:ascii="Century Gothic" w:eastAsia="Times New Roman" w:hAnsi="Century Gothic" w:cs="Times New Roman"/>
          <w:b/>
          <w:bCs/>
          <w:sz w:val="26"/>
          <w:szCs w:val="26"/>
          <w:lang w:eastAsia="fr-BE"/>
        </w:rPr>
        <w:br/>
      </w:r>
      <w:r w:rsidR="00094425" w:rsidRPr="00350154">
        <w:rPr>
          <w:rFonts w:ascii="Century Gothic" w:eastAsia="Times New Roman" w:hAnsi="Century Gothic" w:cs="Times New Roman"/>
          <w:b/>
          <w:bCs/>
          <w:sz w:val="26"/>
          <w:szCs w:val="26"/>
          <w:lang w:eastAsia="fr-BE"/>
        </w:rPr>
        <w:t>Exigences communes pour tout engagement dans la fonction publique régionale :</w:t>
      </w:r>
    </w:p>
    <w:p w14:paraId="0A848C81" w14:textId="77777777" w:rsidR="00094425" w:rsidRPr="00350154"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Selon les dispositions de l’article 4 de l’arrêté du Gouvernement wallon du 18.12.2003 relatif aux conditions d’engagement et à la situation administrative et pécuniaire des membres du personnel contractuel, les personnes à engager par contrat de travail doivent satisfaire aux conditions suivantes</w:t>
      </w:r>
      <w:r w:rsidR="00DC7335" w:rsidRPr="00350154">
        <w:rPr>
          <w:rFonts w:ascii="Century Gothic" w:eastAsia="Times New Roman" w:hAnsi="Century Gothic" w:cs="Times New Roman"/>
          <w:sz w:val="26"/>
          <w:szCs w:val="26"/>
          <w:lang w:eastAsia="fr-BE"/>
        </w:rPr>
        <w:t xml:space="preserve"> </w:t>
      </w:r>
      <w:r w:rsidRPr="00350154">
        <w:rPr>
          <w:rFonts w:ascii="Century Gothic" w:eastAsia="Times New Roman" w:hAnsi="Century Gothic" w:cs="Times New Roman"/>
          <w:sz w:val="26"/>
          <w:szCs w:val="26"/>
          <w:lang w:eastAsia="fr-BE"/>
        </w:rPr>
        <w:t>:</w:t>
      </w:r>
    </w:p>
    <w:p w14:paraId="1A0EF26E" w14:textId="77777777" w:rsidR="00094425" w:rsidRPr="00350154" w:rsidRDefault="00704A5C" w:rsidP="0066352D">
      <w:pPr>
        <w:pStyle w:val="Paragraphedeliste"/>
        <w:numPr>
          <w:ilvl w:val="0"/>
          <w:numId w:val="5"/>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Jouir</w:t>
      </w:r>
      <w:r w:rsidR="00094425" w:rsidRPr="00350154">
        <w:rPr>
          <w:rFonts w:ascii="Century Gothic" w:eastAsia="Times New Roman" w:hAnsi="Century Gothic" w:cs="Times New Roman"/>
          <w:sz w:val="26"/>
          <w:szCs w:val="26"/>
          <w:lang w:eastAsia="fr-BE"/>
        </w:rPr>
        <w:t xml:space="preserve"> des droits civils et politiques ;</w:t>
      </w:r>
    </w:p>
    <w:p w14:paraId="4A7716F7" w14:textId="77777777" w:rsidR="00094425" w:rsidRPr="00350154" w:rsidRDefault="00704A5C" w:rsidP="0066352D">
      <w:pPr>
        <w:pStyle w:val="Paragraphedeliste"/>
        <w:numPr>
          <w:ilvl w:val="0"/>
          <w:numId w:val="5"/>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Satisfaire</w:t>
      </w:r>
      <w:r w:rsidR="00094425" w:rsidRPr="00350154">
        <w:rPr>
          <w:rFonts w:ascii="Century Gothic" w:eastAsia="Times New Roman" w:hAnsi="Century Gothic" w:cs="Times New Roman"/>
          <w:sz w:val="26"/>
          <w:szCs w:val="26"/>
          <w:lang w:eastAsia="fr-BE"/>
        </w:rPr>
        <w:t xml:space="preserve"> aux lois sur la milice ;</w:t>
      </w:r>
    </w:p>
    <w:p w14:paraId="55B8D3A0" w14:textId="77777777" w:rsidR="00094425" w:rsidRPr="00350154" w:rsidRDefault="00704A5C" w:rsidP="0066352D">
      <w:pPr>
        <w:pStyle w:val="Paragraphedeliste"/>
        <w:numPr>
          <w:ilvl w:val="0"/>
          <w:numId w:val="5"/>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Justifier</w:t>
      </w:r>
      <w:r w:rsidR="00094425" w:rsidRPr="00350154">
        <w:rPr>
          <w:rFonts w:ascii="Century Gothic" w:eastAsia="Times New Roman" w:hAnsi="Century Gothic" w:cs="Times New Roman"/>
          <w:sz w:val="26"/>
          <w:szCs w:val="26"/>
          <w:lang w:eastAsia="fr-BE"/>
        </w:rPr>
        <w:t xml:space="preserve"> de la possession de l’aptitude médicale exigée pour la fonction à exercer ;</w:t>
      </w:r>
    </w:p>
    <w:p w14:paraId="2E9B8F6C" w14:textId="77777777" w:rsidR="00094425" w:rsidRPr="00350154" w:rsidRDefault="00704A5C" w:rsidP="0066352D">
      <w:pPr>
        <w:pStyle w:val="Paragraphedeliste"/>
        <w:numPr>
          <w:ilvl w:val="0"/>
          <w:numId w:val="5"/>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Être</w:t>
      </w:r>
      <w:r w:rsidR="00094425" w:rsidRPr="00350154">
        <w:rPr>
          <w:rFonts w:ascii="Century Gothic" w:eastAsia="Times New Roman" w:hAnsi="Century Gothic" w:cs="Times New Roman"/>
          <w:sz w:val="26"/>
          <w:szCs w:val="26"/>
          <w:lang w:eastAsia="fr-BE"/>
        </w:rPr>
        <w:t xml:space="preserve"> porteur d’un diplôme ou d’un certificat d’étude en rapport avec le niveau de l’emploi à conférer ;</w:t>
      </w:r>
    </w:p>
    <w:p w14:paraId="20D9E419" w14:textId="77777777" w:rsidR="00094425" w:rsidRPr="00350154" w:rsidRDefault="00704A5C" w:rsidP="0066352D">
      <w:pPr>
        <w:pStyle w:val="Paragraphedeliste"/>
        <w:numPr>
          <w:ilvl w:val="0"/>
          <w:numId w:val="5"/>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lastRenderedPageBreak/>
        <w:t>Être</w:t>
      </w:r>
      <w:r w:rsidR="00094425" w:rsidRPr="00350154">
        <w:rPr>
          <w:rFonts w:ascii="Century Gothic" w:eastAsia="Times New Roman" w:hAnsi="Century Gothic" w:cs="Times New Roman"/>
          <w:sz w:val="26"/>
          <w:szCs w:val="26"/>
          <w:lang w:eastAsia="fr-BE"/>
        </w:rPr>
        <w:t xml:space="preserve"> d’une conduite correspondant aux exigences de l’emploi à pourvoir ; Ces conditions doivent être maintenues tout au long de l’exécution du contrat.</w:t>
      </w:r>
    </w:p>
    <w:p w14:paraId="62105FF5" w14:textId="77777777" w:rsidR="00094425" w:rsidRPr="00350154" w:rsidRDefault="00094425" w:rsidP="00094425">
      <w:pPr>
        <w:shd w:val="clear" w:color="auto" w:fill="FFFFFF"/>
        <w:spacing w:before="120" w:after="0"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b/>
          <w:bCs/>
          <w:sz w:val="26"/>
          <w:szCs w:val="26"/>
          <w:lang w:eastAsia="fr-BE"/>
        </w:rPr>
        <w:t>Certificat de milice :</w:t>
      </w:r>
    </w:p>
    <w:p w14:paraId="293E21C8" w14:textId="77777777" w:rsidR="00094425" w:rsidRPr="00350154"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Le certificat de milice ne sera pas exigé.</w:t>
      </w:r>
    </w:p>
    <w:p w14:paraId="4FA2BF16" w14:textId="77777777" w:rsidR="00094425" w:rsidRPr="00350154" w:rsidRDefault="00094425" w:rsidP="00094425">
      <w:pPr>
        <w:shd w:val="clear" w:color="auto" w:fill="FFFFFF"/>
        <w:spacing w:before="120" w:after="0"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b/>
          <w:bCs/>
          <w:sz w:val="26"/>
          <w:szCs w:val="26"/>
          <w:lang w:eastAsia="fr-BE"/>
        </w:rPr>
        <w:t>Diplôme obtenu dans un pays autre que la Belgique :</w:t>
      </w:r>
    </w:p>
    <w:p w14:paraId="31898922" w14:textId="77777777" w:rsidR="006B071D"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 xml:space="preserve">Si votre diplôme a été obtenu à l’étranger, vous devez fournir une attestation d’équivalence à un des diplômes requis pour ce poste délivrée </w:t>
      </w:r>
      <w:r w:rsidR="006B071D" w:rsidRPr="007D1900">
        <w:rPr>
          <w:rFonts w:ascii="Century Gothic" w:hAnsi="Century Gothic"/>
          <w:sz w:val="26"/>
          <w:szCs w:val="26"/>
        </w:rPr>
        <w:t>par l'une des Communautés (française, flamande ou germanophone)</w:t>
      </w:r>
      <w:r w:rsidRPr="00350154">
        <w:rPr>
          <w:rFonts w:ascii="Century Gothic" w:eastAsia="Times New Roman" w:hAnsi="Century Gothic" w:cs="Times New Roman"/>
          <w:sz w:val="26"/>
          <w:szCs w:val="26"/>
          <w:lang w:eastAsia="fr-BE"/>
        </w:rPr>
        <w:t xml:space="preserve">. </w:t>
      </w:r>
    </w:p>
    <w:p w14:paraId="045EA48A" w14:textId="77777777" w:rsidR="00094425" w:rsidRPr="007702D1" w:rsidRDefault="00094425" w:rsidP="00094425">
      <w:pPr>
        <w:shd w:val="clear" w:color="auto" w:fill="FFFFFF"/>
        <w:spacing w:before="120" w:after="192" w:line="383" w:lineRule="atLeast"/>
        <w:rPr>
          <w:rFonts w:ascii="Century Gothic" w:eastAsia="Times New Roman" w:hAnsi="Century Gothic" w:cs="Times New Roman"/>
          <w:color w:val="636363"/>
          <w:sz w:val="26"/>
          <w:szCs w:val="26"/>
          <w:lang w:eastAsia="fr-BE"/>
        </w:rPr>
      </w:pPr>
      <w:r w:rsidRPr="00350154">
        <w:rPr>
          <w:rFonts w:ascii="Century Gothic" w:eastAsia="Times New Roman" w:hAnsi="Century Gothic" w:cs="Times New Roman"/>
          <w:sz w:val="26"/>
          <w:szCs w:val="26"/>
          <w:lang w:eastAsia="fr-BE"/>
        </w:rPr>
        <w:t>Pour plus d'informations, vous pouvez consulter</w:t>
      </w:r>
      <w:r w:rsidR="006B071D">
        <w:rPr>
          <w:rFonts w:ascii="Century Gothic" w:eastAsia="Times New Roman" w:hAnsi="Century Gothic" w:cs="Times New Roman"/>
          <w:sz w:val="26"/>
          <w:szCs w:val="26"/>
          <w:lang w:eastAsia="fr-BE"/>
        </w:rPr>
        <w:t xml:space="preserve"> notamment</w:t>
      </w:r>
      <w:r w:rsidRPr="00350154">
        <w:rPr>
          <w:rFonts w:ascii="Century Gothic" w:eastAsia="Times New Roman" w:hAnsi="Century Gothic" w:cs="Times New Roman"/>
          <w:sz w:val="26"/>
          <w:szCs w:val="26"/>
          <w:lang w:eastAsia="fr-BE"/>
        </w:rPr>
        <w:t> </w:t>
      </w:r>
      <w:hyperlink r:id="rId15" w:tgtFrame="_blank" w:tooltip="le site d'équivalences de la Fédération Wallonie-Bruxelles." w:history="1">
        <w:r w:rsidRPr="007702D1">
          <w:rPr>
            <w:rFonts w:ascii="Century Gothic" w:eastAsia="Times New Roman" w:hAnsi="Century Gothic" w:cs="Times New Roman"/>
            <w:color w:val="EA0027"/>
            <w:sz w:val="26"/>
            <w:szCs w:val="26"/>
            <w:lang w:eastAsia="fr-BE"/>
          </w:rPr>
          <w:t>le site d'équivalences de la Fédération Wallonie-Bruxelles.</w:t>
        </w:r>
      </w:hyperlink>
    </w:p>
    <w:p w14:paraId="3DDAE4AD" w14:textId="77777777" w:rsidR="007D1900" w:rsidRDefault="00DE1D87" w:rsidP="007D1900">
      <w:pPr>
        <w:shd w:val="clear" w:color="auto" w:fill="FFFFFF"/>
        <w:spacing w:before="120" w:after="192" w:line="383" w:lineRule="atLeast"/>
        <w:rPr>
          <w:rFonts w:ascii="Century Gothic" w:eastAsia="Times New Roman" w:hAnsi="Century Gothic" w:cs="Times New Roman"/>
          <w:b/>
          <w:bCs/>
          <w:sz w:val="26"/>
          <w:szCs w:val="26"/>
          <w:lang w:eastAsia="fr-BE"/>
        </w:rPr>
      </w:pPr>
      <w:r w:rsidRPr="00350154">
        <w:rPr>
          <w:rFonts w:ascii="Century Gothic" w:eastAsia="Times New Roman" w:hAnsi="Century Gothic" w:cs="Times New Roman"/>
          <w:b/>
          <w:bCs/>
          <w:sz w:val="26"/>
          <w:szCs w:val="26"/>
          <w:lang w:eastAsia="fr-BE"/>
        </w:rPr>
        <w:t>Exception pour le diplôme en droit (bachelier/master)</w:t>
      </w:r>
      <w:r w:rsidR="00922714" w:rsidRPr="00350154">
        <w:rPr>
          <w:rFonts w:ascii="Century Gothic" w:eastAsia="Times New Roman" w:hAnsi="Century Gothic" w:cs="Times New Roman"/>
          <w:b/>
          <w:bCs/>
          <w:sz w:val="26"/>
          <w:szCs w:val="26"/>
          <w:lang w:eastAsia="fr-BE"/>
        </w:rPr>
        <w:t> :</w:t>
      </w:r>
      <w:r w:rsidR="00922714" w:rsidRPr="00350154">
        <w:rPr>
          <w:rStyle w:val="Appelnotedebasdep"/>
          <w:rFonts w:ascii="Century Gothic" w:eastAsia="Times New Roman" w:hAnsi="Century Gothic" w:cs="Times New Roman"/>
          <w:b/>
          <w:bCs/>
          <w:sz w:val="26"/>
          <w:szCs w:val="26"/>
          <w:lang w:eastAsia="fr-BE"/>
        </w:rPr>
        <w:footnoteReference w:id="7"/>
      </w:r>
    </w:p>
    <w:p w14:paraId="11839093" w14:textId="77777777" w:rsidR="007D1900" w:rsidRDefault="007D1900" w:rsidP="007D1900">
      <w:pPr>
        <w:shd w:val="clear" w:color="auto" w:fill="FFFFFF"/>
        <w:spacing w:before="120" w:after="192" w:line="383" w:lineRule="atLeast"/>
        <w:rPr>
          <w:rFonts w:ascii="Century Gothic" w:hAnsi="Century Gothic"/>
          <w:sz w:val="26"/>
          <w:szCs w:val="26"/>
        </w:rPr>
      </w:pPr>
      <w:r w:rsidRPr="007D1900">
        <w:rPr>
          <w:rFonts w:ascii="Century Gothic" w:hAnsi="Century Gothic"/>
          <w:sz w:val="26"/>
          <w:szCs w:val="26"/>
        </w:rPr>
        <w:t xml:space="preserve">Vous pouvez également participer si vous avez obtenu par l'une des Communautés (française, flamande ou germanophone) une </w:t>
      </w:r>
      <w:r w:rsidRPr="007D1900">
        <w:rPr>
          <w:rFonts w:ascii="Century Gothic" w:hAnsi="Century Gothic"/>
          <w:sz w:val="26"/>
          <w:szCs w:val="26"/>
          <w:u w:val="single"/>
        </w:rPr>
        <w:t>équivalence de niveau générique valide au grade de master</w:t>
      </w:r>
      <w:r w:rsidRPr="007D1900">
        <w:rPr>
          <w:rFonts w:ascii="Century Gothic" w:hAnsi="Century Gothic"/>
          <w:sz w:val="26"/>
          <w:szCs w:val="26"/>
        </w:rPr>
        <w:t xml:space="preserve">. </w:t>
      </w:r>
    </w:p>
    <w:p w14:paraId="7F4E1511" w14:textId="77777777" w:rsidR="007D1900" w:rsidRDefault="007D1900" w:rsidP="007D1900">
      <w:pPr>
        <w:shd w:val="clear" w:color="auto" w:fill="FFFFFF"/>
        <w:spacing w:before="120" w:after="192" w:line="383" w:lineRule="atLeast"/>
        <w:rPr>
          <w:rFonts w:ascii="Century Gothic" w:hAnsi="Century Gothic"/>
          <w:sz w:val="26"/>
          <w:szCs w:val="26"/>
        </w:rPr>
      </w:pPr>
      <w:r w:rsidRPr="007D1900">
        <w:rPr>
          <w:rFonts w:ascii="Century Gothic" w:hAnsi="Century Gothic"/>
          <w:sz w:val="26"/>
          <w:szCs w:val="26"/>
        </w:rPr>
        <w:t xml:space="preserve">Cette équivalence doit cependant clairement mentionner le fait que ce grade générique de master a été </w:t>
      </w:r>
      <w:r w:rsidRPr="007D1900">
        <w:rPr>
          <w:rFonts w:ascii="Century Gothic" w:hAnsi="Century Gothic"/>
          <w:sz w:val="26"/>
          <w:szCs w:val="26"/>
          <w:u w:val="single"/>
        </w:rPr>
        <w:t>délivré sur base d'un diplôme dans une orientation en droit</w:t>
      </w:r>
      <w:r w:rsidRPr="007D1900">
        <w:rPr>
          <w:rFonts w:ascii="Century Gothic" w:hAnsi="Century Gothic"/>
          <w:sz w:val="26"/>
          <w:szCs w:val="26"/>
        </w:rPr>
        <w:t xml:space="preserve"> obtenu dans un établissement scolaire de type supérieur ou équivalent.  </w:t>
      </w:r>
    </w:p>
    <w:p w14:paraId="718B19D2" w14:textId="77777777" w:rsidR="00922714" w:rsidRPr="00350154" w:rsidRDefault="007D1900" w:rsidP="007D1900">
      <w:pPr>
        <w:shd w:val="clear" w:color="auto" w:fill="FFFFFF"/>
        <w:spacing w:before="120" w:after="192" w:line="383" w:lineRule="atLeast"/>
        <w:rPr>
          <w:rFonts w:ascii="Century Gothic" w:eastAsia="Times New Roman" w:hAnsi="Century Gothic" w:cs="Times New Roman"/>
          <w:sz w:val="26"/>
          <w:szCs w:val="26"/>
          <w:lang w:eastAsia="fr-BE"/>
        </w:rPr>
      </w:pPr>
      <w:r w:rsidRPr="007D1900">
        <w:rPr>
          <w:rFonts w:ascii="Century Gothic" w:hAnsi="Century Gothic"/>
          <w:sz w:val="26"/>
          <w:szCs w:val="26"/>
        </w:rPr>
        <w:t xml:space="preserve">Pour les détenteurs d’une équivalence générique valide, une </w:t>
      </w:r>
      <w:r w:rsidRPr="007D1900">
        <w:rPr>
          <w:rFonts w:ascii="Century Gothic" w:hAnsi="Century Gothic"/>
          <w:sz w:val="26"/>
          <w:szCs w:val="26"/>
          <w:u w:val="single"/>
        </w:rPr>
        <w:t>expérience spécifique de 2 ans dans le domaine du droit belge</w:t>
      </w:r>
      <w:r w:rsidRPr="007D1900">
        <w:rPr>
          <w:rFonts w:ascii="Century Gothic" w:hAnsi="Century Gothic"/>
          <w:sz w:val="26"/>
          <w:szCs w:val="26"/>
        </w:rPr>
        <w:t xml:space="preserve"> est requise.</w:t>
      </w:r>
    </w:p>
    <w:p w14:paraId="006A75D1" w14:textId="77777777" w:rsidR="00094425" w:rsidRPr="00350154" w:rsidRDefault="00094425" w:rsidP="00094425">
      <w:pPr>
        <w:shd w:val="clear" w:color="auto" w:fill="FFFFFF"/>
        <w:spacing w:before="120" w:after="0"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b/>
          <w:bCs/>
          <w:sz w:val="26"/>
          <w:szCs w:val="26"/>
          <w:lang w:eastAsia="fr-BE"/>
        </w:rPr>
        <w:t>Connaissance de la langue française</w:t>
      </w:r>
      <w:r w:rsidR="00922714" w:rsidRPr="00350154">
        <w:rPr>
          <w:rStyle w:val="Appelnotedebasdep"/>
          <w:rFonts w:ascii="Century Gothic" w:eastAsia="Times New Roman" w:hAnsi="Century Gothic" w:cs="Times New Roman"/>
          <w:b/>
          <w:bCs/>
          <w:sz w:val="26"/>
          <w:szCs w:val="26"/>
          <w:lang w:eastAsia="fr-BE"/>
        </w:rPr>
        <w:footnoteReference w:id="8"/>
      </w:r>
      <w:r w:rsidRPr="00350154">
        <w:rPr>
          <w:rFonts w:ascii="Century Gothic" w:eastAsia="Times New Roman" w:hAnsi="Century Gothic" w:cs="Times New Roman"/>
          <w:b/>
          <w:bCs/>
          <w:sz w:val="26"/>
          <w:szCs w:val="26"/>
          <w:lang w:eastAsia="fr-BE"/>
        </w:rPr>
        <w:t>:</w:t>
      </w:r>
    </w:p>
    <w:p w14:paraId="0F369564" w14:textId="77777777" w:rsidR="00094425" w:rsidRPr="00350154"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Le candidat doit être titulaire d’un diplôme ou certificat d’études délivré en français</w:t>
      </w:r>
      <w:r w:rsidR="0041723F" w:rsidRPr="00350154">
        <w:rPr>
          <w:rStyle w:val="Appelnotedebasdep"/>
          <w:rFonts w:ascii="Century Gothic" w:eastAsia="Times New Roman" w:hAnsi="Century Gothic" w:cs="Times New Roman"/>
          <w:sz w:val="26"/>
          <w:szCs w:val="26"/>
          <w:lang w:eastAsia="fr-BE"/>
        </w:rPr>
        <w:footnoteReference w:id="9"/>
      </w:r>
      <w:r w:rsidRPr="00350154">
        <w:rPr>
          <w:rFonts w:ascii="Century Gothic" w:eastAsia="Times New Roman" w:hAnsi="Century Gothic" w:cs="Times New Roman"/>
          <w:sz w:val="26"/>
          <w:szCs w:val="26"/>
          <w:lang w:eastAsia="fr-BE"/>
        </w:rPr>
        <w:t xml:space="preserve"> par un établissement d’enseignement belge ou de tout autre pays pour autant que l’enseignement attesté ait été donné dans la langue requise.</w:t>
      </w:r>
    </w:p>
    <w:p w14:paraId="3C0DD53A" w14:textId="77777777" w:rsidR="0041723F" w:rsidRPr="00350154"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 xml:space="preserve">A défaut de pouvoir produire un tel document, vous devez fournir la preuve de la réussite d’un examen linguistique en langue française </w:t>
      </w:r>
      <w:r w:rsidR="0041723F" w:rsidRPr="00350154">
        <w:rPr>
          <w:rStyle w:val="Appelnotedebasdep"/>
          <w:rFonts w:ascii="Century Gothic" w:eastAsia="Times New Roman" w:hAnsi="Century Gothic" w:cs="Times New Roman"/>
          <w:sz w:val="26"/>
          <w:szCs w:val="26"/>
          <w:lang w:eastAsia="fr-BE"/>
        </w:rPr>
        <w:footnoteReference w:id="10"/>
      </w:r>
      <w:r w:rsidR="0041723F" w:rsidRPr="00350154">
        <w:rPr>
          <w:rFonts w:ascii="Century Gothic" w:eastAsia="Times New Roman" w:hAnsi="Century Gothic" w:cs="Times New Roman"/>
          <w:sz w:val="26"/>
          <w:szCs w:val="26"/>
          <w:lang w:eastAsia="fr-BE"/>
        </w:rPr>
        <w:t xml:space="preserve"> </w:t>
      </w:r>
      <w:r w:rsidRPr="00350154">
        <w:rPr>
          <w:rFonts w:ascii="Century Gothic" w:eastAsia="Times New Roman" w:hAnsi="Century Gothic" w:cs="Times New Roman"/>
          <w:sz w:val="26"/>
          <w:szCs w:val="26"/>
          <w:lang w:eastAsia="fr-BE"/>
        </w:rPr>
        <w:t xml:space="preserve">organisé par Selor. Cette condition doit être remplie au plus tard au moment de l’engagement. </w:t>
      </w:r>
    </w:p>
    <w:p w14:paraId="79B9E460" w14:textId="77777777" w:rsidR="007160EF" w:rsidRPr="00350154" w:rsidRDefault="007160EF"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Pour vous inscrire à un examen linguistique, vous devez vous rendre dans votre compte Selor et choisir la rubrique « Tests linguistiques ».  Le système informatique vous demandera le type de tests concerné et vous proposera des dates d’inscription.</w:t>
      </w:r>
    </w:p>
    <w:p w14:paraId="6B7B3859" w14:textId="77777777" w:rsidR="004E790E" w:rsidRDefault="004E790E" w:rsidP="004E790E">
      <w:pPr>
        <w:shd w:val="clear" w:color="auto" w:fill="FFFFFF"/>
        <w:spacing w:before="120" w:after="192" w:line="383" w:lineRule="atLeast"/>
        <w:rPr>
          <w:rFonts w:ascii="Century Gothic" w:eastAsia="Times New Roman" w:hAnsi="Century Gothic" w:cs="Times New Roman"/>
          <w:sz w:val="26"/>
          <w:szCs w:val="26"/>
          <w:lang w:eastAsia="fr-BE"/>
        </w:rPr>
      </w:pPr>
      <w:r>
        <w:rPr>
          <w:rFonts w:ascii="Century Gothic" w:eastAsia="Times New Roman" w:hAnsi="Century Gothic" w:cs="Times New Roman"/>
          <w:sz w:val="26"/>
          <w:szCs w:val="26"/>
          <w:lang w:eastAsia="fr-BE"/>
        </w:rPr>
        <w:t>En cas d’urgence, vous pouvez contacter la cellule des tests linguistiques de Selor via le mail</w:t>
      </w:r>
      <w:r>
        <w:rPr>
          <w:rFonts w:ascii="Century Gothic" w:eastAsia="Times New Roman" w:hAnsi="Century Gothic" w:cs="Times New Roman"/>
          <w:color w:val="636363"/>
          <w:sz w:val="26"/>
          <w:szCs w:val="26"/>
          <w:lang w:eastAsia="fr-BE"/>
        </w:rPr>
        <w:t xml:space="preserve"> </w:t>
      </w:r>
      <w:hyperlink r:id="rId16" w:history="1">
        <w:r>
          <w:rPr>
            <w:rStyle w:val="Lienhypertexte"/>
            <w:rFonts w:ascii="Century Gothic" w:eastAsia="Times New Roman" w:hAnsi="Century Gothic" w:cs="Times New Roman"/>
            <w:color w:val="FF0000"/>
            <w:sz w:val="26"/>
            <w:szCs w:val="26"/>
          </w:rPr>
          <w:t>linguistique.fr@bosa.fgov.be</w:t>
        </w:r>
      </w:hyperlink>
      <w:r>
        <w:rPr>
          <w:rFonts w:ascii="Century Gothic" w:eastAsia="Times New Roman" w:hAnsi="Century Gothic" w:cs="Times New Roman"/>
          <w:color w:val="636363"/>
          <w:sz w:val="26"/>
          <w:szCs w:val="26"/>
          <w:lang w:eastAsia="fr-BE"/>
        </w:rPr>
        <w:t xml:space="preserve"> </w:t>
      </w:r>
      <w:r>
        <w:rPr>
          <w:rFonts w:ascii="Century Gothic" w:eastAsia="Times New Roman" w:hAnsi="Century Gothic" w:cs="Times New Roman"/>
          <w:sz w:val="26"/>
          <w:szCs w:val="26"/>
          <w:lang w:eastAsia="fr-BE"/>
        </w:rPr>
        <w:t xml:space="preserve">ou par téléphone au +32 2 740 74 74 pour demander à réaliser ces tests plus rapidement. </w:t>
      </w:r>
    </w:p>
    <w:p w14:paraId="712DA9BC" w14:textId="77777777" w:rsidR="00094425" w:rsidRPr="00223494" w:rsidRDefault="00094425" w:rsidP="00094425">
      <w:pPr>
        <w:shd w:val="clear" w:color="auto" w:fill="FFFFFF"/>
        <w:spacing w:before="120" w:after="192" w:line="383" w:lineRule="atLeast"/>
        <w:rPr>
          <w:rFonts w:ascii="Century Gothic" w:eastAsia="Times New Roman" w:hAnsi="Century Gothic" w:cs="Times New Roman"/>
          <w:color w:val="636363"/>
          <w:sz w:val="26"/>
          <w:szCs w:val="26"/>
          <w:lang w:eastAsia="fr-BE"/>
        </w:rPr>
      </w:pPr>
      <w:r w:rsidRPr="00350154">
        <w:rPr>
          <w:rFonts w:ascii="Century Gothic" w:eastAsia="Times New Roman" w:hAnsi="Century Gothic" w:cs="Times New Roman"/>
          <w:sz w:val="26"/>
          <w:szCs w:val="26"/>
          <w:lang w:eastAsia="fr-BE"/>
        </w:rPr>
        <w:t>Pour plus d'informations, vous pouvez consulter</w:t>
      </w:r>
      <w:r w:rsidRPr="007702D1">
        <w:rPr>
          <w:rFonts w:ascii="Century Gothic" w:eastAsia="Times New Roman" w:hAnsi="Century Gothic" w:cs="Times New Roman"/>
          <w:color w:val="636363"/>
          <w:sz w:val="26"/>
          <w:szCs w:val="26"/>
          <w:lang w:eastAsia="fr-BE"/>
        </w:rPr>
        <w:t> </w:t>
      </w:r>
      <w:hyperlink r:id="rId17" w:tgtFrame="_blank" w:tooltip="Site du SELOR" w:history="1">
        <w:r w:rsidRPr="007702D1">
          <w:rPr>
            <w:rFonts w:ascii="Century Gothic" w:eastAsia="Times New Roman" w:hAnsi="Century Gothic" w:cs="Times New Roman"/>
            <w:color w:val="EA0027"/>
            <w:sz w:val="26"/>
            <w:szCs w:val="26"/>
            <w:lang w:eastAsia="fr-BE"/>
          </w:rPr>
          <w:t>le site de Selor.</w:t>
        </w:r>
      </w:hyperlink>
    </w:p>
    <w:p w14:paraId="7FD597CA" w14:textId="77777777" w:rsidR="004C6C42" w:rsidRDefault="004C6C42" w:rsidP="00094425">
      <w:pPr>
        <w:shd w:val="clear" w:color="auto" w:fill="FFFFFF"/>
        <w:spacing w:before="120" w:after="0" w:line="383" w:lineRule="atLeast"/>
        <w:rPr>
          <w:rFonts w:ascii="Century Gothic" w:eastAsia="Times New Roman" w:hAnsi="Century Gothic" w:cs="Times New Roman"/>
          <w:b/>
          <w:bCs/>
          <w:sz w:val="26"/>
          <w:szCs w:val="26"/>
          <w:lang w:eastAsia="fr-BE"/>
        </w:rPr>
      </w:pPr>
    </w:p>
    <w:p w14:paraId="402D2262" w14:textId="77777777" w:rsidR="00094425" w:rsidRPr="00350154" w:rsidRDefault="00094425" w:rsidP="00094425">
      <w:pPr>
        <w:shd w:val="clear" w:color="auto" w:fill="FFFFFF"/>
        <w:spacing w:before="120" w:after="0"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b/>
          <w:bCs/>
          <w:sz w:val="26"/>
          <w:szCs w:val="26"/>
          <w:lang w:eastAsia="fr-BE"/>
        </w:rPr>
        <w:t>Titres de séjour et de travail :</w:t>
      </w:r>
    </w:p>
    <w:p w14:paraId="1E8CE923" w14:textId="77777777" w:rsidR="00094425" w:rsidRPr="00350154"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 xml:space="preserve">Le candidat doit satisfaire aux législations relatives à l’accès au territoire Belge </w:t>
      </w:r>
      <w:r w:rsidRPr="00350154">
        <w:rPr>
          <w:rFonts w:ascii="Century Gothic" w:eastAsia="Times New Roman" w:hAnsi="Century Gothic" w:cs="Times New Roman"/>
          <w:b/>
          <w:bCs/>
          <w:sz w:val="26"/>
          <w:szCs w:val="26"/>
          <w:lang w:eastAsia="fr-BE"/>
        </w:rPr>
        <w:t>et</w:t>
      </w:r>
      <w:r w:rsidRPr="00350154">
        <w:rPr>
          <w:rFonts w:ascii="Century Gothic" w:eastAsia="Times New Roman" w:hAnsi="Century Gothic" w:cs="Times New Roman"/>
          <w:sz w:val="26"/>
          <w:szCs w:val="26"/>
          <w:lang w:eastAsia="fr-BE"/>
        </w:rPr>
        <w:t xml:space="preserve"> aux autorisations de travail.</w:t>
      </w:r>
    </w:p>
    <w:p w14:paraId="37EAE70D" w14:textId="3DF3C559" w:rsidR="00120930" w:rsidRDefault="00094425" w:rsidP="00094425">
      <w:pPr>
        <w:shd w:val="clear" w:color="auto" w:fill="FFFFFF"/>
        <w:spacing w:before="120" w:after="192" w:line="383" w:lineRule="atLeast"/>
        <w:rPr>
          <w:rFonts w:ascii="Century Gothic" w:eastAsia="Times New Roman" w:hAnsi="Century Gothic" w:cs="Times New Roman"/>
          <w:color w:val="EA0027"/>
          <w:sz w:val="26"/>
          <w:szCs w:val="26"/>
          <w:lang w:eastAsia="fr-BE"/>
        </w:rPr>
      </w:pPr>
      <w:r w:rsidRPr="00350154">
        <w:rPr>
          <w:rFonts w:ascii="Century Gothic" w:eastAsia="Times New Roman" w:hAnsi="Century Gothic" w:cs="Times New Roman"/>
          <w:sz w:val="26"/>
          <w:szCs w:val="26"/>
          <w:lang w:eastAsia="fr-BE"/>
        </w:rPr>
        <w:t>Il devra fournir les documents adéquats au plus tard au moment de l’engagement. Pour plus d'informations, vous pouvez consulter </w:t>
      </w:r>
      <w:hyperlink r:id="rId18" w:tgtFrame="_blank" w:tooltip="le site de l'emploi du Service Public de Wallonie." w:history="1">
        <w:r w:rsidRPr="007702D1">
          <w:rPr>
            <w:rFonts w:ascii="Century Gothic" w:eastAsia="Times New Roman" w:hAnsi="Century Gothic" w:cs="Times New Roman"/>
            <w:color w:val="EA0027"/>
            <w:sz w:val="26"/>
            <w:szCs w:val="26"/>
            <w:lang w:eastAsia="fr-BE"/>
          </w:rPr>
          <w:t>le site de l'emploi du Service Public de Wallonie.</w:t>
        </w:r>
      </w:hyperlink>
    </w:p>
    <w:p w14:paraId="4BE6CD75" w14:textId="7064F172" w:rsidR="004D7BA1" w:rsidRDefault="004D7BA1" w:rsidP="00094425">
      <w:pPr>
        <w:shd w:val="clear" w:color="auto" w:fill="FFFFFF"/>
        <w:spacing w:before="120" w:after="192" w:line="383" w:lineRule="atLeast"/>
        <w:rPr>
          <w:rFonts w:ascii="Century Gothic" w:eastAsia="Times New Roman" w:hAnsi="Century Gothic" w:cs="Times New Roman"/>
          <w:color w:val="EA0027"/>
          <w:sz w:val="26"/>
          <w:szCs w:val="26"/>
          <w:lang w:eastAsia="fr-BE"/>
        </w:rPr>
      </w:pPr>
    </w:p>
    <w:p w14:paraId="6B8F8A7D" w14:textId="7CC0C2C9" w:rsidR="004D7BA1" w:rsidRDefault="004D7BA1" w:rsidP="00094425">
      <w:pPr>
        <w:shd w:val="clear" w:color="auto" w:fill="FFFFFF"/>
        <w:spacing w:before="120" w:after="192" w:line="383" w:lineRule="atLeast"/>
        <w:rPr>
          <w:rFonts w:ascii="Century Gothic" w:eastAsia="Times New Roman" w:hAnsi="Century Gothic" w:cs="Times New Roman"/>
          <w:color w:val="EA0027"/>
          <w:sz w:val="26"/>
          <w:szCs w:val="26"/>
          <w:lang w:eastAsia="fr-BE"/>
        </w:rPr>
      </w:pPr>
    </w:p>
    <w:p w14:paraId="09FD9016" w14:textId="5F8D413B" w:rsidR="004D7BA1" w:rsidRDefault="004D7BA1" w:rsidP="00094425">
      <w:pPr>
        <w:shd w:val="clear" w:color="auto" w:fill="FFFFFF"/>
        <w:spacing w:before="120" w:after="192" w:line="383" w:lineRule="atLeast"/>
        <w:rPr>
          <w:rFonts w:ascii="Century Gothic" w:eastAsia="Times New Roman" w:hAnsi="Century Gothic" w:cs="Times New Roman"/>
          <w:color w:val="EA0027"/>
          <w:sz w:val="26"/>
          <w:szCs w:val="26"/>
          <w:lang w:eastAsia="fr-BE"/>
        </w:rPr>
      </w:pPr>
    </w:p>
    <w:p w14:paraId="490C58D6" w14:textId="79B8F2DD" w:rsidR="004D7BA1" w:rsidRDefault="004D7BA1" w:rsidP="00094425">
      <w:pPr>
        <w:shd w:val="clear" w:color="auto" w:fill="FFFFFF"/>
        <w:spacing w:before="120" w:after="192" w:line="383" w:lineRule="atLeast"/>
        <w:rPr>
          <w:rFonts w:ascii="Century Gothic" w:eastAsia="Times New Roman" w:hAnsi="Century Gothic" w:cs="Times New Roman"/>
          <w:color w:val="EA0027"/>
          <w:sz w:val="26"/>
          <w:szCs w:val="26"/>
          <w:lang w:eastAsia="fr-BE"/>
        </w:rPr>
      </w:pPr>
    </w:p>
    <w:p w14:paraId="474A026B" w14:textId="77777777" w:rsidR="004D7BA1" w:rsidRDefault="004D7BA1" w:rsidP="00094425">
      <w:pPr>
        <w:shd w:val="clear" w:color="auto" w:fill="FFFFFF"/>
        <w:spacing w:before="120" w:after="192" w:line="383" w:lineRule="atLeast"/>
        <w:rPr>
          <w:rFonts w:ascii="Century Gothic" w:eastAsia="Times New Roman" w:hAnsi="Century Gothic" w:cs="Times New Roman"/>
          <w:color w:val="EA0027"/>
          <w:sz w:val="26"/>
          <w:szCs w:val="26"/>
          <w:lang w:eastAsia="fr-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475"/>
        <w:gridCol w:w="6597"/>
      </w:tblGrid>
      <w:tr w:rsidR="005F3ED7" w:rsidRPr="005728C3" w14:paraId="5DF732E8" w14:textId="77777777" w:rsidTr="005F3ED7">
        <w:trPr>
          <w:trHeight w:val="839"/>
        </w:trPr>
        <w:tc>
          <w:tcPr>
            <w:tcW w:w="2518" w:type="dxa"/>
            <w:vAlign w:val="center"/>
          </w:tcPr>
          <w:p w14:paraId="773C64FE" w14:textId="087ED1E5" w:rsidR="008352DA" w:rsidRPr="009A22F3" w:rsidRDefault="008352DA" w:rsidP="00C16731">
            <w:pPr>
              <w:pStyle w:val="Sansinterligne"/>
              <w:numPr>
                <w:ilvl w:val="0"/>
                <w:numId w:val="0"/>
              </w:numPr>
              <w:rPr>
                <w:rFonts w:ascii="Century Gothic" w:hAnsi="Century Gothic"/>
                <w:color w:val="auto"/>
                <w:sz w:val="18"/>
                <w:szCs w:val="18"/>
              </w:rPr>
            </w:pPr>
          </w:p>
          <w:p w14:paraId="62FB5D81" w14:textId="77777777" w:rsidR="005F3ED7" w:rsidRPr="009A22F3" w:rsidRDefault="005F3ED7" w:rsidP="005F3ED7">
            <w:pPr>
              <w:jc w:val="right"/>
              <w:rPr>
                <w:rFonts w:ascii="Century Gothic" w:hAnsi="Century Gothic"/>
                <w:sz w:val="20"/>
                <w:szCs w:val="20"/>
              </w:rPr>
            </w:pPr>
          </w:p>
        </w:tc>
        <w:tc>
          <w:tcPr>
            <w:tcW w:w="6694" w:type="dxa"/>
            <w:vAlign w:val="center"/>
          </w:tcPr>
          <w:p w14:paraId="603F1A2B" w14:textId="77777777" w:rsidR="008352DA" w:rsidRPr="00E80172" w:rsidRDefault="008352DA" w:rsidP="008352DA">
            <w:pPr>
              <w:shd w:val="clear" w:color="auto" w:fill="FFFFFF"/>
              <w:spacing w:before="120" w:after="192" w:line="383" w:lineRule="atLeast"/>
              <w:rPr>
                <w:rFonts w:ascii="Century Gothic" w:eastAsia="Times New Roman" w:hAnsi="Century Gothic" w:cs="Times New Roman"/>
                <w:b/>
                <w:bCs/>
                <w:sz w:val="26"/>
                <w:szCs w:val="26"/>
              </w:rPr>
            </w:pPr>
            <w:r w:rsidRPr="00E80172">
              <w:rPr>
                <w:rFonts w:ascii="Century Gothic" w:eastAsia="Times New Roman" w:hAnsi="Century Gothic" w:cs="Times New Roman"/>
                <w:b/>
                <w:bCs/>
                <w:sz w:val="26"/>
                <w:szCs w:val="26"/>
              </w:rPr>
              <w:t xml:space="preserve">Nous vous informons par ailleurs </w:t>
            </w:r>
            <w:r>
              <w:rPr>
                <w:rFonts w:ascii="Century Gothic" w:eastAsia="Times New Roman" w:hAnsi="Century Gothic" w:cs="Times New Roman"/>
                <w:b/>
                <w:bCs/>
                <w:sz w:val="26"/>
                <w:szCs w:val="26"/>
              </w:rPr>
              <w:t>que cette fonction ne permet pas l’octroi d’un permis de travail, car il ne s’agit ni</w:t>
            </w:r>
            <w:r w:rsidRPr="00E80172">
              <w:rPr>
                <w:rFonts w:ascii="Century Gothic" w:eastAsia="Times New Roman" w:hAnsi="Century Gothic" w:cs="Times New Roman"/>
                <w:b/>
                <w:bCs/>
                <w:sz w:val="26"/>
                <w:szCs w:val="26"/>
              </w:rPr>
              <w:t xml:space="preserve"> d’une fonction en pénurie</w:t>
            </w:r>
            <w:r w:rsidRPr="00E80172">
              <w:rPr>
                <w:rStyle w:val="Appelnotedebasdep"/>
                <w:rFonts w:ascii="Century Gothic" w:eastAsia="Times New Roman" w:hAnsi="Century Gothic" w:cs="Times New Roman"/>
                <w:b/>
                <w:bCs/>
                <w:sz w:val="26"/>
                <w:szCs w:val="26"/>
              </w:rPr>
              <w:footnoteReference w:id="11"/>
            </w:r>
            <w:r w:rsidRPr="00E80172">
              <w:rPr>
                <w:rFonts w:ascii="Century Gothic" w:eastAsia="Times New Roman" w:hAnsi="Century Gothic" w:cs="Times New Roman"/>
                <w:b/>
                <w:bCs/>
                <w:sz w:val="26"/>
                <w:szCs w:val="26"/>
              </w:rPr>
              <w:t xml:space="preserve">, </w:t>
            </w:r>
            <w:r>
              <w:rPr>
                <w:rFonts w:ascii="Century Gothic" w:eastAsia="Times New Roman" w:hAnsi="Century Gothic" w:cs="Times New Roman"/>
                <w:b/>
                <w:bCs/>
                <w:sz w:val="26"/>
                <w:szCs w:val="26"/>
              </w:rPr>
              <w:t>ni d’une</w:t>
            </w:r>
            <w:r w:rsidRPr="00E80172">
              <w:rPr>
                <w:rFonts w:ascii="Century Gothic" w:eastAsia="Times New Roman" w:hAnsi="Century Gothic" w:cs="Times New Roman"/>
                <w:b/>
                <w:bCs/>
                <w:sz w:val="26"/>
                <w:szCs w:val="26"/>
              </w:rPr>
              <w:t xml:space="preserve"> fonction hautement qualifiée</w:t>
            </w:r>
            <w:r w:rsidRPr="00E80172">
              <w:rPr>
                <w:rStyle w:val="Appelnotedebasdep"/>
                <w:rFonts w:ascii="Century Gothic" w:eastAsia="Times New Roman" w:hAnsi="Century Gothic" w:cs="Times New Roman"/>
                <w:b/>
                <w:bCs/>
                <w:sz w:val="26"/>
                <w:szCs w:val="26"/>
              </w:rPr>
              <w:footnoteReference w:id="12"/>
            </w:r>
            <w:r w:rsidRPr="00E80172">
              <w:rPr>
                <w:rFonts w:ascii="Century Gothic" w:eastAsia="Times New Roman" w:hAnsi="Century Gothic" w:cs="Times New Roman"/>
                <w:b/>
                <w:bCs/>
                <w:sz w:val="26"/>
                <w:szCs w:val="26"/>
              </w:rPr>
              <w:t>.</w:t>
            </w:r>
          </w:p>
          <w:p w14:paraId="6FDBCA92" w14:textId="77777777" w:rsidR="005F3ED7" w:rsidRPr="00AF429B" w:rsidRDefault="005F3ED7" w:rsidP="00AF429B">
            <w:pPr>
              <w:pStyle w:val="Sansinterligne"/>
              <w:rPr>
                <w:color w:val="auto"/>
              </w:rPr>
            </w:pPr>
          </w:p>
        </w:tc>
      </w:tr>
    </w:tbl>
    <w:p w14:paraId="6F68CF76" w14:textId="77777777" w:rsidR="00AF3670" w:rsidRPr="00350154" w:rsidRDefault="00E80172" w:rsidP="00223494">
      <w:pPr>
        <w:shd w:val="clear" w:color="auto" w:fill="FFFFFF"/>
        <w:spacing w:before="120" w:after="192" w:line="383" w:lineRule="atLeast"/>
        <w:rPr>
          <w:rFonts w:ascii="Century Gothic" w:eastAsia="Times New Roman" w:hAnsi="Century Gothic" w:cs="Times New Roman"/>
          <w:sz w:val="26"/>
          <w:szCs w:val="26"/>
          <w:lang w:eastAsia="fr-BE"/>
        </w:rPr>
      </w:pPr>
      <w:r>
        <w:rPr>
          <w:rFonts w:ascii="Century Gothic" w:eastAsia="Times New Roman" w:hAnsi="Century Gothic" w:cs="Times New Roman"/>
          <w:sz w:val="26"/>
          <w:szCs w:val="26"/>
          <w:lang w:eastAsia="fr-BE"/>
        </w:rPr>
        <w:t>Toutefois, d</w:t>
      </w:r>
      <w:r w:rsidR="00AF3670" w:rsidRPr="00350154">
        <w:rPr>
          <w:rFonts w:ascii="Century Gothic" w:eastAsia="Times New Roman" w:hAnsi="Century Gothic" w:cs="Times New Roman"/>
          <w:sz w:val="26"/>
          <w:szCs w:val="26"/>
          <w:lang w:eastAsia="fr-BE"/>
        </w:rPr>
        <w:t xml:space="preserve">ans tous les cas, vous êtes </w:t>
      </w:r>
      <w:r w:rsidR="00AF3670" w:rsidRPr="00E80172">
        <w:rPr>
          <w:rFonts w:ascii="Century Gothic" w:eastAsia="Times New Roman" w:hAnsi="Century Gothic" w:cs="Times New Roman"/>
          <w:b/>
          <w:bCs/>
          <w:sz w:val="26"/>
          <w:szCs w:val="26"/>
          <w:lang w:eastAsia="fr-BE"/>
        </w:rPr>
        <w:t>dispensé</w:t>
      </w:r>
      <w:r w:rsidR="00AF3670" w:rsidRPr="00350154">
        <w:rPr>
          <w:rFonts w:ascii="Century Gothic" w:eastAsia="Times New Roman" w:hAnsi="Century Gothic" w:cs="Times New Roman"/>
          <w:sz w:val="26"/>
          <w:szCs w:val="26"/>
          <w:lang w:eastAsia="fr-BE"/>
        </w:rPr>
        <w:t xml:space="preserve"> d’obtenir un permis de travail si vous êtes dans l’une des situations suivantes :</w:t>
      </w:r>
    </w:p>
    <w:p w14:paraId="22EBD243" w14:textId="77777777" w:rsidR="00AF3670" w:rsidRPr="00350154" w:rsidRDefault="00AF3670" w:rsidP="0066352D">
      <w:pPr>
        <w:pStyle w:val="Paragraphedeliste"/>
        <w:numPr>
          <w:ilvl w:val="0"/>
          <w:numId w:val="6"/>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Ressortissant de l’Espace Économique Européen (EEE) ou de Suisse, ainsi que son conjoint et leur(s) enfant(s) habitant avec eux en Belgique ;</w:t>
      </w:r>
    </w:p>
    <w:p w14:paraId="4BEE1980" w14:textId="77777777" w:rsidR="00AF3670" w:rsidRPr="00350154" w:rsidRDefault="00AF3670" w:rsidP="0066352D">
      <w:pPr>
        <w:pStyle w:val="Paragraphedeliste"/>
        <w:numPr>
          <w:ilvl w:val="0"/>
          <w:numId w:val="6"/>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Ressortissant britannique, ainsi que son conjoint et leur(s) enfant(s) habitant avec eux en Belgique, résidents en Belgique avant le 1er janvier 2021 et bénéficiaires de l’accord de retrait ;</w:t>
      </w:r>
    </w:p>
    <w:p w14:paraId="08551015" w14:textId="77777777" w:rsidR="00AF3670" w:rsidRPr="00350154" w:rsidRDefault="00AF3670" w:rsidP="0066352D">
      <w:pPr>
        <w:pStyle w:val="Paragraphedeliste"/>
        <w:numPr>
          <w:ilvl w:val="0"/>
          <w:numId w:val="6"/>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Admis au séjour illimité (vous êtes en possession d’une carte d’identité d’une durée de 5 ou 10 ans) ;</w:t>
      </w:r>
    </w:p>
    <w:p w14:paraId="42569B2B" w14:textId="77777777" w:rsidR="00AF3670" w:rsidRPr="00350154" w:rsidRDefault="00AF3670" w:rsidP="0066352D">
      <w:pPr>
        <w:pStyle w:val="Paragraphedeliste"/>
        <w:numPr>
          <w:ilvl w:val="0"/>
          <w:numId w:val="6"/>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Réfugié reconnu ;</w:t>
      </w:r>
    </w:p>
    <w:p w14:paraId="0F8B9A8A" w14:textId="77777777" w:rsidR="00AF3670" w:rsidRPr="00350154" w:rsidRDefault="00AF3670" w:rsidP="0066352D">
      <w:pPr>
        <w:pStyle w:val="Paragraphedeliste"/>
        <w:numPr>
          <w:ilvl w:val="0"/>
          <w:numId w:val="6"/>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Demandeur d’asile ;</w:t>
      </w:r>
    </w:p>
    <w:p w14:paraId="79B45268" w14:textId="77777777" w:rsidR="00DE1D87" w:rsidRPr="00350154" w:rsidRDefault="00AF3670" w:rsidP="0066352D">
      <w:pPr>
        <w:pStyle w:val="Paragraphedeliste"/>
        <w:numPr>
          <w:ilvl w:val="0"/>
          <w:numId w:val="6"/>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Étudiant étranger résidant en Belgique et effectuant ses études en Belgique (max 20 heures de travail par semaine) ;</w:t>
      </w:r>
    </w:p>
    <w:p w14:paraId="15CA5B6A" w14:textId="77777777" w:rsidR="00AF3670" w:rsidRPr="00350154" w:rsidRDefault="00AF3670" w:rsidP="0066352D">
      <w:pPr>
        <w:pStyle w:val="Paragraphedeliste"/>
        <w:numPr>
          <w:ilvl w:val="0"/>
          <w:numId w:val="6"/>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Étranger dont la demande de regroupement familial a été acceptée, ainsi que pendant les procédures de demande ou de recours en matière de regroupement familial.</w:t>
      </w:r>
    </w:p>
    <w:p w14:paraId="0F21C043" w14:textId="77777777" w:rsidR="00E2645B" w:rsidRDefault="00E2645B">
      <w:pPr>
        <w:rPr>
          <w:rFonts w:ascii="Century Gothic" w:eastAsia="Arial" w:hAnsi="Century Gothic" w:cs="Arial"/>
          <w:b/>
          <w:caps/>
          <w:color w:val="CF1735"/>
          <w:sz w:val="28"/>
          <w:szCs w:val="28"/>
          <w:lang w:eastAsia="fr-BE"/>
        </w:rPr>
      </w:pPr>
    </w:p>
    <w:p w14:paraId="1CD97A26" w14:textId="49AE9E63" w:rsidR="00D701BD" w:rsidRPr="00223494" w:rsidRDefault="00D701BD" w:rsidP="00D701BD">
      <w:pPr>
        <w:pStyle w:val="Titre2"/>
        <w:rPr>
          <w:rFonts w:ascii="Century Gothic" w:hAnsi="Century Gothic"/>
          <w:sz w:val="28"/>
          <w:szCs w:val="28"/>
        </w:rPr>
      </w:pPr>
      <w:r w:rsidRPr="00223494">
        <w:rPr>
          <w:rFonts w:ascii="Century Gothic" w:hAnsi="Century Gothic"/>
          <w:sz w:val="28"/>
          <w:szCs w:val="28"/>
        </w:rPr>
        <w:t>Notre offre :</w:t>
      </w:r>
      <w:r w:rsidR="00120930">
        <w:rPr>
          <w:rFonts w:ascii="Century Gothic" w:hAnsi="Century Gothic"/>
          <w:sz w:val="28"/>
          <w:szCs w:val="28"/>
        </w:rPr>
        <w:br/>
      </w:r>
    </w:p>
    <w:p w14:paraId="5E2FB2EF" w14:textId="5FF3366E" w:rsidR="00D701BD" w:rsidRDefault="00D701BD" w:rsidP="00D701BD">
      <w:pPr>
        <w:shd w:val="clear" w:color="auto" w:fill="FFFFFF"/>
        <w:spacing w:line="360" w:lineRule="auto"/>
        <w:jc w:val="both"/>
        <w:rPr>
          <w:rFonts w:ascii="Century Gothic" w:hAnsi="Century Gothic" w:cs="Arial"/>
          <w:sz w:val="24"/>
          <w:szCs w:val="24"/>
        </w:rPr>
      </w:pPr>
      <w:r>
        <w:rPr>
          <w:rFonts w:ascii="Century Gothic" w:hAnsi="Century Gothic" w:cs="Arial"/>
          <w:b/>
          <w:sz w:val="24"/>
          <w:szCs w:val="24"/>
        </w:rPr>
        <w:t>Nous vous proposons un</w:t>
      </w:r>
      <w:r w:rsidRPr="00223494">
        <w:rPr>
          <w:rFonts w:ascii="Century Gothic" w:hAnsi="Century Gothic" w:cs="Arial"/>
          <w:b/>
          <w:sz w:val="24"/>
          <w:szCs w:val="24"/>
        </w:rPr>
        <w:t xml:space="preserve"> contrat</w:t>
      </w:r>
      <w:r w:rsidRPr="00223494">
        <w:rPr>
          <w:rFonts w:ascii="Century Gothic" w:hAnsi="Century Gothic" w:cs="Arial"/>
          <w:sz w:val="24"/>
          <w:szCs w:val="24"/>
        </w:rPr>
        <w:t> </w:t>
      </w:r>
      <w:r w:rsidR="00C16731">
        <w:rPr>
          <w:rStyle w:val="Style2"/>
        </w:rPr>
        <w:t xml:space="preserve">à durée déterminée </w:t>
      </w:r>
      <w:r w:rsidR="009B588E">
        <w:rPr>
          <w:rStyle w:val="Style2"/>
        </w:rPr>
        <w:t>du 1</w:t>
      </w:r>
      <w:r w:rsidR="009B588E" w:rsidRPr="009B588E">
        <w:rPr>
          <w:rStyle w:val="Style2"/>
          <w:vertAlign w:val="superscript"/>
        </w:rPr>
        <w:t>er</w:t>
      </w:r>
      <w:r w:rsidR="009B588E">
        <w:rPr>
          <w:rStyle w:val="Style2"/>
        </w:rPr>
        <w:t xml:space="preserve"> juillet 2022 au 31 décembre 2025.</w:t>
      </w:r>
    </w:p>
    <w:p w14:paraId="66F05E54" w14:textId="41FAB595" w:rsidR="00D701BD" w:rsidRPr="00120930" w:rsidRDefault="00D701BD" w:rsidP="0066352D">
      <w:pPr>
        <w:pStyle w:val="Paragraphedeliste"/>
        <w:numPr>
          <w:ilvl w:val="0"/>
          <w:numId w:val="8"/>
        </w:numPr>
        <w:shd w:val="clear" w:color="auto" w:fill="FFFFFF"/>
        <w:spacing w:line="360" w:lineRule="auto"/>
        <w:jc w:val="both"/>
        <w:rPr>
          <w:rFonts w:ascii="Century Gothic" w:hAnsi="Century Gothic" w:cs="Arial"/>
          <w:sz w:val="24"/>
          <w:szCs w:val="24"/>
        </w:rPr>
      </w:pPr>
      <w:r w:rsidRPr="00120930">
        <w:rPr>
          <w:rFonts w:ascii="Century Gothic" w:hAnsi="Century Gothic" w:cs="Arial"/>
          <w:sz w:val="24"/>
          <w:szCs w:val="24"/>
        </w:rPr>
        <w:t xml:space="preserve">Vous bénéficierez du barème </w:t>
      </w:r>
      <w:sdt>
        <w:sdtPr>
          <w:rPr>
            <w:rStyle w:val="Style1"/>
          </w:rPr>
          <w:id w:val="-2038875865"/>
          <w:placeholder>
            <w:docPart w:val="E2FCF5409B4C4A62BA84A180B0CBE019"/>
          </w:placeholder>
          <w15:color w:val="FF0000"/>
          <w:dropDownList>
            <w:listItem w:value="Choisissez un élément."/>
            <w:listItem w:displayText="D3 (à partir de 24.014,42 € annuel brut indexé)" w:value="D3 (à partir de 24.014,42 € annuel brut indexé)"/>
            <w:listItem w:displayText="D2 (à partir de 27.977,00 € annuel brut indexé)" w:value="D2 (à partir de 27.977,00 € annuel brut indexé)"/>
            <w:listItem w:displayText="D1bis (à partir de 30.694,10 € annuel brut indexé)" w:value="D1bis (à partir de 30.694,10 € annuel brut indexé)"/>
            <w:listItem w:displayText="D1 (à partir de 33.963,06 € annuel brut indexé)" w:value="D1 (à partir de 33.963,06 € annuel brut indexé)"/>
            <w:listItem w:displayText="C3 (à partir de 24.758,92 € annuel brut indexé)" w:value="C3 (à partir de 24.758,92 € annuel brut indexé)"/>
            <w:listItem w:displayText="C2 (à partir de 30.576,69 € annuel brut indexé)" w:value="C2 (à partir de 30.576,69 € annuel brut indexé)"/>
            <w:listItem w:displayText="C1bis (à partir de 35.105,19 € annuel brut indexé)" w:value="C1bis (à partir de 35.105,19 € annuel brut indexé)"/>
            <w:listItem w:displayText="C1 (à partir de 39.491,13 € annuel brut indexé)" w:value="C1 (à partir de 39.491,13 € annuel brut indexé)"/>
            <w:listItem w:displayText="B3/1 (à partir de 32.849,34 € annuel brut indexé)" w:value="B3/1 (à partir de 32.849,34 € annuel brut indexé)"/>
            <w:listItem w:displayText="B3/2 (à partir de 38.834,30 € annuel brut indexé)" w:value="B3/2 (à partir de 38.834,30 € annuel brut indexé)"/>
            <w:listItem w:displayText="B2/1 (à partir de 35.042,87 € annuel brut indexé)" w:value="B2/1 (à partir de 35.042,87 € annuel brut indexé)"/>
            <w:listItem w:displayText="B2/2 (à partir de 39.209,09 € annuel brut indexé)" w:value="B2/2 (à partir de 39.209,09 € annuel brut indexé)"/>
            <w:listItem w:displayText="B1/1bis (à partir de 39.571,37 € annuel brut indexé)" w:value="B1/1bis (à partir de 39.571,37 € annuel brut indexé)"/>
            <w:listItem w:displayText="B1/2bis (à partir de 43.737,59 € annuel brut indexé)" w:value="B1/2bis (à partir de 43.737,59 € annuel brut indexé)"/>
            <w:listItem w:displayText="B1 (à partir de 45.260,85 € annuel brut indexé)" w:value="B1 (à partir de 45.260,85 € annuel brut indexé)"/>
            <w:listItem w:displayText="A6/1 (à partir de 38.242,97 € annuel brut indexé) " w:value="A6/1 (à partir de 38.242,97 € annuel brut indexé) "/>
            <w:listItem w:displayText="A6/2 (à partir de 48.217,89 € annuel brut indexé)" w:value="A6/2 (à partir de 48.217,89 € annuel brut indexé)"/>
            <w:listItem w:displayText="A5/1 (à partir de 46.203,62 € annuel brut indexé)" w:value="A5/1 (à partir de 46.203,62 € annuel brut indexé)"/>
            <w:listItem w:displayText="A5/2 (à partir de 57.123,11 € annuel brut indexé)" w:value="A5/2 (à partir de 57.123,11 € annuel brut indexé)"/>
            <w:listItem w:displayText="A5/1bis (à partir de 50.732,12 € annuel brut indexé)" w:value="A5/1bis (à partir de 50.732,12 € annuel brut indexé)"/>
            <w:listItem w:displayText="A5/2bis (à partir de 61.651,61 € annuel brut indexé)" w:value="A5/2bis (à partir de 61.651,61 € annuel brut indexé)"/>
            <w:listItem w:displayText="A4/1 (à partir de 59.294,80 € annuel brut indexé)" w:value="A4/1 (à partir de 59.294,80 € annuel brut indexé)"/>
            <w:listItem w:displayText="A4/2 (à partir de 60.642,48 € annuel brut indexé)" w:value="A4/2 (à partir de 60.642,48 € annuel brut indexé)"/>
            <w:listItem w:displayText="A4Sc (à partir de 64.780,25 € annuel brut indexé)" w:value="A4Sc (à partir de 64.780,25 € annuel brut indexé)"/>
            <w:listItem w:displayText="A3 (à partir de 73.888,56 € annuel brut indexé)" w:value="A3 (à partir de 73.888,56 € annuel brut indexé)"/>
            <w:listItem w:displayText="A3M (à partir de 85.662,66 € annuel brut indexé)" w:value="A3M (à partir de 85.662,66 € annuel brut indexé)"/>
            <w:listItem w:displayText="Abis (à partir de 83.626,14 € annuel brut indexé)" w:value="Abis (à partir de 83.626,14 € annuel brut indexé)"/>
            <w:listItem w:displayText="A2 (à partir de 84.973,84 € annuel brut indexé)" w:value="A2 (à partir de 84.973,84 € annuel brut indexé)"/>
            <w:listItem w:displayText="A2M (à partir de 100.388,86 € annuel brut indexé)" w:value="A2M (à partir de 100.388,86 € annuel brut indexé)"/>
            <w:listItem w:displayText="A1 (à partir de 95.073,34 € annuel brut indexé)" w:value="A1 (à partir de 95.073,34 € annuel brut indexé)"/>
            <w:listItem w:displayText="A1M (à partir de 110.488,35 € annuel brut indexé)" w:value="A1M (à partir de 110.488,35 € annuel brut indexé)"/>
          </w:dropDownList>
        </w:sdtPr>
        <w:sdtEndPr>
          <w:rPr>
            <w:rStyle w:val="Policepardfaut"/>
            <w:rFonts w:asciiTheme="minorHAnsi" w:hAnsiTheme="minorHAnsi"/>
            <w:color w:val="auto"/>
            <w:sz w:val="22"/>
          </w:rPr>
        </w:sdtEndPr>
        <w:sdtContent>
          <w:r w:rsidR="0066352D">
            <w:rPr>
              <w:rStyle w:val="Style1"/>
            </w:rPr>
            <w:t xml:space="preserve">A6/1 (à partir de 38.242,97 € annuel brut indexé) </w:t>
          </w:r>
        </w:sdtContent>
      </w:sdt>
      <w:r w:rsidRPr="00120930">
        <w:rPr>
          <w:rFonts w:ascii="Century Gothic" w:hAnsi="Century Gothic" w:cs="Arial"/>
          <w:sz w:val="24"/>
          <w:szCs w:val="24"/>
        </w:rPr>
        <w:t xml:space="preserve">, avec possibilité de valoriser l’ancienneté acquise dans le secteur privé (maximum 6 années) et dans le secteur public (toutes les années sont prises en compte). </w:t>
      </w:r>
    </w:p>
    <w:p w14:paraId="2E5F9EBF" w14:textId="4AFF0C70" w:rsidR="00D701BD" w:rsidRPr="00223494" w:rsidRDefault="00120930" w:rsidP="00D701BD">
      <w:pPr>
        <w:shd w:val="clear" w:color="auto" w:fill="FFFFFF"/>
        <w:spacing w:line="360" w:lineRule="auto"/>
        <w:rPr>
          <w:rFonts w:ascii="Century Gothic" w:hAnsi="Century Gothic" w:cs="Arial"/>
          <w:sz w:val="24"/>
          <w:szCs w:val="24"/>
        </w:rPr>
      </w:pPr>
      <w:r>
        <w:rPr>
          <w:rFonts w:ascii="Century Gothic" w:hAnsi="Century Gothic" w:cs="Arial"/>
          <w:b/>
          <w:sz w:val="24"/>
          <w:szCs w:val="24"/>
        </w:rPr>
        <w:br/>
      </w:r>
      <w:r w:rsidR="00D701BD" w:rsidRPr="00223494">
        <w:rPr>
          <w:rFonts w:ascii="Century Gothic" w:hAnsi="Century Gothic" w:cs="Arial"/>
          <w:b/>
          <w:sz w:val="24"/>
          <w:szCs w:val="24"/>
        </w:rPr>
        <w:t>Les membres du personnel bénéficient</w:t>
      </w:r>
      <w:r w:rsidR="00D701BD" w:rsidRPr="00223494">
        <w:rPr>
          <w:rFonts w:ascii="Century Gothic" w:hAnsi="Century Gothic" w:cs="Arial"/>
          <w:sz w:val="24"/>
          <w:szCs w:val="24"/>
        </w:rPr>
        <w:t> :</w:t>
      </w:r>
    </w:p>
    <w:p w14:paraId="2559E43F" w14:textId="77777777" w:rsidR="00D701BD" w:rsidRDefault="00D701BD" w:rsidP="0066352D">
      <w:pPr>
        <w:numPr>
          <w:ilvl w:val="0"/>
          <w:numId w:val="3"/>
        </w:numPr>
        <w:shd w:val="clear" w:color="auto" w:fill="FFFFFF"/>
        <w:spacing w:after="0" w:line="360" w:lineRule="auto"/>
        <w:jc w:val="both"/>
        <w:rPr>
          <w:rFonts w:ascii="Century Gothic" w:hAnsi="Century Gothic" w:cs="Arial"/>
          <w:sz w:val="24"/>
          <w:szCs w:val="24"/>
        </w:rPr>
      </w:pPr>
      <w:r>
        <w:rPr>
          <w:rFonts w:ascii="Century Gothic" w:hAnsi="Century Gothic" w:cs="Arial"/>
          <w:sz w:val="24"/>
          <w:szCs w:val="24"/>
        </w:rPr>
        <w:t>de chèques-repas ;</w:t>
      </w:r>
    </w:p>
    <w:p w14:paraId="04961D15" w14:textId="77777777" w:rsidR="00D701BD" w:rsidRPr="00223494" w:rsidRDefault="00D701BD" w:rsidP="0066352D">
      <w:pPr>
        <w:numPr>
          <w:ilvl w:val="0"/>
          <w:numId w:val="3"/>
        </w:numPr>
        <w:shd w:val="clear" w:color="auto" w:fill="FFFFFF"/>
        <w:spacing w:after="0" w:line="360" w:lineRule="auto"/>
        <w:jc w:val="both"/>
        <w:rPr>
          <w:rFonts w:ascii="Century Gothic" w:hAnsi="Century Gothic" w:cs="Arial"/>
          <w:sz w:val="24"/>
          <w:szCs w:val="24"/>
        </w:rPr>
      </w:pPr>
      <w:r w:rsidRPr="00223494">
        <w:rPr>
          <w:rFonts w:ascii="Century Gothic" w:hAnsi="Century Gothic" w:cs="Arial"/>
          <w:sz w:val="24"/>
          <w:szCs w:val="24"/>
        </w:rPr>
        <w:t>d’une assurance hospitalisation ;</w:t>
      </w:r>
    </w:p>
    <w:p w14:paraId="0DE65A17" w14:textId="77777777" w:rsidR="00D701BD" w:rsidRDefault="00D701BD" w:rsidP="0066352D">
      <w:pPr>
        <w:numPr>
          <w:ilvl w:val="0"/>
          <w:numId w:val="3"/>
        </w:numPr>
        <w:shd w:val="clear" w:color="auto" w:fill="FFFFFF"/>
        <w:spacing w:after="0" w:line="360" w:lineRule="auto"/>
        <w:rPr>
          <w:rFonts w:ascii="Century Gothic" w:hAnsi="Century Gothic" w:cs="Arial"/>
          <w:sz w:val="24"/>
          <w:szCs w:val="24"/>
        </w:rPr>
      </w:pPr>
      <w:r w:rsidRPr="00223494">
        <w:rPr>
          <w:rFonts w:ascii="Century Gothic" w:hAnsi="Century Gothic" w:cs="Arial"/>
          <w:sz w:val="24"/>
          <w:szCs w:val="24"/>
        </w:rPr>
        <w:t>d’une prime de fin d’année et d’un pécule de vacances.</w:t>
      </w:r>
    </w:p>
    <w:p w14:paraId="591AE551" w14:textId="77777777" w:rsidR="00D701BD" w:rsidRPr="00223494" w:rsidRDefault="00D701BD" w:rsidP="00D701BD">
      <w:pPr>
        <w:shd w:val="clear" w:color="auto" w:fill="FFFFFF"/>
        <w:spacing w:after="0" w:line="360" w:lineRule="auto"/>
        <w:ind w:left="360"/>
        <w:rPr>
          <w:rFonts w:ascii="Century Gothic" w:hAnsi="Century Gothic" w:cs="Arial"/>
          <w:sz w:val="24"/>
          <w:szCs w:val="24"/>
        </w:rPr>
      </w:pPr>
    </w:p>
    <w:p w14:paraId="77DC40C5" w14:textId="77777777" w:rsidR="00D701BD" w:rsidRPr="00223494" w:rsidRDefault="00D701BD" w:rsidP="00D701BD">
      <w:pPr>
        <w:shd w:val="clear" w:color="auto" w:fill="FFFFFF"/>
        <w:spacing w:line="360" w:lineRule="auto"/>
        <w:jc w:val="both"/>
        <w:rPr>
          <w:rFonts w:ascii="Century Gothic" w:hAnsi="Century Gothic" w:cs="Arial"/>
          <w:sz w:val="24"/>
          <w:szCs w:val="24"/>
        </w:rPr>
      </w:pPr>
      <w:r w:rsidRPr="00223494">
        <w:rPr>
          <w:rFonts w:ascii="Century Gothic" w:hAnsi="Century Gothic" w:cs="Arial"/>
          <w:sz w:val="24"/>
          <w:szCs w:val="24"/>
        </w:rPr>
        <w:t>Les frais liés aux parcours domicile/lieu de travail effectués en transport en commun font l’objet d’un remboursement intégral.</w:t>
      </w:r>
    </w:p>
    <w:p w14:paraId="57ADB86E" w14:textId="77777777" w:rsidR="00D701BD" w:rsidRPr="00350154" w:rsidRDefault="00D701BD" w:rsidP="00094425">
      <w:pPr>
        <w:shd w:val="clear" w:color="auto" w:fill="FFFFFF"/>
        <w:spacing w:before="120" w:after="192" w:line="383" w:lineRule="atLeast"/>
        <w:rPr>
          <w:rFonts w:ascii="Century Gothic" w:eastAsia="Times New Roman" w:hAnsi="Century Gothic" w:cs="Times New Roman"/>
          <w:sz w:val="26"/>
          <w:szCs w:val="26"/>
          <w:lang w:eastAsia="fr-BE"/>
        </w:rPr>
      </w:pPr>
    </w:p>
    <w:p w14:paraId="3E893F55" w14:textId="77777777" w:rsidR="00094425" w:rsidRPr="00094425" w:rsidRDefault="00094425" w:rsidP="00CD1452">
      <w:pPr>
        <w:pStyle w:val="Titre2"/>
        <w:rPr>
          <w:rFonts w:ascii="Century Gothic" w:hAnsi="Century Gothic"/>
        </w:rPr>
      </w:pPr>
    </w:p>
    <w:p w14:paraId="324F84E2" w14:textId="77777777" w:rsidR="00CD1452" w:rsidRPr="00223494" w:rsidRDefault="00CD1452" w:rsidP="00CD1452">
      <w:pPr>
        <w:pStyle w:val="Titre2"/>
        <w:rPr>
          <w:rFonts w:ascii="Century Gothic" w:hAnsi="Century Gothic"/>
          <w:sz w:val="28"/>
          <w:szCs w:val="28"/>
        </w:rPr>
      </w:pPr>
      <w:r w:rsidRPr="00223494">
        <w:rPr>
          <w:rFonts w:ascii="Century Gothic" w:hAnsi="Century Gothic"/>
          <w:sz w:val="28"/>
          <w:szCs w:val="28"/>
        </w:rPr>
        <w:t>PERSONNE(S) DE CONTACT</w:t>
      </w:r>
    </w:p>
    <w:p w14:paraId="2FA9A63F" w14:textId="36A5E8B1" w:rsidR="00CD1452" w:rsidRDefault="00120930">
      <w:pPr>
        <w:rPr>
          <w:rFonts w:ascii="Century Gothic" w:hAnsi="Century Gothic"/>
          <w:b/>
          <w:bCs/>
          <w:sz w:val="26"/>
          <w:szCs w:val="26"/>
        </w:rPr>
      </w:pPr>
      <w:r>
        <w:rPr>
          <w:rFonts w:ascii="Century Gothic" w:hAnsi="Century Gothic"/>
          <w:b/>
          <w:bCs/>
          <w:sz w:val="26"/>
          <w:szCs w:val="26"/>
        </w:rPr>
        <w:br/>
      </w:r>
      <w:r w:rsidR="00CD1452" w:rsidRPr="00121E93">
        <w:rPr>
          <w:rFonts w:ascii="Century Gothic" w:hAnsi="Century Gothic"/>
          <w:b/>
          <w:bCs/>
          <w:sz w:val="26"/>
          <w:szCs w:val="26"/>
          <w:highlight w:val="yellow"/>
        </w:rPr>
        <w:t>Concernant la fonction :</w:t>
      </w:r>
      <w:r w:rsidR="00121E93" w:rsidRPr="00121E93">
        <w:rPr>
          <w:rFonts w:ascii="Century Gothic" w:hAnsi="Century Gothic"/>
          <w:b/>
          <w:bCs/>
          <w:sz w:val="26"/>
          <w:szCs w:val="26"/>
          <w:highlight w:val="yellow"/>
        </w:rPr>
        <w:t xml:space="preserve"> </w:t>
      </w:r>
      <w:r w:rsidR="00121E93" w:rsidRPr="00121E93">
        <w:rPr>
          <w:rFonts w:ascii="Century Gothic" w:hAnsi="Century Gothic"/>
          <w:bCs/>
          <w:sz w:val="26"/>
          <w:szCs w:val="26"/>
          <w:highlight w:val="yellow"/>
        </w:rPr>
        <w:t>e.froidmont@cra.wallonie.be</w:t>
      </w:r>
    </w:p>
    <w:p w14:paraId="12818CA6" w14:textId="107C06AF" w:rsidR="00C16731" w:rsidRDefault="00CD1452" w:rsidP="00C16731">
      <w:pPr>
        <w:rPr>
          <w:rFonts w:ascii="Century Gothic" w:hAnsi="Century Gothic"/>
          <w:b/>
          <w:bCs/>
          <w:sz w:val="26"/>
          <w:szCs w:val="26"/>
        </w:rPr>
      </w:pPr>
      <w:r w:rsidRPr="009B588E">
        <w:rPr>
          <w:rFonts w:ascii="Century Gothic" w:hAnsi="Century Gothic"/>
          <w:b/>
          <w:bCs/>
          <w:sz w:val="26"/>
          <w:szCs w:val="26"/>
        </w:rPr>
        <w:t>Concernant la procédure de sélection :</w:t>
      </w:r>
    </w:p>
    <w:p w14:paraId="0119308F" w14:textId="3A5182C8" w:rsidR="009B588E" w:rsidRDefault="009B588E" w:rsidP="00C16731">
      <w:pPr>
        <w:rPr>
          <w:rFonts w:ascii="Century Gothic" w:hAnsi="Century Gothic"/>
          <w:b/>
          <w:bCs/>
          <w:sz w:val="26"/>
          <w:szCs w:val="26"/>
        </w:rPr>
      </w:pPr>
      <w:r>
        <w:rPr>
          <w:rFonts w:ascii="Century Gothic" w:hAnsi="Century Gothic"/>
          <w:b/>
          <w:bCs/>
          <w:sz w:val="26"/>
          <w:szCs w:val="26"/>
        </w:rPr>
        <w:t xml:space="preserve">Cassandra Lizza : </w:t>
      </w:r>
      <w:r w:rsidRPr="009B588E">
        <w:rPr>
          <w:rFonts w:ascii="Century Gothic" w:hAnsi="Century Gothic"/>
          <w:bCs/>
          <w:sz w:val="26"/>
          <w:szCs w:val="26"/>
        </w:rPr>
        <w:t>c.lizza@cra.wallonie.be</w:t>
      </w:r>
    </w:p>
    <w:p w14:paraId="454472E9" w14:textId="77777777" w:rsidR="00970956" w:rsidRDefault="00970956">
      <w:pPr>
        <w:rPr>
          <w:rFonts w:ascii="Century Gothic" w:hAnsi="Century Gothic"/>
          <w:b/>
          <w:bCs/>
          <w:sz w:val="26"/>
          <w:szCs w:val="26"/>
        </w:rPr>
      </w:pPr>
    </w:p>
    <w:p w14:paraId="11E0A13B" w14:textId="77777777" w:rsidR="009D628C" w:rsidRDefault="009D628C" w:rsidP="00741CD6">
      <w:pPr>
        <w:pStyle w:val="Titre2"/>
        <w:rPr>
          <w:rFonts w:ascii="Century Gothic" w:hAnsi="Century Gothic"/>
          <w:sz w:val="28"/>
          <w:szCs w:val="28"/>
        </w:rPr>
      </w:pPr>
    </w:p>
    <w:p w14:paraId="6DF92E2E" w14:textId="738A0B4E" w:rsidR="00741CD6" w:rsidRDefault="00741CD6" w:rsidP="00741CD6">
      <w:pPr>
        <w:pStyle w:val="Titre2"/>
        <w:rPr>
          <w:rFonts w:ascii="Century Gothic" w:hAnsi="Century Gothic"/>
          <w:sz w:val="28"/>
          <w:szCs w:val="28"/>
        </w:rPr>
      </w:pPr>
      <w:r w:rsidRPr="00741CD6">
        <w:rPr>
          <w:rFonts w:ascii="Century Gothic" w:hAnsi="Century Gothic"/>
          <w:sz w:val="28"/>
          <w:szCs w:val="28"/>
        </w:rPr>
        <w:t>ÉGALITÉ DES CHANCES ET DIVERSITÉ </w:t>
      </w:r>
    </w:p>
    <w:p w14:paraId="0B6D9D3D" w14:textId="77777777" w:rsidR="00741CD6" w:rsidRPr="00741CD6" w:rsidRDefault="00741CD6" w:rsidP="00741CD6">
      <w:pPr>
        <w:rPr>
          <w:lang w:eastAsia="fr-BE"/>
        </w:rPr>
      </w:pPr>
    </w:p>
    <w:p w14:paraId="0735F0D3" w14:textId="77777777" w:rsidR="0097095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120930">
        <w:rPr>
          <w:rFonts w:ascii="Century Gothic" w:eastAsia="Times New Roman" w:hAnsi="Century Gothic" w:cs="Segoe UI"/>
          <w:b/>
          <w:bCs/>
          <w:color w:val="1C1C1B"/>
          <w:sz w:val="24"/>
          <w:szCs w:val="24"/>
          <w:lang w:eastAsia="fr-BE"/>
        </w:rPr>
        <w:t>Le Service public de Wallonie</w:t>
      </w:r>
      <w:r w:rsidRPr="00741CD6">
        <w:rPr>
          <w:rFonts w:ascii="Century Gothic" w:eastAsia="Times New Roman" w:hAnsi="Century Gothic" w:cs="Segoe UI"/>
          <w:color w:val="1C1C1B"/>
          <w:sz w:val="24"/>
          <w:szCs w:val="24"/>
          <w:lang w:eastAsia="fr-BE"/>
        </w:rPr>
        <w:t xml:space="preserve"> mène une gestion active de la diversité en garantissant l’égalité des chances, de traitement et d’accès aux sélections pour tous ses candidats. </w:t>
      </w:r>
    </w:p>
    <w:p w14:paraId="3B6482F4" w14:textId="77777777"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 </w:t>
      </w:r>
    </w:p>
    <w:p w14:paraId="1A009C3D" w14:textId="77777777"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Nos responsables de sélection sont formés à la diversité et à l’égalité des chances. Ils veillent à une procédure de sélection objective au cours de laquelle seules vos compétences sont mesurées sur base d’outils et de tests neutres. Votre couleur de peau, sexe, âge ou handicap… ne jouent aucun rôle dans l’évaluation de vos compétences.  </w:t>
      </w:r>
    </w:p>
    <w:p w14:paraId="2476A295" w14:textId="77777777"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 </w:t>
      </w:r>
    </w:p>
    <w:p w14:paraId="76480079" w14:textId="77777777" w:rsid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Nos descriptions de fonction sont rédigées au masculin uniquement pour des raisons de lisibilité.  </w:t>
      </w:r>
    </w:p>
    <w:p w14:paraId="434713B3" w14:textId="77777777" w:rsidR="00970956" w:rsidRPr="00741CD6" w:rsidRDefault="00970956" w:rsidP="00741CD6">
      <w:pPr>
        <w:spacing w:after="0" w:line="240" w:lineRule="auto"/>
        <w:jc w:val="both"/>
        <w:textAlignment w:val="baseline"/>
        <w:rPr>
          <w:rFonts w:ascii="Century Gothic" w:eastAsia="Times New Roman" w:hAnsi="Century Gothic" w:cs="Segoe UI"/>
          <w:color w:val="1C1C1B"/>
          <w:sz w:val="24"/>
          <w:szCs w:val="24"/>
          <w:lang w:eastAsia="fr-BE"/>
        </w:rPr>
      </w:pPr>
    </w:p>
    <w:p w14:paraId="18CB89AE" w14:textId="77777777"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Toutes les fonctions s’adressent de manière égale aux femmes et aux hommes. </w:t>
      </w:r>
    </w:p>
    <w:p w14:paraId="536D8EE8" w14:textId="77777777"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 </w:t>
      </w:r>
    </w:p>
    <w:p w14:paraId="2D104B0D" w14:textId="77777777"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 </w:t>
      </w:r>
    </w:p>
    <w:p w14:paraId="651BF35C" w14:textId="1AB86F48"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b/>
          <w:bCs/>
          <w:color w:val="1C1C1B"/>
          <w:sz w:val="24"/>
          <w:szCs w:val="24"/>
          <w:lang w:eastAsia="fr-BE"/>
        </w:rPr>
        <w:t>Vous êtes une personne en situation de handicap, de trouble ou de maladie ? </w:t>
      </w:r>
      <w:r w:rsidRPr="00741CD6">
        <w:rPr>
          <w:rFonts w:ascii="Century Gothic" w:eastAsia="Times New Roman" w:hAnsi="Century Gothic" w:cs="Segoe UI"/>
          <w:color w:val="1C1C1B"/>
          <w:sz w:val="24"/>
          <w:szCs w:val="24"/>
          <w:lang w:eastAsia="fr-BE"/>
        </w:rPr>
        <w:t> </w:t>
      </w:r>
    </w:p>
    <w:p w14:paraId="7C53EEC1" w14:textId="77777777"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Votre candidature peut être posée selon les modalités habituelles aux examens de recrutement organisés par les différents services publics. Toutefois, pour les examens organisés par le SELOR (Bureau de sélection de l’administration fédérale), des dispositions particulières, d’ordre pratique ou matériel, peuvent être prises pour tenir compte de votre handicap. </w:t>
      </w:r>
    </w:p>
    <w:p w14:paraId="7D4910CB" w14:textId="1A404D56" w:rsidR="00274FE0" w:rsidRPr="005728C3" w:rsidRDefault="00274FE0">
      <w:pPr>
        <w:rPr>
          <w:rFonts w:ascii="Century Gothic" w:hAnsi="Century Gothic"/>
          <w:b/>
          <w:bCs/>
          <w:sz w:val="26"/>
          <w:szCs w:val="26"/>
        </w:rPr>
      </w:pPr>
    </w:p>
    <w:sectPr w:rsidR="00274FE0" w:rsidRPr="005728C3" w:rsidSect="00E23C3E">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874DA" w14:textId="77777777" w:rsidR="00D22188" w:rsidRDefault="00D22188" w:rsidP="005728C3">
      <w:pPr>
        <w:spacing w:after="0" w:line="240" w:lineRule="auto"/>
      </w:pPr>
      <w:r>
        <w:separator/>
      </w:r>
    </w:p>
  </w:endnote>
  <w:endnote w:type="continuationSeparator" w:id="0">
    <w:p w14:paraId="48602841" w14:textId="77777777" w:rsidR="00D22188" w:rsidRDefault="00D22188" w:rsidP="00572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55 Roman">
    <w:altName w:val="Arial"/>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47FB" w14:textId="77777777" w:rsidR="00D2224F" w:rsidRDefault="00D2224F" w:rsidP="008D2897">
    <w:pPr>
      <w:pStyle w:val="Pieddepage"/>
      <w:jc w:val="right"/>
    </w:pPr>
    <w:r>
      <w:t xml:space="preserve">Dernière mise à jour : </w:t>
    </w:r>
    <w:r w:rsidR="007B230B">
      <w:t>0</w:t>
    </w:r>
    <w:r w:rsidR="00541CBA">
      <w:t>4</w:t>
    </w:r>
    <w:r w:rsidR="007B230B">
      <w:t>-02-2022</w:t>
    </w:r>
  </w:p>
  <w:p w14:paraId="62004E62" w14:textId="77777777" w:rsidR="00D2224F" w:rsidRDefault="00D222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11F7E" w14:textId="77777777" w:rsidR="00D22188" w:rsidRDefault="00D22188" w:rsidP="005728C3">
      <w:pPr>
        <w:spacing w:after="0" w:line="240" w:lineRule="auto"/>
      </w:pPr>
      <w:r>
        <w:separator/>
      </w:r>
    </w:p>
  </w:footnote>
  <w:footnote w:type="continuationSeparator" w:id="0">
    <w:p w14:paraId="44D1E0EC" w14:textId="77777777" w:rsidR="00D22188" w:rsidRDefault="00D22188" w:rsidP="005728C3">
      <w:pPr>
        <w:spacing w:after="0" w:line="240" w:lineRule="auto"/>
      </w:pPr>
      <w:r>
        <w:continuationSeparator/>
      </w:r>
    </w:p>
  </w:footnote>
  <w:footnote w:id="1">
    <w:p w14:paraId="58157BFE" w14:textId="77777777" w:rsidR="005F3ED7" w:rsidRDefault="005F3ED7">
      <w:pPr>
        <w:pStyle w:val="Notedebasdepage"/>
      </w:pPr>
      <w:r>
        <w:rPr>
          <w:rStyle w:val="Appelnotedebasdep"/>
        </w:rPr>
        <w:footnoteRef/>
      </w:r>
      <w:r>
        <w:t xml:space="preserve"> Contenu de l’ancienne rubrique « Description de fonction » </w:t>
      </w:r>
    </w:p>
  </w:footnote>
  <w:footnote w:id="2">
    <w:p w14:paraId="30804E36" w14:textId="0D5B19B4" w:rsidR="005F3ED7" w:rsidRDefault="005F3ED7">
      <w:pPr>
        <w:pStyle w:val="Notedebasdepage"/>
      </w:pPr>
    </w:p>
  </w:footnote>
  <w:footnote w:id="3">
    <w:p w14:paraId="45452EF4" w14:textId="1EB520E6" w:rsidR="005F3ED7" w:rsidRDefault="005F3ED7">
      <w:pPr>
        <w:pStyle w:val="Notedebasdepage"/>
      </w:pPr>
    </w:p>
  </w:footnote>
  <w:footnote w:id="4">
    <w:p w14:paraId="0A272F78" w14:textId="77777777" w:rsidR="005F3ED7" w:rsidRDefault="005F3ED7">
      <w:pPr>
        <w:pStyle w:val="Notedebasdepage"/>
      </w:pPr>
      <w:r>
        <w:rPr>
          <w:rStyle w:val="Appelnotedebasdep"/>
        </w:rPr>
        <w:footnoteRef/>
      </w:r>
      <w:r>
        <w:t xml:space="preserve"> Si cela concerne une offre d’emploi d’EXPERT</w:t>
      </w:r>
    </w:p>
  </w:footnote>
  <w:footnote w:id="5">
    <w:p w14:paraId="1C54C67E" w14:textId="77777777" w:rsidR="005F3ED7" w:rsidRDefault="005F3ED7" w:rsidP="00F16C44">
      <w:pPr>
        <w:pStyle w:val="Notedebasdepage"/>
      </w:pPr>
      <w:r>
        <w:rPr>
          <w:rStyle w:val="Appelnotedebasdep"/>
        </w:rPr>
        <w:footnoteRef/>
      </w:r>
      <w:r>
        <w:t xml:space="preserve"> Si vous souhaitez recevoir les candidatures par mail</w:t>
      </w:r>
    </w:p>
  </w:footnote>
  <w:footnote w:id="6">
    <w:p w14:paraId="2ADF91EB" w14:textId="77777777" w:rsidR="005F3ED7" w:rsidRDefault="005F3ED7">
      <w:pPr>
        <w:pStyle w:val="Notedebasdepage"/>
      </w:pPr>
      <w:r>
        <w:rPr>
          <w:rStyle w:val="Appelnotedebasdep"/>
        </w:rPr>
        <w:footnoteRef/>
      </w:r>
      <w:r>
        <w:t xml:space="preserve"> Uniquement pour les sélections gérées par les OIP</w:t>
      </w:r>
    </w:p>
  </w:footnote>
  <w:footnote w:id="7">
    <w:p w14:paraId="5DEDA02A" w14:textId="77777777" w:rsidR="005F3ED7" w:rsidRDefault="005F3ED7">
      <w:pPr>
        <w:pStyle w:val="Notedebasdepage"/>
      </w:pPr>
      <w:r>
        <w:rPr>
          <w:rStyle w:val="Appelnotedebasdep"/>
        </w:rPr>
        <w:footnoteRef/>
      </w:r>
      <w:r>
        <w:t xml:space="preserve"> Paragraphe à supprimer si les diplômes acceptés ne font pas mention de diplômes en droit (bachelier ou master)</w:t>
      </w:r>
    </w:p>
  </w:footnote>
  <w:footnote w:id="8">
    <w:p w14:paraId="00264327" w14:textId="77777777" w:rsidR="005F3ED7" w:rsidRDefault="005F3ED7">
      <w:pPr>
        <w:pStyle w:val="Notedebasdepage"/>
      </w:pPr>
      <w:r>
        <w:rPr>
          <w:rStyle w:val="Appelnotedebasdep"/>
        </w:rPr>
        <w:footnoteRef/>
      </w:r>
      <w:r>
        <w:t xml:space="preserve"> Ou en langue allemande en fonction de la langue de l’emploi proposé</w:t>
      </w:r>
    </w:p>
  </w:footnote>
  <w:footnote w:id="9">
    <w:p w14:paraId="56EAE51E" w14:textId="77777777" w:rsidR="005F3ED7" w:rsidRDefault="005F3ED7">
      <w:pPr>
        <w:pStyle w:val="Notedebasdepage"/>
      </w:pPr>
      <w:r>
        <w:rPr>
          <w:rStyle w:val="Appelnotedebasdep"/>
        </w:rPr>
        <w:footnoteRef/>
      </w:r>
      <w:r>
        <w:t xml:space="preserve"> Ou en langue allemande en fonction de la langue de l’emploi proposé</w:t>
      </w:r>
    </w:p>
  </w:footnote>
  <w:footnote w:id="10">
    <w:p w14:paraId="0C64815A" w14:textId="77777777" w:rsidR="005F3ED7" w:rsidRDefault="005F3ED7">
      <w:pPr>
        <w:pStyle w:val="Notedebasdepage"/>
      </w:pPr>
      <w:r>
        <w:rPr>
          <w:rStyle w:val="Appelnotedebasdep"/>
        </w:rPr>
        <w:footnoteRef/>
      </w:r>
      <w:r>
        <w:t xml:space="preserve"> Ou en langue allemande en fonction de la langue de l’emploi proposé</w:t>
      </w:r>
    </w:p>
  </w:footnote>
  <w:footnote w:id="11">
    <w:p w14:paraId="0943B663" w14:textId="77777777" w:rsidR="008352DA" w:rsidRDefault="008352DA" w:rsidP="008352DA">
      <w:pPr>
        <w:pStyle w:val="Notedebasdepage"/>
      </w:pPr>
    </w:p>
  </w:footnote>
  <w:footnote w:id="12">
    <w:p w14:paraId="05B89C81" w14:textId="77777777" w:rsidR="008352DA" w:rsidRPr="00223494" w:rsidRDefault="008352DA" w:rsidP="008352DA">
      <w:pPr>
        <w:pStyle w:val="Notedebasdepage"/>
        <w:rPr>
          <w:rFonts w:ascii="Calibri" w:hAnsi="Calibri" w:cs="Calibri"/>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436D5"/>
    <w:multiLevelType w:val="hybridMultilevel"/>
    <w:tmpl w:val="D26CF7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1B03838"/>
    <w:multiLevelType w:val="hybridMultilevel"/>
    <w:tmpl w:val="E2F2E4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0217CD"/>
    <w:multiLevelType w:val="hybridMultilevel"/>
    <w:tmpl w:val="B5A4E5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7C70E93"/>
    <w:multiLevelType w:val="hybridMultilevel"/>
    <w:tmpl w:val="DC0EC2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A2D0E8A"/>
    <w:multiLevelType w:val="hybridMultilevel"/>
    <w:tmpl w:val="D08AB6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A8A0161"/>
    <w:multiLevelType w:val="hybridMultilevel"/>
    <w:tmpl w:val="5A107E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1">
    <w:nsid w:val="4D0C037F"/>
    <w:multiLevelType w:val="hybridMultilevel"/>
    <w:tmpl w:val="53DC74E0"/>
    <w:lvl w:ilvl="0" w:tplc="3FCE1D76">
      <w:start w:val="1"/>
      <w:numFmt w:val="bullet"/>
      <w:pStyle w:val="Sansinterligne"/>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DE938A1"/>
    <w:multiLevelType w:val="hybridMultilevel"/>
    <w:tmpl w:val="2F264ED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4FC453D1"/>
    <w:multiLevelType w:val="hybridMultilevel"/>
    <w:tmpl w:val="2632B624"/>
    <w:lvl w:ilvl="0" w:tplc="93CA3B26">
      <w:start w:val="1"/>
      <w:numFmt w:val="bullet"/>
      <w:pStyle w:val="Listepuces2"/>
      <w:lvlText w:val="-"/>
      <w:lvlJc w:val="left"/>
      <w:pPr>
        <w:tabs>
          <w:tab w:val="num" w:pos="1003"/>
        </w:tabs>
        <w:ind w:left="1003" w:hanging="360"/>
      </w:pPr>
      <w:rPr>
        <w:rFonts w:ascii="Courier New" w:hAnsi="Courier New" w:hint="default"/>
      </w:rPr>
    </w:lvl>
    <w:lvl w:ilvl="1" w:tplc="93F21DEA">
      <w:start w:val="1"/>
      <w:numFmt w:val="bullet"/>
      <w:lvlText w:val="o"/>
      <w:lvlJc w:val="left"/>
      <w:pPr>
        <w:tabs>
          <w:tab w:val="num" w:pos="1800"/>
        </w:tabs>
        <w:ind w:left="1800" w:hanging="360"/>
      </w:pPr>
      <w:rPr>
        <w:rFonts w:ascii="Courier New" w:hAnsi="Courier New" w:cs="Courier New" w:hint="default"/>
      </w:rPr>
    </w:lvl>
    <w:lvl w:ilvl="2" w:tplc="20023A60" w:tentative="1">
      <w:start w:val="1"/>
      <w:numFmt w:val="bullet"/>
      <w:lvlText w:val=""/>
      <w:lvlJc w:val="left"/>
      <w:pPr>
        <w:tabs>
          <w:tab w:val="num" w:pos="2520"/>
        </w:tabs>
        <w:ind w:left="2520" w:hanging="360"/>
      </w:pPr>
      <w:rPr>
        <w:rFonts w:ascii="Wingdings" w:hAnsi="Wingdings" w:hint="default"/>
      </w:rPr>
    </w:lvl>
    <w:lvl w:ilvl="3" w:tplc="FDBE2FB8" w:tentative="1">
      <w:start w:val="1"/>
      <w:numFmt w:val="bullet"/>
      <w:lvlText w:val=""/>
      <w:lvlJc w:val="left"/>
      <w:pPr>
        <w:tabs>
          <w:tab w:val="num" w:pos="3240"/>
        </w:tabs>
        <w:ind w:left="3240" w:hanging="360"/>
      </w:pPr>
      <w:rPr>
        <w:rFonts w:ascii="Symbol" w:hAnsi="Symbol" w:hint="default"/>
      </w:rPr>
    </w:lvl>
    <w:lvl w:ilvl="4" w:tplc="02F01902" w:tentative="1">
      <w:start w:val="1"/>
      <w:numFmt w:val="bullet"/>
      <w:lvlText w:val="o"/>
      <w:lvlJc w:val="left"/>
      <w:pPr>
        <w:tabs>
          <w:tab w:val="num" w:pos="3960"/>
        </w:tabs>
        <w:ind w:left="3960" w:hanging="360"/>
      </w:pPr>
      <w:rPr>
        <w:rFonts w:ascii="Courier New" w:hAnsi="Courier New" w:cs="Courier New" w:hint="default"/>
      </w:rPr>
    </w:lvl>
    <w:lvl w:ilvl="5" w:tplc="E8825484" w:tentative="1">
      <w:start w:val="1"/>
      <w:numFmt w:val="bullet"/>
      <w:lvlText w:val=""/>
      <w:lvlJc w:val="left"/>
      <w:pPr>
        <w:tabs>
          <w:tab w:val="num" w:pos="4680"/>
        </w:tabs>
        <w:ind w:left="4680" w:hanging="360"/>
      </w:pPr>
      <w:rPr>
        <w:rFonts w:ascii="Wingdings" w:hAnsi="Wingdings" w:hint="default"/>
      </w:rPr>
    </w:lvl>
    <w:lvl w:ilvl="6" w:tplc="CEFA0962" w:tentative="1">
      <w:start w:val="1"/>
      <w:numFmt w:val="bullet"/>
      <w:lvlText w:val=""/>
      <w:lvlJc w:val="left"/>
      <w:pPr>
        <w:tabs>
          <w:tab w:val="num" w:pos="5400"/>
        </w:tabs>
        <w:ind w:left="5400" w:hanging="360"/>
      </w:pPr>
      <w:rPr>
        <w:rFonts w:ascii="Symbol" w:hAnsi="Symbol" w:hint="default"/>
      </w:rPr>
    </w:lvl>
    <w:lvl w:ilvl="7" w:tplc="4C5238C0" w:tentative="1">
      <w:start w:val="1"/>
      <w:numFmt w:val="bullet"/>
      <w:lvlText w:val="o"/>
      <w:lvlJc w:val="left"/>
      <w:pPr>
        <w:tabs>
          <w:tab w:val="num" w:pos="6120"/>
        </w:tabs>
        <w:ind w:left="6120" w:hanging="360"/>
      </w:pPr>
      <w:rPr>
        <w:rFonts w:ascii="Courier New" w:hAnsi="Courier New" w:cs="Courier New" w:hint="default"/>
      </w:rPr>
    </w:lvl>
    <w:lvl w:ilvl="8" w:tplc="8DD475DA"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2FF36B9"/>
    <w:multiLevelType w:val="hybridMultilevel"/>
    <w:tmpl w:val="2F3EAC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D4A339D"/>
    <w:multiLevelType w:val="hybridMultilevel"/>
    <w:tmpl w:val="42A2A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7268FF"/>
    <w:multiLevelType w:val="hybridMultilevel"/>
    <w:tmpl w:val="9A289D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8AB3BD3"/>
    <w:multiLevelType w:val="multilevel"/>
    <w:tmpl w:val="77522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697207"/>
    <w:multiLevelType w:val="hybridMultilevel"/>
    <w:tmpl w:val="B4C22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4A64F7D"/>
    <w:multiLevelType w:val="multilevel"/>
    <w:tmpl w:val="7752258C"/>
    <w:lvl w:ilvl="0">
      <w:start w:val="1"/>
      <w:numFmt w:val="bullet"/>
      <w:lvlText w:val=""/>
      <w:lvlJc w:val="left"/>
      <w:pPr>
        <w:tabs>
          <w:tab w:val="num" w:pos="796"/>
        </w:tabs>
        <w:ind w:left="796" w:hanging="360"/>
      </w:pPr>
      <w:rPr>
        <w:rFonts w:ascii="Symbol" w:hAnsi="Symbol" w:hint="default"/>
        <w:sz w:val="20"/>
      </w:rPr>
    </w:lvl>
    <w:lvl w:ilvl="1">
      <w:start w:val="1"/>
      <w:numFmt w:val="bullet"/>
      <w:lvlText w:val="o"/>
      <w:lvlJc w:val="left"/>
      <w:pPr>
        <w:tabs>
          <w:tab w:val="num" w:pos="1516"/>
        </w:tabs>
        <w:ind w:left="1516" w:hanging="360"/>
      </w:pPr>
      <w:rPr>
        <w:rFonts w:ascii="Courier New" w:hAnsi="Courier New" w:hint="default"/>
        <w:sz w:val="20"/>
      </w:rPr>
    </w:lvl>
    <w:lvl w:ilvl="2" w:tentative="1">
      <w:start w:val="1"/>
      <w:numFmt w:val="bullet"/>
      <w:lvlText w:val=""/>
      <w:lvlJc w:val="left"/>
      <w:pPr>
        <w:tabs>
          <w:tab w:val="num" w:pos="2236"/>
        </w:tabs>
        <w:ind w:left="2236" w:hanging="360"/>
      </w:pPr>
      <w:rPr>
        <w:rFonts w:ascii="Wingdings" w:hAnsi="Wingdings" w:hint="default"/>
        <w:sz w:val="20"/>
      </w:rPr>
    </w:lvl>
    <w:lvl w:ilvl="3" w:tentative="1">
      <w:start w:val="1"/>
      <w:numFmt w:val="bullet"/>
      <w:lvlText w:val=""/>
      <w:lvlJc w:val="left"/>
      <w:pPr>
        <w:tabs>
          <w:tab w:val="num" w:pos="2956"/>
        </w:tabs>
        <w:ind w:left="2956" w:hanging="360"/>
      </w:pPr>
      <w:rPr>
        <w:rFonts w:ascii="Wingdings" w:hAnsi="Wingdings" w:hint="default"/>
        <w:sz w:val="20"/>
      </w:rPr>
    </w:lvl>
    <w:lvl w:ilvl="4" w:tentative="1">
      <w:start w:val="1"/>
      <w:numFmt w:val="bullet"/>
      <w:lvlText w:val=""/>
      <w:lvlJc w:val="left"/>
      <w:pPr>
        <w:tabs>
          <w:tab w:val="num" w:pos="3676"/>
        </w:tabs>
        <w:ind w:left="3676" w:hanging="360"/>
      </w:pPr>
      <w:rPr>
        <w:rFonts w:ascii="Wingdings" w:hAnsi="Wingdings" w:hint="default"/>
        <w:sz w:val="20"/>
      </w:rPr>
    </w:lvl>
    <w:lvl w:ilvl="5" w:tentative="1">
      <w:start w:val="1"/>
      <w:numFmt w:val="bullet"/>
      <w:lvlText w:val=""/>
      <w:lvlJc w:val="left"/>
      <w:pPr>
        <w:tabs>
          <w:tab w:val="num" w:pos="4396"/>
        </w:tabs>
        <w:ind w:left="4396" w:hanging="360"/>
      </w:pPr>
      <w:rPr>
        <w:rFonts w:ascii="Wingdings" w:hAnsi="Wingdings" w:hint="default"/>
        <w:sz w:val="20"/>
      </w:rPr>
    </w:lvl>
    <w:lvl w:ilvl="6" w:tentative="1">
      <w:start w:val="1"/>
      <w:numFmt w:val="bullet"/>
      <w:lvlText w:val=""/>
      <w:lvlJc w:val="left"/>
      <w:pPr>
        <w:tabs>
          <w:tab w:val="num" w:pos="5116"/>
        </w:tabs>
        <w:ind w:left="5116" w:hanging="360"/>
      </w:pPr>
      <w:rPr>
        <w:rFonts w:ascii="Wingdings" w:hAnsi="Wingdings" w:hint="default"/>
        <w:sz w:val="20"/>
      </w:rPr>
    </w:lvl>
    <w:lvl w:ilvl="7" w:tentative="1">
      <w:start w:val="1"/>
      <w:numFmt w:val="bullet"/>
      <w:lvlText w:val=""/>
      <w:lvlJc w:val="left"/>
      <w:pPr>
        <w:tabs>
          <w:tab w:val="num" w:pos="5836"/>
        </w:tabs>
        <w:ind w:left="5836" w:hanging="360"/>
      </w:pPr>
      <w:rPr>
        <w:rFonts w:ascii="Wingdings" w:hAnsi="Wingdings" w:hint="default"/>
        <w:sz w:val="20"/>
      </w:rPr>
    </w:lvl>
    <w:lvl w:ilvl="8" w:tentative="1">
      <w:start w:val="1"/>
      <w:numFmt w:val="bullet"/>
      <w:lvlText w:val=""/>
      <w:lvlJc w:val="left"/>
      <w:pPr>
        <w:tabs>
          <w:tab w:val="num" w:pos="6556"/>
        </w:tabs>
        <w:ind w:left="6556" w:hanging="360"/>
      </w:pPr>
      <w:rPr>
        <w:rFonts w:ascii="Wingdings" w:hAnsi="Wingdings" w:hint="default"/>
        <w:sz w:val="20"/>
      </w:rPr>
    </w:lvl>
  </w:abstractNum>
  <w:abstractNum w:abstractNumId="15" w15:restartNumberingAfterBreak="0">
    <w:nsid w:val="79657248"/>
    <w:multiLevelType w:val="hybridMultilevel"/>
    <w:tmpl w:val="04A482A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7DFF6C9B"/>
    <w:multiLevelType w:val="hybridMultilevel"/>
    <w:tmpl w:val="56BE45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962733505">
    <w:abstractNumId w:val="6"/>
  </w:num>
  <w:num w:numId="2" w16cid:durableId="273095269">
    <w:abstractNumId w:val="8"/>
  </w:num>
  <w:num w:numId="3" w16cid:durableId="617490984">
    <w:abstractNumId w:val="0"/>
  </w:num>
  <w:num w:numId="4" w16cid:durableId="2066947198">
    <w:abstractNumId w:val="14"/>
  </w:num>
  <w:num w:numId="5" w16cid:durableId="1063454005">
    <w:abstractNumId w:val="15"/>
  </w:num>
  <w:num w:numId="6" w16cid:durableId="249823709">
    <w:abstractNumId w:val="2"/>
  </w:num>
  <w:num w:numId="7" w16cid:durableId="1096250707">
    <w:abstractNumId w:val="12"/>
  </w:num>
  <w:num w:numId="8" w16cid:durableId="253630848">
    <w:abstractNumId w:val="1"/>
  </w:num>
  <w:num w:numId="9" w16cid:durableId="1796409637">
    <w:abstractNumId w:val="10"/>
  </w:num>
  <w:num w:numId="10" w16cid:durableId="1014112729">
    <w:abstractNumId w:val="13"/>
  </w:num>
  <w:num w:numId="11" w16cid:durableId="455564756">
    <w:abstractNumId w:val="16"/>
  </w:num>
  <w:num w:numId="12" w16cid:durableId="419252675">
    <w:abstractNumId w:val="9"/>
  </w:num>
  <w:num w:numId="13" w16cid:durableId="416945787">
    <w:abstractNumId w:val="3"/>
  </w:num>
  <w:num w:numId="14" w16cid:durableId="99614835">
    <w:abstractNumId w:val="4"/>
  </w:num>
  <w:num w:numId="15" w16cid:durableId="1723400744">
    <w:abstractNumId w:val="7"/>
  </w:num>
  <w:num w:numId="16" w16cid:durableId="1388840619">
    <w:abstractNumId w:val="5"/>
  </w:num>
  <w:num w:numId="17" w16cid:durableId="110480733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58A"/>
    <w:rsid w:val="0000132F"/>
    <w:rsid w:val="00030F39"/>
    <w:rsid w:val="0003640A"/>
    <w:rsid w:val="00041234"/>
    <w:rsid w:val="000612D3"/>
    <w:rsid w:val="000643B0"/>
    <w:rsid w:val="00066EAA"/>
    <w:rsid w:val="00091547"/>
    <w:rsid w:val="00094425"/>
    <w:rsid w:val="000B3974"/>
    <w:rsid w:val="000E06FC"/>
    <w:rsid w:val="000F6847"/>
    <w:rsid w:val="00106E6B"/>
    <w:rsid w:val="00120930"/>
    <w:rsid w:val="00121E93"/>
    <w:rsid w:val="0016463C"/>
    <w:rsid w:val="00165FAC"/>
    <w:rsid w:val="00186792"/>
    <w:rsid w:val="0019242C"/>
    <w:rsid w:val="001A0EC1"/>
    <w:rsid w:val="001A677F"/>
    <w:rsid w:val="001B0304"/>
    <w:rsid w:val="001C142F"/>
    <w:rsid w:val="001F6325"/>
    <w:rsid w:val="00217F6A"/>
    <w:rsid w:val="00223494"/>
    <w:rsid w:val="00241038"/>
    <w:rsid w:val="00274FE0"/>
    <w:rsid w:val="00287173"/>
    <w:rsid w:val="002A092D"/>
    <w:rsid w:val="002D0FA2"/>
    <w:rsid w:val="002D5029"/>
    <w:rsid w:val="002E4344"/>
    <w:rsid w:val="00350154"/>
    <w:rsid w:val="00350AEC"/>
    <w:rsid w:val="00364556"/>
    <w:rsid w:val="00374B41"/>
    <w:rsid w:val="00381DE9"/>
    <w:rsid w:val="003A389C"/>
    <w:rsid w:val="003C6C6E"/>
    <w:rsid w:val="003D35AB"/>
    <w:rsid w:val="003E558A"/>
    <w:rsid w:val="0041723F"/>
    <w:rsid w:val="0043712D"/>
    <w:rsid w:val="00447D27"/>
    <w:rsid w:val="004C6C42"/>
    <w:rsid w:val="004D7BA1"/>
    <w:rsid w:val="004E790E"/>
    <w:rsid w:val="004F449C"/>
    <w:rsid w:val="00514896"/>
    <w:rsid w:val="00541CBA"/>
    <w:rsid w:val="00546D93"/>
    <w:rsid w:val="0055798A"/>
    <w:rsid w:val="00570AC0"/>
    <w:rsid w:val="005728C3"/>
    <w:rsid w:val="005A1794"/>
    <w:rsid w:val="005C5728"/>
    <w:rsid w:val="005C6710"/>
    <w:rsid w:val="005F3ED7"/>
    <w:rsid w:val="00621DAF"/>
    <w:rsid w:val="006505E2"/>
    <w:rsid w:val="00662932"/>
    <w:rsid w:val="0066352D"/>
    <w:rsid w:val="0066490A"/>
    <w:rsid w:val="00695CCA"/>
    <w:rsid w:val="00696A6E"/>
    <w:rsid w:val="006A132A"/>
    <w:rsid w:val="006B071D"/>
    <w:rsid w:val="006D27C0"/>
    <w:rsid w:val="006F749B"/>
    <w:rsid w:val="00704A5C"/>
    <w:rsid w:val="007160EF"/>
    <w:rsid w:val="00741CD6"/>
    <w:rsid w:val="007702D1"/>
    <w:rsid w:val="00771F9F"/>
    <w:rsid w:val="007B009E"/>
    <w:rsid w:val="007B230B"/>
    <w:rsid w:val="007D1900"/>
    <w:rsid w:val="007E518B"/>
    <w:rsid w:val="00804A50"/>
    <w:rsid w:val="008140AA"/>
    <w:rsid w:val="008352DA"/>
    <w:rsid w:val="008724B4"/>
    <w:rsid w:val="00875F56"/>
    <w:rsid w:val="008845DB"/>
    <w:rsid w:val="008A1B95"/>
    <w:rsid w:val="008D2897"/>
    <w:rsid w:val="00900DEF"/>
    <w:rsid w:val="009026AE"/>
    <w:rsid w:val="00922714"/>
    <w:rsid w:val="0092799B"/>
    <w:rsid w:val="009378AD"/>
    <w:rsid w:val="00956B20"/>
    <w:rsid w:val="00970956"/>
    <w:rsid w:val="00974E0C"/>
    <w:rsid w:val="00994B6F"/>
    <w:rsid w:val="009A22F3"/>
    <w:rsid w:val="009B588E"/>
    <w:rsid w:val="009D628C"/>
    <w:rsid w:val="009E2ADC"/>
    <w:rsid w:val="009F1238"/>
    <w:rsid w:val="00A7668B"/>
    <w:rsid w:val="00A97C84"/>
    <w:rsid w:val="00AF3670"/>
    <w:rsid w:val="00AF429B"/>
    <w:rsid w:val="00AF611B"/>
    <w:rsid w:val="00B055B6"/>
    <w:rsid w:val="00B11D14"/>
    <w:rsid w:val="00B5776E"/>
    <w:rsid w:val="00B906AA"/>
    <w:rsid w:val="00B95948"/>
    <w:rsid w:val="00BA17ED"/>
    <w:rsid w:val="00BB0BA6"/>
    <w:rsid w:val="00BB379C"/>
    <w:rsid w:val="00C02666"/>
    <w:rsid w:val="00C0787E"/>
    <w:rsid w:val="00C16731"/>
    <w:rsid w:val="00C45EC9"/>
    <w:rsid w:val="00C80D7B"/>
    <w:rsid w:val="00CD1452"/>
    <w:rsid w:val="00D07856"/>
    <w:rsid w:val="00D07CEB"/>
    <w:rsid w:val="00D100E7"/>
    <w:rsid w:val="00D22188"/>
    <w:rsid w:val="00D2224F"/>
    <w:rsid w:val="00D23365"/>
    <w:rsid w:val="00D3113F"/>
    <w:rsid w:val="00D43D9D"/>
    <w:rsid w:val="00D57256"/>
    <w:rsid w:val="00D65C57"/>
    <w:rsid w:val="00D701BD"/>
    <w:rsid w:val="00D7457F"/>
    <w:rsid w:val="00D944EC"/>
    <w:rsid w:val="00DA71E1"/>
    <w:rsid w:val="00DC1268"/>
    <w:rsid w:val="00DC7335"/>
    <w:rsid w:val="00DE1D87"/>
    <w:rsid w:val="00DF38E6"/>
    <w:rsid w:val="00E17DD1"/>
    <w:rsid w:val="00E23C3E"/>
    <w:rsid w:val="00E24132"/>
    <w:rsid w:val="00E2645B"/>
    <w:rsid w:val="00E26CCD"/>
    <w:rsid w:val="00E67207"/>
    <w:rsid w:val="00E80172"/>
    <w:rsid w:val="00E9373F"/>
    <w:rsid w:val="00EC5FA9"/>
    <w:rsid w:val="00ED1BB2"/>
    <w:rsid w:val="00EF19EA"/>
    <w:rsid w:val="00F04CE1"/>
    <w:rsid w:val="00F16C44"/>
    <w:rsid w:val="00F45AFB"/>
    <w:rsid w:val="00F46731"/>
    <w:rsid w:val="00F766E1"/>
    <w:rsid w:val="00FD6E05"/>
    <w:rsid w:val="00FE264D"/>
    <w:rsid w:val="00FE621C"/>
    <w:rsid w:val="00FF1CD8"/>
    <w:rsid w:val="00FF379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60B35"/>
  <w15:chartTrackingRefBased/>
  <w15:docId w15:val="{B652A90D-54E6-4E2C-B948-7F3676AE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C3E"/>
  </w:style>
  <w:style w:type="paragraph" w:styleId="Titre2">
    <w:name w:val="heading 2"/>
    <w:next w:val="Normal"/>
    <w:link w:val="Titre2Car"/>
    <w:uiPriority w:val="9"/>
    <w:unhideWhenUsed/>
    <w:qFormat/>
    <w:rsid w:val="0092799B"/>
    <w:pPr>
      <w:keepNext/>
      <w:keepLines/>
      <w:spacing w:after="120" w:line="260" w:lineRule="exact"/>
      <w:outlineLvl w:val="1"/>
    </w:pPr>
    <w:rPr>
      <w:rFonts w:ascii="Helvetica 55 Roman" w:eastAsia="Arial" w:hAnsi="Helvetica 55 Roman" w:cs="Arial"/>
      <w:b/>
      <w:caps/>
      <w:color w:val="EA0027"/>
      <w:sz w:val="2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092D"/>
    <w:pPr>
      <w:tabs>
        <w:tab w:val="center" w:pos="4536"/>
        <w:tab w:val="right" w:pos="9072"/>
      </w:tabs>
      <w:spacing w:after="0" w:line="240" w:lineRule="auto"/>
      <w:jc w:val="both"/>
    </w:pPr>
    <w:rPr>
      <w:rFonts w:ascii="Helvetica 55 Roman" w:eastAsia="Arial" w:hAnsi="Helvetica 55 Roman" w:cs="Arial"/>
      <w:color w:val="1C1C1B"/>
      <w:sz w:val="20"/>
      <w:lang w:eastAsia="fr-BE"/>
    </w:rPr>
  </w:style>
  <w:style w:type="character" w:customStyle="1" w:styleId="En-tteCar">
    <w:name w:val="En-tête Car"/>
    <w:basedOn w:val="Policepardfaut"/>
    <w:link w:val="En-tte"/>
    <w:uiPriority w:val="99"/>
    <w:rsid w:val="002A092D"/>
    <w:rPr>
      <w:rFonts w:ascii="Helvetica 55 Roman" w:eastAsia="Arial" w:hAnsi="Helvetica 55 Roman" w:cs="Arial"/>
      <w:color w:val="1C1C1B"/>
      <w:sz w:val="20"/>
      <w:lang w:eastAsia="fr-BE"/>
    </w:rPr>
  </w:style>
  <w:style w:type="table" w:styleId="Grilledutableau">
    <w:name w:val="Table Grid"/>
    <w:basedOn w:val="TableauNormal"/>
    <w:uiPriority w:val="39"/>
    <w:rsid w:val="002A092D"/>
    <w:pPr>
      <w:spacing w:after="0" w:line="240" w:lineRule="auto"/>
    </w:pPr>
    <w:rPr>
      <w:rFonts w:eastAsiaTheme="minorEastAsia"/>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A092D"/>
    <w:rPr>
      <w:color w:val="808080"/>
    </w:rPr>
  </w:style>
  <w:style w:type="character" w:customStyle="1" w:styleId="Titre2Car">
    <w:name w:val="Titre 2 Car"/>
    <w:basedOn w:val="Policepardfaut"/>
    <w:link w:val="Titre2"/>
    <w:uiPriority w:val="9"/>
    <w:rsid w:val="0092799B"/>
    <w:rPr>
      <w:rFonts w:ascii="Helvetica 55 Roman" w:eastAsia="Arial" w:hAnsi="Helvetica 55 Roman" w:cs="Arial"/>
      <w:b/>
      <w:caps/>
      <w:color w:val="EA0027"/>
      <w:sz w:val="26"/>
      <w:lang w:eastAsia="fr-BE"/>
    </w:rPr>
  </w:style>
  <w:style w:type="paragraph" w:styleId="Sansinterligne">
    <w:name w:val="No Spacing"/>
    <w:aliases w:val="Puce"/>
    <w:uiPriority w:val="1"/>
    <w:qFormat/>
    <w:rsid w:val="00CD1452"/>
    <w:pPr>
      <w:numPr>
        <w:numId w:val="1"/>
      </w:numPr>
      <w:spacing w:after="0" w:line="240" w:lineRule="exact"/>
      <w:jc w:val="both"/>
    </w:pPr>
    <w:rPr>
      <w:rFonts w:ascii="Helvetica 55 Roman" w:eastAsia="Arial" w:hAnsi="Helvetica 55 Roman" w:cs="Arial"/>
      <w:color w:val="1C1C1B"/>
      <w:sz w:val="20"/>
      <w:lang w:eastAsia="fr-BE"/>
    </w:rPr>
  </w:style>
  <w:style w:type="paragraph" w:styleId="Listepuces2">
    <w:name w:val="List Bullet 2"/>
    <w:basedOn w:val="Normal"/>
    <w:semiHidden/>
    <w:rsid w:val="00F45AFB"/>
    <w:pPr>
      <w:numPr>
        <w:numId w:val="2"/>
      </w:numPr>
      <w:spacing w:after="0" w:line="240" w:lineRule="auto"/>
    </w:pPr>
    <w:rPr>
      <w:rFonts w:ascii="Times New Roman" w:eastAsia="Times New Roman" w:hAnsi="Times New Roman" w:cs="Times New Roman"/>
      <w:sz w:val="24"/>
      <w:szCs w:val="24"/>
      <w:lang w:val="fr-FR" w:eastAsia="fr-FR"/>
    </w:rPr>
  </w:style>
  <w:style w:type="paragraph" w:customStyle="1" w:styleId="paragraph">
    <w:name w:val="paragraph"/>
    <w:basedOn w:val="Normal"/>
    <w:rsid w:val="00F45AF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F45AFB"/>
  </w:style>
  <w:style w:type="character" w:customStyle="1" w:styleId="eop">
    <w:name w:val="eop"/>
    <w:basedOn w:val="Policepardfaut"/>
    <w:rsid w:val="00F45AFB"/>
  </w:style>
  <w:style w:type="character" w:styleId="Marquedecommentaire">
    <w:name w:val="annotation reference"/>
    <w:basedOn w:val="Policepardfaut"/>
    <w:uiPriority w:val="99"/>
    <w:semiHidden/>
    <w:unhideWhenUsed/>
    <w:rsid w:val="005728C3"/>
    <w:rPr>
      <w:sz w:val="16"/>
      <w:szCs w:val="16"/>
    </w:rPr>
  </w:style>
  <w:style w:type="paragraph" w:styleId="Commentaire">
    <w:name w:val="annotation text"/>
    <w:basedOn w:val="Normal"/>
    <w:link w:val="CommentaireCar"/>
    <w:uiPriority w:val="99"/>
    <w:semiHidden/>
    <w:unhideWhenUsed/>
    <w:rsid w:val="005728C3"/>
    <w:pPr>
      <w:spacing w:line="240" w:lineRule="auto"/>
    </w:pPr>
    <w:rPr>
      <w:sz w:val="20"/>
      <w:szCs w:val="20"/>
    </w:rPr>
  </w:style>
  <w:style w:type="character" w:customStyle="1" w:styleId="CommentaireCar">
    <w:name w:val="Commentaire Car"/>
    <w:basedOn w:val="Policepardfaut"/>
    <w:link w:val="Commentaire"/>
    <w:uiPriority w:val="99"/>
    <w:semiHidden/>
    <w:rsid w:val="005728C3"/>
    <w:rPr>
      <w:sz w:val="20"/>
      <w:szCs w:val="20"/>
    </w:rPr>
  </w:style>
  <w:style w:type="paragraph" w:styleId="Objetducommentaire">
    <w:name w:val="annotation subject"/>
    <w:basedOn w:val="Commentaire"/>
    <w:next w:val="Commentaire"/>
    <w:link w:val="ObjetducommentaireCar"/>
    <w:uiPriority w:val="99"/>
    <w:semiHidden/>
    <w:unhideWhenUsed/>
    <w:rsid w:val="005728C3"/>
    <w:rPr>
      <w:b/>
      <w:bCs/>
    </w:rPr>
  </w:style>
  <w:style w:type="character" w:customStyle="1" w:styleId="ObjetducommentaireCar">
    <w:name w:val="Objet du commentaire Car"/>
    <w:basedOn w:val="CommentaireCar"/>
    <w:link w:val="Objetducommentaire"/>
    <w:uiPriority w:val="99"/>
    <w:semiHidden/>
    <w:rsid w:val="005728C3"/>
    <w:rPr>
      <w:b/>
      <w:bCs/>
      <w:sz w:val="20"/>
      <w:szCs w:val="20"/>
    </w:rPr>
  </w:style>
  <w:style w:type="character" w:styleId="lev">
    <w:name w:val="Strong"/>
    <w:uiPriority w:val="22"/>
    <w:qFormat/>
    <w:rsid w:val="005728C3"/>
    <w:rPr>
      <w:b/>
      <w:bCs/>
    </w:rPr>
  </w:style>
  <w:style w:type="paragraph" w:styleId="Notedebasdepage">
    <w:name w:val="footnote text"/>
    <w:basedOn w:val="Normal"/>
    <w:link w:val="NotedebasdepageCar"/>
    <w:uiPriority w:val="99"/>
    <w:unhideWhenUsed/>
    <w:rsid w:val="005728C3"/>
    <w:pPr>
      <w:spacing w:after="0" w:line="240" w:lineRule="auto"/>
    </w:pPr>
    <w:rPr>
      <w:sz w:val="20"/>
      <w:szCs w:val="20"/>
    </w:rPr>
  </w:style>
  <w:style w:type="character" w:customStyle="1" w:styleId="NotedebasdepageCar">
    <w:name w:val="Note de bas de page Car"/>
    <w:basedOn w:val="Policepardfaut"/>
    <w:link w:val="Notedebasdepage"/>
    <w:uiPriority w:val="99"/>
    <w:rsid w:val="005728C3"/>
    <w:rPr>
      <w:sz w:val="20"/>
      <w:szCs w:val="20"/>
    </w:rPr>
  </w:style>
  <w:style w:type="character" w:styleId="Appelnotedebasdep">
    <w:name w:val="footnote reference"/>
    <w:basedOn w:val="Policepardfaut"/>
    <w:uiPriority w:val="99"/>
    <w:semiHidden/>
    <w:unhideWhenUsed/>
    <w:rsid w:val="005728C3"/>
    <w:rPr>
      <w:vertAlign w:val="superscript"/>
    </w:rPr>
  </w:style>
  <w:style w:type="paragraph" w:styleId="NormalWeb">
    <w:name w:val="Normal (Web)"/>
    <w:basedOn w:val="Normal"/>
    <w:uiPriority w:val="99"/>
    <w:unhideWhenUsed/>
    <w:rsid w:val="0009442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094425"/>
    <w:rPr>
      <w:color w:val="0000FF"/>
      <w:u w:val="single"/>
    </w:rPr>
  </w:style>
  <w:style w:type="character" w:customStyle="1" w:styleId="Mentionnonrsolue1">
    <w:name w:val="Mention non résolue1"/>
    <w:basedOn w:val="Policepardfaut"/>
    <w:uiPriority w:val="99"/>
    <w:semiHidden/>
    <w:unhideWhenUsed/>
    <w:rsid w:val="00DC7335"/>
    <w:rPr>
      <w:color w:val="605E5C"/>
      <w:shd w:val="clear" w:color="auto" w:fill="E1DFDD"/>
    </w:rPr>
  </w:style>
  <w:style w:type="paragraph" w:styleId="Paragraphedeliste">
    <w:name w:val="List Paragraph"/>
    <w:basedOn w:val="Normal"/>
    <w:uiPriority w:val="34"/>
    <w:qFormat/>
    <w:rsid w:val="00DC7335"/>
    <w:pPr>
      <w:ind w:left="720"/>
      <w:contextualSpacing/>
    </w:pPr>
  </w:style>
  <w:style w:type="character" w:customStyle="1" w:styleId="Style1">
    <w:name w:val="Style1"/>
    <w:basedOn w:val="Policepardfaut"/>
    <w:uiPriority w:val="1"/>
    <w:qFormat/>
    <w:rsid w:val="00570AC0"/>
    <w:rPr>
      <w:rFonts w:ascii="Century Gothic" w:hAnsi="Century Gothic"/>
      <w:color w:val="EA0027"/>
      <w:sz w:val="24"/>
    </w:rPr>
  </w:style>
  <w:style w:type="character" w:customStyle="1" w:styleId="Style2">
    <w:name w:val="Style2"/>
    <w:basedOn w:val="Style1"/>
    <w:uiPriority w:val="1"/>
    <w:rsid w:val="00570AC0"/>
    <w:rPr>
      <w:rFonts w:ascii="Century Gothic" w:hAnsi="Century Gothic"/>
      <w:color w:val="EA0027"/>
      <w:sz w:val="24"/>
    </w:rPr>
  </w:style>
  <w:style w:type="character" w:customStyle="1" w:styleId="Style3">
    <w:name w:val="Style3"/>
    <w:basedOn w:val="Style1"/>
    <w:uiPriority w:val="1"/>
    <w:rsid w:val="00570AC0"/>
    <w:rPr>
      <w:rFonts w:ascii="Century Gothic" w:hAnsi="Century Gothic"/>
      <w:color w:val="EA0027"/>
      <w:sz w:val="24"/>
    </w:rPr>
  </w:style>
  <w:style w:type="character" w:customStyle="1" w:styleId="Style4">
    <w:name w:val="Style4"/>
    <w:basedOn w:val="Style1"/>
    <w:uiPriority w:val="1"/>
    <w:rsid w:val="00570AC0"/>
    <w:rPr>
      <w:rFonts w:ascii="Century Gothic" w:hAnsi="Century Gothic"/>
      <w:b/>
      <w:color w:val="EA0027"/>
      <w:sz w:val="24"/>
    </w:rPr>
  </w:style>
  <w:style w:type="paragraph" w:styleId="Pieddepage">
    <w:name w:val="footer"/>
    <w:basedOn w:val="Normal"/>
    <w:link w:val="PieddepageCar"/>
    <w:uiPriority w:val="99"/>
    <w:unhideWhenUsed/>
    <w:rsid w:val="00D222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2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38806">
      <w:bodyDiv w:val="1"/>
      <w:marLeft w:val="0"/>
      <w:marRight w:val="0"/>
      <w:marTop w:val="0"/>
      <w:marBottom w:val="0"/>
      <w:divBdr>
        <w:top w:val="none" w:sz="0" w:space="0" w:color="auto"/>
        <w:left w:val="none" w:sz="0" w:space="0" w:color="auto"/>
        <w:bottom w:val="none" w:sz="0" w:space="0" w:color="auto"/>
        <w:right w:val="none" w:sz="0" w:space="0" w:color="auto"/>
      </w:divBdr>
    </w:div>
    <w:div w:id="722410479">
      <w:bodyDiv w:val="1"/>
      <w:marLeft w:val="0"/>
      <w:marRight w:val="0"/>
      <w:marTop w:val="0"/>
      <w:marBottom w:val="0"/>
      <w:divBdr>
        <w:top w:val="none" w:sz="0" w:space="0" w:color="auto"/>
        <w:left w:val="none" w:sz="0" w:space="0" w:color="auto"/>
        <w:bottom w:val="none" w:sz="0" w:space="0" w:color="auto"/>
        <w:right w:val="none" w:sz="0" w:space="0" w:color="auto"/>
      </w:divBdr>
      <w:divsChild>
        <w:div w:id="211037061">
          <w:marLeft w:val="0"/>
          <w:marRight w:val="0"/>
          <w:marTop w:val="0"/>
          <w:marBottom w:val="0"/>
          <w:divBdr>
            <w:top w:val="none" w:sz="0" w:space="0" w:color="auto"/>
            <w:left w:val="none" w:sz="0" w:space="0" w:color="auto"/>
            <w:bottom w:val="none" w:sz="0" w:space="0" w:color="auto"/>
            <w:right w:val="none" w:sz="0" w:space="0" w:color="auto"/>
          </w:divBdr>
        </w:div>
        <w:div w:id="766004941">
          <w:marLeft w:val="0"/>
          <w:marRight w:val="0"/>
          <w:marTop w:val="0"/>
          <w:marBottom w:val="0"/>
          <w:divBdr>
            <w:top w:val="none" w:sz="0" w:space="0" w:color="auto"/>
            <w:left w:val="none" w:sz="0" w:space="0" w:color="auto"/>
            <w:bottom w:val="none" w:sz="0" w:space="0" w:color="auto"/>
            <w:right w:val="none" w:sz="0" w:space="0" w:color="auto"/>
          </w:divBdr>
        </w:div>
        <w:div w:id="894976508">
          <w:marLeft w:val="0"/>
          <w:marRight w:val="0"/>
          <w:marTop w:val="0"/>
          <w:marBottom w:val="0"/>
          <w:divBdr>
            <w:top w:val="none" w:sz="0" w:space="0" w:color="auto"/>
            <w:left w:val="none" w:sz="0" w:space="0" w:color="auto"/>
            <w:bottom w:val="none" w:sz="0" w:space="0" w:color="auto"/>
            <w:right w:val="none" w:sz="0" w:space="0" w:color="auto"/>
          </w:divBdr>
        </w:div>
        <w:div w:id="1959754404">
          <w:marLeft w:val="0"/>
          <w:marRight w:val="0"/>
          <w:marTop w:val="0"/>
          <w:marBottom w:val="0"/>
          <w:divBdr>
            <w:top w:val="none" w:sz="0" w:space="0" w:color="auto"/>
            <w:left w:val="none" w:sz="0" w:space="0" w:color="auto"/>
            <w:bottom w:val="none" w:sz="0" w:space="0" w:color="auto"/>
            <w:right w:val="none" w:sz="0" w:space="0" w:color="auto"/>
          </w:divBdr>
        </w:div>
        <w:div w:id="136456811">
          <w:marLeft w:val="0"/>
          <w:marRight w:val="0"/>
          <w:marTop w:val="0"/>
          <w:marBottom w:val="0"/>
          <w:divBdr>
            <w:top w:val="none" w:sz="0" w:space="0" w:color="auto"/>
            <w:left w:val="none" w:sz="0" w:space="0" w:color="auto"/>
            <w:bottom w:val="none" w:sz="0" w:space="0" w:color="auto"/>
            <w:right w:val="none" w:sz="0" w:space="0" w:color="auto"/>
          </w:divBdr>
        </w:div>
        <w:div w:id="1903297826">
          <w:marLeft w:val="0"/>
          <w:marRight w:val="0"/>
          <w:marTop w:val="0"/>
          <w:marBottom w:val="0"/>
          <w:divBdr>
            <w:top w:val="none" w:sz="0" w:space="0" w:color="auto"/>
            <w:left w:val="none" w:sz="0" w:space="0" w:color="auto"/>
            <w:bottom w:val="none" w:sz="0" w:space="0" w:color="auto"/>
            <w:right w:val="none" w:sz="0" w:space="0" w:color="auto"/>
          </w:divBdr>
        </w:div>
        <w:div w:id="2110153425">
          <w:marLeft w:val="0"/>
          <w:marRight w:val="0"/>
          <w:marTop w:val="0"/>
          <w:marBottom w:val="0"/>
          <w:divBdr>
            <w:top w:val="none" w:sz="0" w:space="0" w:color="auto"/>
            <w:left w:val="none" w:sz="0" w:space="0" w:color="auto"/>
            <w:bottom w:val="none" w:sz="0" w:space="0" w:color="auto"/>
            <w:right w:val="none" w:sz="0" w:space="0" w:color="auto"/>
          </w:divBdr>
        </w:div>
        <w:div w:id="174809580">
          <w:marLeft w:val="0"/>
          <w:marRight w:val="0"/>
          <w:marTop w:val="0"/>
          <w:marBottom w:val="0"/>
          <w:divBdr>
            <w:top w:val="none" w:sz="0" w:space="0" w:color="auto"/>
            <w:left w:val="none" w:sz="0" w:space="0" w:color="auto"/>
            <w:bottom w:val="none" w:sz="0" w:space="0" w:color="auto"/>
            <w:right w:val="none" w:sz="0" w:space="0" w:color="auto"/>
          </w:divBdr>
        </w:div>
        <w:div w:id="1063992185">
          <w:marLeft w:val="0"/>
          <w:marRight w:val="0"/>
          <w:marTop w:val="0"/>
          <w:marBottom w:val="0"/>
          <w:divBdr>
            <w:top w:val="none" w:sz="0" w:space="0" w:color="auto"/>
            <w:left w:val="none" w:sz="0" w:space="0" w:color="auto"/>
            <w:bottom w:val="none" w:sz="0" w:space="0" w:color="auto"/>
            <w:right w:val="none" w:sz="0" w:space="0" w:color="auto"/>
          </w:divBdr>
        </w:div>
        <w:div w:id="863179048">
          <w:marLeft w:val="0"/>
          <w:marRight w:val="0"/>
          <w:marTop w:val="0"/>
          <w:marBottom w:val="0"/>
          <w:divBdr>
            <w:top w:val="none" w:sz="0" w:space="0" w:color="auto"/>
            <w:left w:val="none" w:sz="0" w:space="0" w:color="auto"/>
            <w:bottom w:val="none" w:sz="0" w:space="0" w:color="auto"/>
            <w:right w:val="none" w:sz="0" w:space="0" w:color="auto"/>
          </w:divBdr>
        </w:div>
      </w:divsChild>
    </w:div>
    <w:div w:id="1469206677">
      <w:bodyDiv w:val="1"/>
      <w:marLeft w:val="0"/>
      <w:marRight w:val="0"/>
      <w:marTop w:val="0"/>
      <w:marBottom w:val="0"/>
      <w:divBdr>
        <w:top w:val="none" w:sz="0" w:space="0" w:color="auto"/>
        <w:left w:val="none" w:sz="0" w:space="0" w:color="auto"/>
        <w:bottom w:val="none" w:sz="0" w:space="0" w:color="auto"/>
        <w:right w:val="none" w:sz="0" w:space="0" w:color="auto"/>
      </w:divBdr>
    </w:div>
    <w:div w:id="180762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ra.wallonie.be/fr" TargetMode="External"/><Relationship Id="rId18" Type="http://schemas.openxmlformats.org/officeDocument/2006/relationships/hyperlink" Target="http://emploi.wallonie.be/home/travailleurs-etrangers/permis-de-travail.html"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selor.be/" TargetMode="External"/><Relationship Id="rId2" Type="http://schemas.openxmlformats.org/officeDocument/2006/relationships/customXml" Target="../customXml/item2.xml"/><Relationship Id="rId16" Type="http://schemas.openxmlformats.org/officeDocument/2006/relationships/hyperlink" Target="mailto:linguistique.fr@bosa.fgov.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quivalences.cfwb.b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izza@cra.wallonie.b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2585\Desktop\Template%20offre%20d'emploi%20Talents%20Walloni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9E8DA62555469F8F645CD498D7F978"/>
        <w:category>
          <w:name w:val="Général"/>
          <w:gallery w:val="placeholder"/>
        </w:category>
        <w:types>
          <w:type w:val="bbPlcHdr"/>
        </w:types>
        <w:behaviors>
          <w:behavior w:val="content"/>
        </w:behaviors>
        <w:guid w:val="{B50DDC93-0BAD-4E9F-A639-929FE955C426}"/>
      </w:docPartPr>
      <w:docPartBody>
        <w:p w:rsidR="00CC18A0" w:rsidRDefault="006B4070">
          <w:pPr>
            <w:pStyle w:val="469E8DA62555469F8F645CD498D7F978"/>
          </w:pPr>
          <w:r w:rsidRPr="005728C3">
            <w:rPr>
              <w:rStyle w:val="Textedelespacerserv"/>
              <w:rFonts w:ascii="Century Gothic" w:hAnsi="Century Gothic"/>
            </w:rPr>
            <w:t>Faites votre choix dans la liste déroulante</w:t>
          </w:r>
        </w:p>
      </w:docPartBody>
    </w:docPart>
    <w:docPart>
      <w:docPartPr>
        <w:name w:val="F06BB50CCD8444D29955B02AC707112B"/>
        <w:category>
          <w:name w:val="Général"/>
          <w:gallery w:val="placeholder"/>
        </w:category>
        <w:types>
          <w:type w:val="bbPlcHdr"/>
        </w:types>
        <w:behaviors>
          <w:behavior w:val="content"/>
        </w:behaviors>
        <w:guid w:val="{6FC853CB-7AA5-4483-A849-FE39C37A6758}"/>
      </w:docPartPr>
      <w:docPartBody>
        <w:p w:rsidR="00CC18A0" w:rsidRDefault="006B4070">
          <w:pPr>
            <w:pStyle w:val="F06BB50CCD8444D29955B02AC707112B"/>
          </w:pPr>
          <w:r w:rsidRPr="005728C3">
            <w:rPr>
              <w:rStyle w:val="Textedelespacerserv"/>
              <w:rFonts w:ascii="Century Gothic" w:hAnsi="Century Gothic"/>
            </w:rPr>
            <w:t>Faites votre choix dans la liste déroulante</w:t>
          </w:r>
        </w:p>
      </w:docPartBody>
    </w:docPart>
    <w:docPart>
      <w:docPartPr>
        <w:name w:val="F145C8E74780402CAC9F2FD4674C752B"/>
        <w:category>
          <w:name w:val="Général"/>
          <w:gallery w:val="placeholder"/>
        </w:category>
        <w:types>
          <w:type w:val="bbPlcHdr"/>
        </w:types>
        <w:behaviors>
          <w:behavior w:val="content"/>
        </w:behaviors>
        <w:guid w:val="{9F6E1941-2FF5-4C66-94D7-C89EF5320BE7}"/>
      </w:docPartPr>
      <w:docPartBody>
        <w:p w:rsidR="00CC18A0" w:rsidRDefault="006B4070">
          <w:pPr>
            <w:pStyle w:val="F145C8E74780402CAC9F2FD4674C752B"/>
          </w:pPr>
          <w:r w:rsidRPr="005728C3">
            <w:rPr>
              <w:rStyle w:val="Textedelespacerserv"/>
              <w:rFonts w:ascii="Century Gothic" w:hAnsi="Century Gothic"/>
            </w:rPr>
            <w:t>Faites votre choix dans la liste déroulante</w:t>
          </w:r>
        </w:p>
      </w:docPartBody>
    </w:docPart>
    <w:docPart>
      <w:docPartPr>
        <w:name w:val="7F9AD94DAC5242B6953485A2AC1E61F2"/>
        <w:category>
          <w:name w:val="Général"/>
          <w:gallery w:val="placeholder"/>
        </w:category>
        <w:types>
          <w:type w:val="bbPlcHdr"/>
        </w:types>
        <w:behaviors>
          <w:behavior w:val="content"/>
        </w:behaviors>
        <w:guid w:val="{C019C9EA-37DB-4253-A285-0B5E657324E1}"/>
      </w:docPartPr>
      <w:docPartBody>
        <w:p w:rsidR="00CC18A0" w:rsidRDefault="006B4070">
          <w:pPr>
            <w:pStyle w:val="7F9AD94DAC5242B6953485A2AC1E61F2"/>
          </w:pPr>
          <w:r w:rsidRPr="005728C3">
            <w:rPr>
              <w:rStyle w:val="Textedelespacerserv"/>
              <w:rFonts w:ascii="Century Gothic" w:hAnsi="Century Gothic"/>
            </w:rPr>
            <w:t>Cliquez pour entrer une date.</w:t>
          </w:r>
        </w:p>
      </w:docPartBody>
    </w:docPart>
    <w:docPart>
      <w:docPartPr>
        <w:name w:val="15EEEB1AF52B44F199F860A6B9620555"/>
        <w:category>
          <w:name w:val="Général"/>
          <w:gallery w:val="placeholder"/>
        </w:category>
        <w:types>
          <w:type w:val="bbPlcHdr"/>
        </w:types>
        <w:behaviors>
          <w:behavior w:val="content"/>
        </w:behaviors>
        <w:guid w:val="{5618188F-11D2-4B02-B0D5-09ABEF3A9A38}"/>
      </w:docPartPr>
      <w:docPartBody>
        <w:p w:rsidR="00CC18A0" w:rsidRDefault="006B4070">
          <w:pPr>
            <w:pStyle w:val="15EEEB1AF52B44F199F860A6B9620555"/>
          </w:pPr>
          <w:r w:rsidRPr="005728C3">
            <w:rPr>
              <w:rStyle w:val="Textedelespacerserv"/>
              <w:rFonts w:ascii="Century Gothic" w:hAnsi="Century Gothic"/>
            </w:rPr>
            <w:t>Faites votre choix dans la liste déroulante</w:t>
          </w:r>
        </w:p>
      </w:docPartBody>
    </w:docPart>
    <w:docPart>
      <w:docPartPr>
        <w:name w:val="28449F2FD2F1420FB5CAFD857512B5B3"/>
        <w:category>
          <w:name w:val="Général"/>
          <w:gallery w:val="placeholder"/>
        </w:category>
        <w:types>
          <w:type w:val="bbPlcHdr"/>
        </w:types>
        <w:behaviors>
          <w:behavior w:val="content"/>
        </w:behaviors>
        <w:guid w:val="{23E8B3CC-64DF-4569-A7D8-298C716C0DAB}"/>
      </w:docPartPr>
      <w:docPartBody>
        <w:p w:rsidR="00CC18A0" w:rsidRDefault="006B4070">
          <w:pPr>
            <w:pStyle w:val="28449F2FD2F1420FB5CAFD857512B5B3"/>
          </w:pPr>
          <w:r w:rsidRPr="005728C3">
            <w:rPr>
              <w:rStyle w:val="Textedelespacerserv"/>
              <w:rFonts w:ascii="Century Gothic" w:hAnsi="Century Gothic"/>
            </w:rPr>
            <w:t xml:space="preserve">Texte libre </w:t>
          </w:r>
        </w:p>
      </w:docPartBody>
    </w:docPart>
    <w:docPart>
      <w:docPartPr>
        <w:name w:val="4300871DBC974F2F8C3CBF847858F0ED"/>
        <w:category>
          <w:name w:val="Général"/>
          <w:gallery w:val="placeholder"/>
        </w:category>
        <w:types>
          <w:type w:val="bbPlcHdr"/>
        </w:types>
        <w:behaviors>
          <w:behavior w:val="content"/>
        </w:behaviors>
        <w:guid w:val="{B0A7CAC4-C42B-4A9C-813A-02C151BE60A9}"/>
      </w:docPartPr>
      <w:docPartBody>
        <w:p w:rsidR="00CC18A0" w:rsidRDefault="006B4070">
          <w:pPr>
            <w:pStyle w:val="4300871DBC974F2F8C3CBF847858F0ED"/>
          </w:pPr>
          <w:r w:rsidRPr="005728C3">
            <w:rPr>
              <w:rStyle w:val="Textedelespacerserv"/>
              <w:rFonts w:ascii="Century Gothic" w:hAnsi="Century Gothic"/>
            </w:rPr>
            <w:t xml:space="preserve">Texte libre </w:t>
          </w:r>
        </w:p>
      </w:docPartBody>
    </w:docPart>
    <w:docPart>
      <w:docPartPr>
        <w:name w:val="88117C4CA8BE40CEB3489265D38654B0"/>
        <w:category>
          <w:name w:val="Général"/>
          <w:gallery w:val="placeholder"/>
        </w:category>
        <w:types>
          <w:type w:val="bbPlcHdr"/>
        </w:types>
        <w:behaviors>
          <w:behavior w:val="content"/>
        </w:behaviors>
        <w:guid w:val="{2BD79A62-C1C3-4FDD-ABC2-E238F8E149CB}"/>
      </w:docPartPr>
      <w:docPartBody>
        <w:p w:rsidR="00CC18A0" w:rsidRDefault="006B4070">
          <w:pPr>
            <w:pStyle w:val="88117C4CA8BE40CEB3489265D38654B0"/>
          </w:pPr>
          <w:r w:rsidRPr="005728C3">
            <w:rPr>
              <w:rStyle w:val="Textedelespacerserv"/>
              <w:rFonts w:ascii="Century Gothic" w:hAnsi="Century Gothic"/>
            </w:rPr>
            <w:t>Faites votre choix dans la liste déroulante</w:t>
          </w:r>
        </w:p>
      </w:docPartBody>
    </w:docPart>
    <w:docPart>
      <w:docPartPr>
        <w:name w:val="BCA7E5CDF29844CA84D60EBA47790566"/>
        <w:category>
          <w:name w:val="Général"/>
          <w:gallery w:val="placeholder"/>
        </w:category>
        <w:types>
          <w:type w:val="bbPlcHdr"/>
        </w:types>
        <w:behaviors>
          <w:behavior w:val="content"/>
        </w:behaviors>
        <w:guid w:val="{27EA4581-2C14-49EC-9F5F-5801E1C1A31C}"/>
      </w:docPartPr>
      <w:docPartBody>
        <w:p w:rsidR="00CC18A0" w:rsidRDefault="006B4070">
          <w:pPr>
            <w:pStyle w:val="BCA7E5CDF29844CA84D60EBA47790566"/>
          </w:pPr>
          <w:r w:rsidRPr="00245FEB">
            <w:rPr>
              <w:rStyle w:val="Textedelespacerserv"/>
            </w:rPr>
            <w:t>Cliquez ou appuyez ici pour entrer une date.</w:t>
          </w:r>
        </w:p>
      </w:docPartBody>
    </w:docPart>
    <w:docPart>
      <w:docPartPr>
        <w:name w:val="E2FCF5409B4C4A62BA84A180B0CBE019"/>
        <w:category>
          <w:name w:val="Général"/>
          <w:gallery w:val="placeholder"/>
        </w:category>
        <w:types>
          <w:type w:val="bbPlcHdr"/>
        </w:types>
        <w:behaviors>
          <w:behavior w:val="content"/>
        </w:behaviors>
        <w:guid w:val="{D6EFE9BE-FC7D-4BAA-8A0A-30DCC9FCAE83}"/>
      </w:docPartPr>
      <w:docPartBody>
        <w:p w:rsidR="00CC18A0" w:rsidRDefault="006B4070">
          <w:pPr>
            <w:pStyle w:val="E2FCF5409B4C4A62BA84A180B0CBE019"/>
          </w:pPr>
          <w:r w:rsidRPr="00FF1CD8">
            <w:rPr>
              <w:rStyle w:val="Textedelespacerserv"/>
              <w:rFonts w:ascii="Century Gothic" w:hAnsi="Century Gothic"/>
              <w:b/>
              <w:bCs/>
              <w:color w:val="FF0000"/>
              <w:sz w:val="24"/>
              <w:szCs w:val="24"/>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55 Roman">
    <w:altName w:val="Arial"/>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8A0"/>
    <w:rsid w:val="00433F65"/>
    <w:rsid w:val="006B4070"/>
    <w:rsid w:val="00750C26"/>
    <w:rsid w:val="00CC18A0"/>
    <w:rsid w:val="00D7677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469E8DA62555469F8F645CD498D7F978">
    <w:name w:val="469E8DA62555469F8F645CD498D7F978"/>
  </w:style>
  <w:style w:type="paragraph" w:customStyle="1" w:styleId="F06BB50CCD8444D29955B02AC707112B">
    <w:name w:val="F06BB50CCD8444D29955B02AC707112B"/>
  </w:style>
  <w:style w:type="paragraph" w:customStyle="1" w:styleId="F145C8E74780402CAC9F2FD4674C752B">
    <w:name w:val="F145C8E74780402CAC9F2FD4674C752B"/>
  </w:style>
  <w:style w:type="paragraph" w:customStyle="1" w:styleId="7F9AD94DAC5242B6953485A2AC1E61F2">
    <w:name w:val="7F9AD94DAC5242B6953485A2AC1E61F2"/>
  </w:style>
  <w:style w:type="paragraph" w:customStyle="1" w:styleId="15EEEB1AF52B44F199F860A6B9620555">
    <w:name w:val="15EEEB1AF52B44F199F860A6B9620555"/>
  </w:style>
  <w:style w:type="paragraph" w:customStyle="1" w:styleId="28449F2FD2F1420FB5CAFD857512B5B3">
    <w:name w:val="28449F2FD2F1420FB5CAFD857512B5B3"/>
  </w:style>
  <w:style w:type="paragraph" w:customStyle="1" w:styleId="4300871DBC974F2F8C3CBF847858F0ED">
    <w:name w:val="4300871DBC974F2F8C3CBF847858F0ED"/>
  </w:style>
  <w:style w:type="paragraph" w:customStyle="1" w:styleId="88117C4CA8BE40CEB3489265D38654B0">
    <w:name w:val="88117C4CA8BE40CEB3489265D38654B0"/>
  </w:style>
  <w:style w:type="paragraph" w:customStyle="1" w:styleId="BCA7E5CDF29844CA84D60EBA47790566">
    <w:name w:val="BCA7E5CDF29844CA84D60EBA47790566"/>
  </w:style>
  <w:style w:type="paragraph" w:customStyle="1" w:styleId="E2FCF5409B4C4A62BA84A180B0CBE019">
    <w:name w:val="E2FCF5409B4C4A62BA84A180B0CBE0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9A65A2DD5DF44A80A654981849549B" ma:contentTypeVersion="4" ma:contentTypeDescription="Crée un document." ma:contentTypeScope="" ma:versionID="6fe765dcca70e559f47fdcff6ae1ba55">
  <xsd:schema xmlns:xsd="http://www.w3.org/2001/XMLSchema" xmlns:xs="http://www.w3.org/2001/XMLSchema" xmlns:p="http://schemas.microsoft.com/office/2006/metadata/properties" xmlns:ns2="c1a3df3e-33cb-4260-8132-609fc1ecef07" xmlns:ns3="db7435c9-3aa2-4ddd-a3fd-7413ce4a853b" targetNamespace="http://schemas.microsoft.com/office/2006/metadata/properties" ma:root="true" ma:fieldsID="24ac3fb71cf782ad75275e59901a166a" ns2:_="" ns3:_="">
    <xsd:import namespace="c1a3df3e-33cb-4260-8132-609fc1ecef07"/>
    <xsd:import namespace="db7435c9-3aa2-4ddd-a3fd-7413ce4a85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df3e-33cb-4260-8132-609fc1ece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7435c9-3aa2-4ddd-a3fd-7413ce4a853b"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7057EB-E3BB-4A76-AB13-F489519C7852}">
  <ds:schemaRefs>
    <ds:schemaRef ds:uri="http://schemas.openxmlformats.org/officeDocument/2006/bibliography"/>
  </ds:schemaRefs>
</ds:datastoreItem>
</file>

<file path=customXml/itemProps2.xml><?xml version="1.0" encoding="utf-8"?>
<ds:datastoreItem xmlns:ds="http://schemas.openxmlformats.org/officeDocument/2006/customXml" ds:itemID="{7FDCCCB9-2B01-4A4E-800D-C714D475C2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14E496-78B8-4ADF-B5F5-B8002FD6C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3df3e-33cb-4260-8132-609fc1ecef07"/>
    <ds:schemaRef ds:uri="db7435c9-3aa2-4ddd-a3fd-7413ce4a8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8D8F21-7CAA-462E-8AAE-0D90ACBB42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offre d'emploi Talents Wallonie.dotm</Template>
  <TotalTime>0</TotalTime>
  <Pages>7</Pages>
  <Words>2642</Words>
  <Characters>11947</Characters>
  <Application>Microsoft Office Word</Application>
  <DocSecurity>4</DocSecurity>
  <Lines>1493</Lines>
  <Paragraphs>1215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dc:creator>
  <cp:keywords/>
  <dc:description/>
  <cp:lastModifiedBy>AKCO srl</cp:lastModifiedBy>
  <cp:revision>2</cp:revision>
  <cp:lastPrinted>2022-02-04T13:56:00Z</cp:lastPrinted>
  <dcterms:created xsi:type="dcterms:W3CDTF">2022-05-13T07:02:00Z</dcterms:created>
  <dcterms:modified xsi:type="dcterms:W3CDTF">2022-05-13T07:02:00Z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0x010100559A65A2DD5DF44A80A654981849549B</vt:lpwstr>
  </property>
</Properties>
</file>