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B6F88" w14:textId="77777777" w:rsidR="00C7481A" w:rsidRDefault="00E23128">
      <w:pPr>
        <w:pStyle w:val="Body"/>
        <w:jc w:val="center"/>
        <w:rPr>
          <w:b/>
          <w:bCs/>
          <w:i/>
          <w:iCs/>
          <w:sz w:val="48"/>
          <w:szCs w:val="48"/>
        </w:rPr>
      </w:pPr>
      <w:r>
        <w:rPr>
          <w:b/>
          <w:bCs/>
          <w:i/>
          <w:iCs/>
          <w:sz w:val="48"/>
          <w:szCs w:val="48"/>
        </w:rPr>
        <w:t>Charte</w:t>
      </w:r>
    </w:p>
    <w:p w14:paraId="6CA2785D" w14:textId="1C75F754" w:rsidR="00C7481A" w:rsidRDefault="00E23128">
      <w:pPr>
        <w:pStyle w:val="Body"/>
        <w:jc w:val="center"/>
        <w:rPr>
          <w:sz w:val="32"/>
          <w:szCs w:val="32"/>
        </w:rPr>
      </w:pPr>
      <w:r>
        <w:rPr>
          <w:sz w:val="32"/>
          <w:szCs w:val="32"/>
        </w:rPr>
        <w:t xml:space="preserve">Association « </w:t>
      </w:r>
      <w:r w:rsidR="00BE006E">
        <w:rPr>
          <w:sz w:val="32"/>
          <w:szCs w:val="32"/>
        </w:rPr>
        <w:t>ADeV</w:t>
      </w:r>
      <w:r>
        <w:rPr>
          <w:sz w:val="32"/>
          <w:szCs w:val="32"/>
        </w:rPr>
        <w:t xml:space="preserve"> » en application de la loi du 1er juillet</w:t>
      </w:r>
    </w:p>
    <w:p w14:paraId="2FF07E53" w14:textId="77777777" w:rsidR="00C7481A" w:rsidRDefault="00E23128">
      <w:pPr>
        <w:pStyle w:val="Body"/>
        <w:jc w:val="center"/>
        <w:rPr>
          <w:sz w:val="32"/>
          <w:szCs w:val="32"/>
        </w:rPr>
      </w:pPr>
      <w:r>
        <w:rPr>
          <w:sz w:val="32"/>
          <w:szCs w:val="32"/>
        </w:rPr>
        <w:t>1901 et du 16 août 1901</w:t>
      </w:r>
    </w:p>
    <w:p w14:paraId="17BEE922" w14:textId="3A5E35B9" w:rsidR="004535F8" w:rsidRDefault="00BE006E">
      <w:pPr>
        <w:pStyle w:val="Body"/>
        <w:jc w:val="center"/>
        <w:rPr>
          <w:b/>
          <w:bCs/>
          <w:sz w:val="24"/>
          <w:szCs w:val="24"/>
        </w:rPr>
      </w:pPr>
      <w:r>
        <w:rPr>
          <w:b/>
          <w:bCs/>
          <w:sz w:val="24"/>
          <w:szCs w:val="24"/>
        </w:rPr>
        <w:t>A</w:t>
      </w:r>
      <w:r w:rsidR="0084577F">
        <w:rPr>
          <w:b/>
          <w:bCs/>
          <w:sz w:val="24"/>
          <w:szCs w:val="24"/>
        </w:rPr>
        <w:t>DeV</w:t>
      </w:r>
    </w:p>
    <w:p w14:paraId="382AF76A" w14:textId="24660BE6" w:rsidR="00C7481A" w:rsidRDefault="00E23128">
      <w:pPr>
        <w:pStyle w:val="Body"/>
        <w:jc w:val="center"/>
        <w:rPr>
          <w:sz w:val="24"/>
          <w:szCs w:val="24"/>
        </w:rPr>
      </w:pPr>
      <w:r>
        <w:rPr>
          <w:b/>
          <w:bCs/>
        </w:rPr>
        <w:br/>
      </w:r>
      <w:r>
        <w:rPr>
          <w:b/>
          <w:bCs/>
          <w:sz w:val="24"/>
          <w:szCs w:val="24"/>
        </w:rPr>
        <w:t>Association des Désordres Vestibulaires</w:t>
      </w:r>
    </w:p>
    <w:p w14:paraId="63627F5D" w14:textId="77777777" w:rsidR="00C7481A" w:rsidRDefault="00E23128">
      <w:pPr>
        <w:pStyle w:val="Body"/>
      </w:pPr>
      <w:r>
        <w:t>L'équilibre est généralement considéré comme un acquis. Cependant, lorsque l’un des éléments de notre merveilleux et complexe système vestibulaire est endommagé ou dysfonctionne, n'importe qui peut perdre la capacité de s’équilibrer physiquement, mais aussi moralement.</w:t>
      </w:r>
    </w:p>
    <w:p w14:paraId="54BCF52A" w14:textId="77777777" w:rsidR="00C7481A" w:rsidRDefault="00E23128">
      <w:pPr>
        <w:pStyle w:val="Body"/>
      </w:pPr>
      <w:r>
        <w:t>Ces profondes répercussions sont souvent aggravées par l'invisibilité du trouble pour les autres et par le temps considérable qu'il faut pour obtenir un diagnostic précis.</w:t>
      </w:r>
    </w:p>
    <w:p w14:paraId="7016390D" w14:textId="77777777" w:rsidR="00C7481A" w:rsidRDefault="00E23128">
      <w:pPr>
        <w:pStyle w:val="Body"/>
      </w:pPr>
      <w:r>
        <w:t>La prévalence des pathologies vestibulaires est très élevée. En France, la plainte pour vertige représente le 3ème motif de consultation chez le généraliste et fait l’objet de 300 000 consultations par semaine. On estime que près de 80% de ces vertiges ont une origine vestibulaire. En Europe comme aux USA, les pathologies vestibulaires représentent 5% des urgences hospitalières représentant une part importante des dépenses de santé. Une étude réalisée en France sur près de 3000 adultes volontaires démontre une prévalence annuelle des instabilités vestibulaires ou des vertiges chez près de 60% des personnes interrogées.</w:t>
      </w:r>
    </w:p>
    <w:p w14:paraId="1F979E09" w14:textId="77777777" w:rsidR="00C7481A" w:rsidRDefault="00E23128">
      <w:pPr>
        <w:pStyle w:val="Body"/>
      </w:pPr>
      <w:r>
        <w:t xml:space="preserve">Depuis près de 30 ans, </w:t>
      </w:r>
      <w:proofErr w:type="spellStart"/>
      <w:r>
        <w:t>VeDA</w:t>
      </w:r>
      <w:proofErr w:type="spellEnd"/>
      <w:r>
        <w:t xml:space="preserve"> est une source très respectée d'informations scientifiquement crédibles sur les troubles vestibulaires. Grâce à ses publications et à sa communauté en ligne, </w:t>
      </w:r>
      <w:proofErr w:type="spellStart"/>
      <w:r>
        <w:t>VeDA</w:t>
      </w:r>
      <w:proofErr w:type="spellEnd"/>
      <w:r>
        <w:t xml:space="preserve"> a permis à des millions de patients atteints de troubles vestibulaires d'obtenir des informations essentielles et de bénéficier d'un soutien. Notre souhait est de permettre aux patients francophones de bénéficier, à leurs tours, de ce soutien. </w:t>
      </w:r>
    </w:p>
    <w:p w14:paraId="169691EB" w14:textId="77777777" w:rsidR="00C7481A" w:rsidRDefault="00C7481A">
      <w:pPr>
        <w:pStyle w:val="Body"/>
      </w:pPr>
    </w:p>
    <w:p w14:paraId="2968A543" w14:textId="77777777" w:rsidR="00C7481A" w:rsidRDefault="00E23128">
      <w:pPr>
        <w:pStyle w:val="Body"/>
        <w:rPr>
          <w:b/>
          <w:bCs/>
        </w:rPr>
      </w:pPr>
      <w:r>
        <w:rPr>
          <w:rFonts w:ascii="Calibri Light" w:hAnsi="Calibri Light"/>
          <w:color w:val="2F5496"/>
          <w:sz w:val="26"/>
          <w:szCs w:val="26"/>
          <w:u w:color="2F5496"/>
        </w:rPr>
        <w:t>Notre mission</w:t>
      </w:r>
      <w:r>
        <w:rPr>
          <w:b/>
          <w:bCs/>
        </w:rPr>
        <w:br/>
      </w:r>
    </w:p>
    <w:p w14:paraId="2E98BA5B" w14:textId="77777777" w:rsidR="00C7481A" w:rsidRDefault="00E23128">
      <w:pPr>
        <w:pStyle w:val="Body"/>
        <w:rPr>
          <w:rFonts w:ascii="Calibri Light" w:eastAsia="Calibri Light" w:hAnsi="Calibri Light" w:cs="Calibri Light"/>
          <w:color w:val="2F5496"/>
          <w:u w:color="2F5496"/>
        </w:rPr>
      </w:pPr>
      <w:r>
        <w:t>Diffuser de l’information utile sur les désordres vestibulaires.</w:t>
      </w:r>
    </w:p>
    <w:p w14:paraId="343205AF" w14:textId="77777777" w:rsidR="00C7481A" w:rsidRDefault="00E23128">
      <w:pPr>
        <w:pStyle w:val="Body"/>
      </w:pPr>
      <w:r>
        <w:t>Répondre aux interrogations des patients et de leurs familles.</w:t>
      </w:r>
    </w:p>
    <w:p w14:paraId="7E10CF21" w14:textId="77777777" w:rsidR="00C7481A" w:rsidRDefault="00E23128">
      <w:pPr>
        <w:pStyle w:val="Body"/>
      </w:pPr>
      <w:r>
        <w:t>Apporter des supports éducatifs ainsi qu’un soutien émotionnel aux patients.</w:t>
      </w:r>
    </w:p>
    <w:p w14:paraId="65E72CE8" w14:textId="77777777" w:rsidR="00C7481A" w:rsidRDefault="00E23128">
      <w:pPr>
        <w:pStyle w:val="Body"/>
      </w:pPr>
      <w:r>
        <w:t>Servir et défendre les intérêts des personnes atteintes de troubles vestibulaires.</w:t>
      </w:r>
    </w:p>
    <w:p w14:paraId="70B2AD4D" w14:textId="77777777" w:rsidR="00C7481A" w:rsidRDefault="00E23128">
      <w:pPr>
        <w:pStyle w:val="Body"/>
      </w:pPr>
      <w:r>
        <w:t xml:space="preserve">Soutenir les patients dans leur retour vers l’équilibre. </w:t>
      </w:r>
    </w:p>
    <w:p w14:paraId="11AF47D4" w14:textId="77777777" w:rsidR="00C7481A" w:rsidRDefault="00E23128">
      <w:pPr>
        <w:pStyle w:val="Body"/>
        <w:rPr>
          <w:rFonts w:ascii="Calibri Light" w:eastAsia="Calibri Light" w:hAnsi="Calibri Light" w:cs="Calibri Light"/>
          <w:color w:val="2F5496"/>
          <w:sz w:val="26"/>
          <w:szCs w:val="26"/>
          <w:u w:color="2F5496"/>
        </w:rPr>
      </w:pPr>
      <w:r>
        <w:rPr>
          <w:color w:val="0070C0"/>
          <w:u w:color="0070C0"/>
        </w:rPr>
        <w:br/>
      </w:r>
    </w:p>
    <w:p w14:paraId="0C635660" w14:textId="77777777" w:rsidR="00C7481A" w:rsidRDefault="00C7481A">
      <w:pPr>
        <w:pStyle w:val="Body"/>
        <w:rPr>
          <w:rFonts w:ascii="Calibri Light" w:eastAsia="Calibri Light" w:hAnsi="Calibri Light" w:cs="Calibri Light"/>
          <w:color w:val="2F5496"/>
          <w:sz w:val="26"/>
          <w:szCs w:val="26"/>
          <w:u w:color="2F5496"/>
        </w:rPr>
      </w:pPr>
    </w:p>
    <w:p w14:paraId="59F569DB" w14:textId="77777777" w:rsidR="00C7481A" w:rsidRDefault="00E23128">
      <w:pPr>
        <w:pStyle w:val="Body"/>
        <w:rPr>
          <w:rFonts w:ascii="Calibri Light" w:eastAsia="Calibri Light" w:hAnsi="Calibri Light" w:cs="Calibri Light"/>
          <w:color w:val="2F5496"/>
          <w:sz w:val="26"/>
          <w:szCs w:val="26"/>
          <w:u w:color="2F5496"/>
        </w:rPr>
      </w:pPr>
      <w:r>
        <w:rPr>
          <w:rFonts w:ascii="Calibri Light" w:hAnsi="Calibri Light"/>
          <w:color w:val="2F5496"/>
          <w:sz w:val="26"/>
          <w:szCs w:val="26"/>
          <w:u w:color="2F5496"/>
        </w:rPr>
        <w:t>Notre vision</w:t>
      </w:r>
    </w:p>
    <w:p w14:paraId="36EACD40" w14:textId="77777777" w:rsidR="00C7481A" w:rsidRDefault="00E23128">
      <w:pPr>
        <w:pStyle w:val="Body"/>
        <w:rPr>
          <w:rFonts w:ascii="Calibri Light" w:eastAsia="Calibri Light" w:hAnsi="Calibri Light" w:cs="Calibri Light"/>
          <w:color w:val="2F5496"/>
          <w:sz w:val="26"/>
          <w:szCs w:val="26"/>
          <w:u w:color="2F5496"/>
        </w:rPr>
      </w:pPr>
      <w:r>
        <w:t>Nous imaginons un monde où les désordres et troubles vestibulaires sont largement et mieux compris, rapidement diagnostiqués et efficacement traités afin que les patients puissent retrouver leur équilibre et leur vie.</w:t>
      </w:r>
      <w:r>
        <w:rPr>
          <w:b/>
          <w:bCs/>
        </w:rPr>
        <w:br/>
      </w:r>
    </w:p>
    <w:p w14:paraId="68D0F028" w14:textId="77777777" w:rsidR="00C7481A" w:rsidRDefault="00E23128">
      <w:pPr>
        <w:pStyle w:val="Body"/>
      </w:pPr>
      <w:r>
        <w:rPr>
          <w:rFonts w:ascii="Calibri Light" w:hAnsi="Calibri Light"/>
          <w:color w:val="2F5496"/>
          <w:sz w:val="26"/>
          <w:szCs w:val="26"/>
          <w:u w:color="2F5496"/>
        </w:rPr>
        <w:t>Nos valeurs</w:t>
      </w:r>
    </w:p>
    <w:p w14:paraId="329A1B8E" w14:textId="77777777" w:rsidR="00C7481A" w:rsidRDefault="00E23128">
      <w:pPr>
        <w:pStyle w:val="Body"/>
      </w:pPr>
      <w:r>
        <w:t>Il nous incombe d'être le défenseur de la communauté vestibulaire et ainsi d'obtenir des résultats mesurables, en mettant en valeur tous les membres de la communauté vestibulaire.</w:t>
      </w:r>
    </w:p>
    <w:p w14:paraId="5D1FD513" w14:textId="77777777" w:rsidR="00C7481A" w:rsidRDefault="00E23128">
      <w:pPr>
        <w:pStyle w:val="Body"/>
      </w:pPr>
      <w:r>
        <w:t>Nous aidons toutes les personnes atteintes de troubles vestibulaires avec dévouement, compréhension et compassion.</w:t>
      </w:r>
    </w:p>
    <w:p w14:paraId="293E267A" w14:textId="77777777" w:rsidR="00C7481A" w:rsidRDefault="00E23128">
      <w:pPr>
        <w:pStyle w:val="Body"/>
      </w:pPr>
      <w:r>
        <w:t>Nous nous engageons avec les professionnels des troubles vestibulaires avec respect et appréciation de leur service.</w:t>
      </w:r>
    </w:p>
    <w:p w14:paraId="5056D15D" w14:textId="77777777" w:rsidR="00C7481A" w:rsidRDefault="00E23128">
      <w:pPr>
        <w:pStyle w:val="Body"/>
      </w:pPr>
      <w:r>
        <w:t>Nous accordons de l'importance à nos donateurs et nous nous engageons à gérer de manière éthique et responsable les fonds des donateurs.</w:t>
      </w:r>
    </w:p>
    <w:p w14:paraId="2DAABBB9" w14:textId="77777777" w:rsidR="00C7481A" w:rsidRDefault="00E23128">
      <w:pPr>
        <w:pStyle w:val="Body"/>
      </w:pPr>
      <w:r>
        <w:t>Dans la conduite de ses affaires, nous opérons avec transparence et crédibilité afin d’être toujours digne de confiance.</w:t>
      </w:r>
    </w:p>
    <w:p w14:paraId="09F06102" w14:textId="66710DDB" w:rsidR="00C7481A" w:rsidRDefault="00E23128">
      <w:pPr>
        <w:pStyle w:val="Body"/>
      </w:pPr>
      <w:r>
        <w:t>Nous nous inscrivons activement dans une démarche d'intégrité, de respect, et d'innovation.</w:t>
      </w:r>
    </w:p>
    <w:p w14:paraId="1A2D7E7A" w14:textId="5E59C1B8" w:rsidR="0074685A" w:rsidRDefault="0074685A">
      <w:pPr>
        <w:pStyle w:val="Body"/>
      </w:pPr>
    </w:p>
    <w:p w14:paraId="70A911E9" w14:textId="228D2D29" w:rsidR="0074685A" w:rsidRPr="0074685A" w:rsidRDefault="0074685A" w:rsidP="0074685A">
      <w:pPr>
        <w:rPr>
          <w:rStyle w:val="Titre2Car"/>
          <w:rFonts w:ascii="Calibri Light" w:hAnsi="Calibri Light" w:cs="Calibri Light"/>
          <w:lang w:val="fr-FR"/>
        </w:rPr>
      </w:pPr>
      <w:r w:rsidRPr="0074685A">
        <w:rPr>
          <w:rStyle w:val="Titre2Car"/>
          <w:rFonts w:ascii="Calibri Light" w:hAnsi="Calibri Light" w:cs="Calibri Light"/>
          <w:lang w:val="fr-FR"/>
        </w:rPr>
        <w:t>Notre proverbe</w:t>
      </w:r>
    </w:p>
    <w:p w14:paraId="1D0A36FE" w14:textId="77777777" w:rsidR="0074685A" w:rsidRPr="0074685A" w:rsidRDefault="0074685A" w:rsidP="0074685A">
      <w:pPr>
        <w:rPr>
          <w:rStyle w:val="Titre2Car"/>
          <w:rFonts w:ascii="Calibri Light" w:hAnsi="Calibri Light" w:cs="Calibri Light"/>
          <w:lang w:val="fr-FR"/>
        </w:rPr>
      </w:pPr>
    </w:p>
    <w:p w14:paraId="21210E1C" w14:textId="77777777" w:rsidR="0074685A" w:rsidRPr="0074685A" w:rsidRDefault="0074685A" w:rsidP="0074685A">
      <w:pPr>
        <w:pStyle w:val="Sansinterligne"/>
        <w:rPr>
          <w:rFonts w:ascii="Calibri Light" w:hAnsi="Calibri Light" w:cs="Calibri Light"/>
          <w:b/>
          <w:bCs/>
          <w:i/>
          <w:iCs/>
          <w:color w:val="000000" w:themeColor="text1"/>
          <w:sz w:val="24"/>
          <w:szCs w:val="24"/>
          <w:lang w:val="fr-FR"/>
        </w:rPr>
      </w:pPr>
      <w:r w:rsidRPr="0074685A">
        <w:rPr>
          <w:rFonts w:ascii="Calibri Light" w:hAnsi="Calibri Light" w:cs="Calibri Light"/>
          <w:b/>
          <w:bCs/>
          <w:i/>
          <w:iCs/>
          <w:color w:val="000000" w:themeColor="text1"/>
          <w:sz w:val="24"/>
          <w:szCs w:val="24"/>
          <w:lang w:val="fr-FR"/>
        </w:rPr>
        <w:t>« À bien des égards, il est plus amusant de trouver son propre chemin pour revenir à soi, car vous êtes le meilleur au monde pour être vous - personne d'autre ne peut le faire. » P. Moyer</w:t>
      </w:r>
    </w:p>
    <w:p w14:paraId="3469A0E9" w14:textId="77777777" w:rsidR="0074685A" w:rsidRDefault="0074685A">
      <w:pPr>
        <w:pStyle w:val="Body"/>
      </w:pPr>
    </w:p>
    <w:sectPr w:rsidR="0074685A">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5048D" w14:textId="77777777" w:rsidR="006338ED" w:rsidRDefault="006338ED">
      <w:r>
        <w:separator/>
      </w:r>
    </w:p>
  </w:endnote>
  <w:endnote w:type="continuationSeparator" w:id="0">
    <w:p w14:paraId="65D2EEF4" w14:textId="77777777" w:rsidR="006338ED" w:rsidRDefault="0063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880B" w14:textId="77777777" w:rsidR="00C7481A" w:rsidRDefault="00C7481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92630" w14:textId="77777777" w:rsidR="006338ED" w:rsidRDefault="006338ED">
      <w:r>
        <w:separator/>
      </w:r>
    </w:p>
  </w:footnote>
  <w:footnote w:type="continuationSeparator" w:id="0">
    <w:p w14:paraId="587751A6" w14:textId="77777777" w:rsidR="006338ED" w:rsidRDefault="00633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216F" w14:textId="77777777" w:rsidR="00C7481A" w:rsidRDefault="00C7481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81A"/>
    <w:rsid w:val="004535F8"/>
    <w:rsid w:val="006338ED"/>
    <w:rsid w:val="006C7065"/>
    <w:rsid w:val="0074685A"/>
    <w:rsid w:val="007E4910"/>
    <w:rsid w:val="0084577F"/>
    <w:rsid w:val="00BE006E"/>
    <w:rsid w:val="00C7481A"/>
    <w:rsid w:val="00E2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FB8A"/>
  <w15:docId w15:val="{C4A146BB-258A-4CD9-9A08-A9706377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2">
    <w:name w:val="heading 2"/>
    <w:basedOn w:val="Normal"/>
    <w:next w:val="Normal"/>
    <w:link w:val="Titre2Car"/>
    <w:uiPriority w:val="9"/>
    <w:unhideWhenUsed/>
    <w:qFormat/>
    <w:rsid w:val="0074685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Theme="majorHAnsi" w:eastAsiaTheme="majorEastAsia" w:hAnsiTheme="majorHAnsi" w:cstheme="majorBidi"/>
      <w:color w:val="2F5496" w:themeColor="accent1" w:themeShade="BF"/>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fr-FR"/>
      <w14:textOutline w14:w="0" w14:cap="flat" w14:cmpd="sng" w14:algn="ctr">
        <w14:noFill/>
        <w14:prstDash w14:val="solid"/>
        <w14:bevel/>
      </w14:textOutline>
    </w:rPr>
  </w:style>
  <w:style w:type="character" w:customStyle="1" w:styleId="Titre2Car">
    <w:name w:val="Titre 2 Car"/>
    <w:basedOn w:val="Policepardfaut"/>
    <w:link w:val="Titre2"/>
    <w:uiPriority w:val="9"/>
    <w:rsid w:val="0074685A"/>
    <w:rPr>
      <w:rFonts w:asciiTheme="majorHAnsi" w:eastAsiaTheme="majorEastAsia" w:hAnsiTheme="majorHAnsi" w:cstheme="majorBidi"/>
      <w:color w:val="2F5496" w:themeColor="accent1" w:themeShade="BF"/>
      <w:sz w:val="26"/>
      <w:szCs w:val="26"/>
      <w:bdr w:val="none" w:sz="0" w:space="0" w:color="auto"/>
    </w:rPr>
  </w:style>
  <w:style w:type="paragraph" w:styleId="Sansinterligne">
    <w:name w:val="No Spacing"/>
    <w:uiPriority w:val="1"/>
    <w:qFormat/>
    <w:rsid w:val="0074685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BENANIBA Yannis</cp:lastModifiedBy>
  <cp:revision>5</cp:revision>
  <dcterms:created xsi:type="dcterms:W3CDTF">2022-01-16T13:47:00Z</dcterms:created>
  <dcterms:modified xsi:type="dcterms:W3CDTF">2022-01-30T17:27:00Z</dcterms:modified>
</cp:coreProperties>
</file>