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32790" w14:textId="30FE77B5" w:rsidR="002A092D" w:rsidRPr="005728C3" w:rsidRDefault="007A25DB" w:rsidP="002A092D">
      <w:pPr>
        <w:pStyle w:val="En-tte"/>
        <w:jc w:val="right"/>
        <w:rPr>
          <w:rFonts w:ascii="Century Gothic" w:hAnsi="Century Gothic"/>
          <w:noProof/>
        </w:rPr>
      </w:pPr>
      <w:r w:rsidRPr="00E467C2">
        <w:rPr>
          <w:rFonts w:cstheme="minorBidi"/>
          <w:b/>
          <w:bCs/>
          <w:caps/>
          <w:noProof/>
          <w:color w:val="auto"/>
          <w:sz w:val="18"/>
          <w:szCs w:val="18"/>
        </w:rPr>
        <w:drawing>
          <wp:anchor distT="0" distB="0" distL="114300" distR="114300" simplePos="0" relativeHeight="251659264" behindDoc="1" locked="0" layoutInCell="1" allowOverlap="1" wp14:anchorId="2D4329CE" wp14:editId="04A79B05">
            <wp:simplePos x="0" y="0"/>
            <wp:positionH relativeFrom="page">
              <wp:posOffset>899795</wp:posOffset>
            </wp:positionH>
            <wp:positionV relativeFrom="page">
              <wp:posOffset>899795</wp:posOffset>
            </wp:positionV>
            <wp:extent cx="1105200" cy="900000"/>
            <wp:effectExtent l="0" t="0" r="0" b="0"/>
            <wp:wrapNone/>
            <wp:docPr id="1" name="Image 1"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p>
    <w:p w14:paraId="10E16EE5" w14:textId="77777777" w:rsidR="002A092D" w:rsidRPr="005728C3" w:rsidRDefault="002A092D" w:rsidP="002A092D">
      <w:pPr>
        <w:pStyle w:val="En-tte"/>
        <w:jc w:val="right"/>
        <w:rPr>
          <w:rFonts w:ascii="Century Gothic" w:hAnsi="Century Gothic"/>
          <w:noProof/>
        </w:rPr>
      </w:pPr>
    </w:p>
    <w:p w14:paraId="336807C8" w14:textId="77777777" w:rsidR="00E23C3E" w:rsidRPr="005728C3" w:rsidRDefault="00E23C3E">
      <w:pPr>
        <w:rPr>
          <w:rFonts w:ascii="Century Gothic" w:hAnsi="Century Gothic"/>
        </w:rPr>
      </w:pPr>
    </w:p>
    <w:p w14:paraId="38FF642A" w14:textId="77777777" w:rsidR="002A092D" w:rsidRPr="005728C3" w:rsidRDefault="002A092D">
      <w:pPr>
        <w:rPr>
          <w:rFonts w:ascii="Century Gothic" w:hAnsi="Century Gothic"/>
        </w:rPr>
      </w:pPr>
    </w:p>
    <w:p w14:paraId="38B2774D" w14:textId="2B896F36" w:rsidR="002A092D" w:rsidRDefault="00A12B76" w:rsidP="002A092D">
      <w:pPr>
        <w:rPr>
          <w:rFonts w:ascii="Century Gothic" w:hAnsi="Century Gothic"/>
          <w:sz w:val="48"/>
          <w:szCs w:val="48"/>
        </w:rPr>
      </w:pPr>
      <w:r>
        <w:rPr>
          <w:rFonts w:ascii="Century Gothic" w:hAnsi="Century Gothic"/>
          <w:sz w:val="48"/>
          <w:szCs w:val="48"/>
        </w:rPr>
        <w:t>Chercheur junior</w:t>
      </w:r>
      <w:r w:rsidR="002A092D" w:rsidRPr="005728C3">
        <w:rPr>
          <w:rFonts w:ascii="Century Gothic" w:hAnsi="Century Gothic"/>
          <w:sz w:val="48"/>
          <w:szCs w:val="48"/>
        </w:rPr>
        <w:t xml:space="preserve"> (m/f/x)</w:t>
      </w:r>
      <w:r w:rsidR="005728C3">
        <w:rPr>
          <w:rStyle w:val="Appelnotedebasdep"/>
          <w:rFonts w:ascii="Century Gothic" w:hAnsi="Century Gothic"/>
          <w:sz w:val="48"/>
          <w:szCs w:val="48"/>
        </w:rPr>
        <w:footnoteReference w:id="1"/>
      </w:r>
    </w:p>
    <w:p w14:paraId="319788DC" w14:textId="77777777" w:rsidR="002A092D" w:rsidRPr="005728C3" w:rsidRDefault="002A092D">
      <w:pPr>
        <w:rPr>
          <w:rFonts w:ascii="Century Gothic" w:hAnsi="Century Gothic"/>
        </w:rPr>
      </w:pPr>
    </w:p>
    <w:tbl>
      <w:tblPr>
        <w:tblStyle w:val="Grilledutablea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6019"/>
      </w:tblGrid>
      <w:tr w:rsidR="002A092D" w:rsidRPr="005728C3" w14:paraId="214E0A41" w14:textId="77777777" w:rsidTr="002A092D">
        <w:trPr>
          <w:trHeight w:val="567"/>
        </w:trPr>
        <w:tc>
          <w:tcPr>
            <w:tcW w:w="2376" w:type="dxa"/>
            <w:vAlign w:val="center"/>
          </w:tcPr>
          <w:p w14:paraId="1D6A2921" w14:textId="77777777" w:rsidR="002A092D" w:rsidRPr="00A12B76" w:rsidRDefault="002A092D" w:rsidP="00C02666">
            <w:pPr>
              <w:rPr>
                <w:rFonts w:ascii="Century Gothic" w:hAnsi="Century Gothic"/>
                <w:i/>
              </w:rPr>
            </w:pPr>
            <w:r w:rsidRPr="00A12B76">
              <w:rPr>
                <w:rFonts w:ascii="Century Gothic" w:hAnsi="Century Gothic"/>
                <w:i/>
              </w:rPr>
              <w:t>Référence</w:t>
            </w:r>
          </w:p>
        </w:tc>
        <w:sdt>
          <w:sdtPr>
            <w:rPr>
              <w:rFonts w:ascii="Century Gothic" w:hAnsi="Century Gothic"/>
              <w:i/>
            </w:rPr>
            <w:id w:val="1390697645"/>
            <w:placeholder>
              <w:docPart w:val="A644796FD1B44115B9BCC0A326EE6CC2"/>
            </w:placeholder>
          </w:sdtPr>
          <w:sdtEndPr/>
          <w:sdtContent>
            <w:tc>
              <w:tcPr>
                <w:tcW w:w="6019" w:type="dxa"/>
                <w:vAlign w:val="center"/>
              </w:tcPr>
              <w:p w14:paraId="0CB89C3A" w14:textId="4ED67E03" w:rsidR="002A092D" w:rsidRPr="00A12B76" w:rsidRDefault="00A12B76" w:rsidP="00A12B76">
                <w:pPr>
                  <w:rPr>
                    <w:rFonts w:ascii="Century Gothic" w:hAnsi="Century Gothic"/>
                    <w:i/>
                  </w:rPr>
                </w:pPr>
                <w:r>
                  <w:rPr>
                    <w:rFonts w:ascii="Century Gothic" w:hAnsi="Century Gothic"/>
                    <w:i/>
                  </w:rPr>
                  <w:t>RC0308AS010</w:t>
                </w:r>
              </w:p>
            </w:tc>
          </w:sdtContent>
        </w:sdt>
      </w:tr>
      <w:tr w:rsidR="002A092D" w:rsidRPr="005728C3" w14:paraId="17FA9D4E" w14:textId="77777777" w:rsidTr="002A092D">
        <w:trPr>
          <w:trHeight w:val="567"/>
        </w:trPr>
        <w:tc>
          <w:tcPr>
            <w:tcW w:w="2376" w:type="dxa"/>
            <w:vAlign w:val="center"/>
          </w:tcPr>
          <w:p w14:paraId="49EC2765" w14:textId="77777777" w:rsidR="002A092D" w:rsidRPr="005728C3" w:rsidRDefault="002A092D" w:rsidP="00C02666">
            <w:pPr>
              <w:rPr>
                <w:rFonts w:ascii="Century Gothic" w:hAnsi="Century Gothic"/>
              </w:rPr>
            </w:pPr>
            <w:r w:rsidRPr="005728C3">
              <w:rPr>
                <w:rFonts w:ascii="Century Gothic" w:hAnsi="Century Gothic"/>
              </w:rPr>
              <w:t>Type de contrat</w:t>
            </w:r>
          </w:p>
        </w:tc>
        <w:sdt>
          <w:sdtPr>
            <w:rPr>
              <w:rFonts w:ascii="Century Gothic" w:hAnsi="Century Gothic"/>
            </w:rPr>
            <w:id w:val="-304941394"/>
            <w:placeholder>
              <w:docPart w:val="469E8DA62555469F8F645CD498D7F978"/>
            </w:placeholder>
            <w:dropDownList>
              <w:listItem w:value="Choisissez un élément."/>
              <w:listItem w:displayText="Contrat à durée déterminée" w:value="Contrat à durée déterminée"/>
              <w:listItem w:displayText="Contrat à durée déterminée (remplacement)" w:value="Contrat à durée déterminée (remplacement)"/>
              <w:listItem w:displayText="Contrat à durée déterminée (avec possibilité de CDI)" w:value="Contrat à durée déterminée (avec possibilité de CDI)"/>
              <w:listItem w:displayText="Contrat à durée indéterminée" w:value="Contrat à durée indéterminée"/>
              <w:listItem w:displayText="Contrat à durée indéterminée (avec clause résolutoire)" w:value="Contrat à durée indéterminée (avec clause résolutoire)"/>
              <w:listItem w:displayText="Contrat pour un travail nettement défini" w:value="Contrat pour un travail nettement défini"/>
              <w:listItem w:displayText="Réservé au personnel de l'administration" w:value="Réservé au personnel de l'administration"/>
              <w:listItem w:displayText="Réservé aux personnes handicaptées" w:value="Réservé aux personnes handicaptées"/>
              <w:listItem w:displayText="Mandat pour une durée limitée" w:value="Mandat pour une durée limitée"/>
              <w:listItem w:displayText="Plusieurs types de contrat sont proposés." w:value="Plusieurs types de contrat sont proposés."/>
            </w:dropDownList>
          </w:sdtPr>
          <w:sdtEndPr/>
          <w:sdtContent>
            <w:tc>
              <w:tcPr>
                <w:tcW w:w="6019" w:type="dxa"/>
                <w:vAlign w:val="center"/>
              </w:tcPr>
              <w:p w14:paraId="03B027FC" w14:textId="75C64989" w:rsidR="002A092D" w:rsidRPr="005728C3" w:rsidRDefault="0096405B" w:rsidP="00C02666">
                <w:pPr>
                  <w:rPr>
                    <w:rFonts w:ascii="Century Gothic" w:hAnsi="Century Gothic"/>
                  </w:rPr>
                </w:pPr>
                <w:r>
                  <w:rPr>
                    <w:rFonts w:ascii="Century Gothic" w:hAnsi="Century Gothic"/>
                  </w:rPr>
                  <w:t>Contrat à durée déterminée</w:t>
                </w:r>
              </w:p>
            </w:tc>
          </w:sdtContent>
        </w:sdt>
      </w:tr>
      <w:tr w:rsidR="002A092D" w:rsidRPr="005728C3" w14:paraId="1FD158F2" w14:textId="77777777" w:rsidTr="002A092D">
        <w:trPr>
          <w:trHeight w:val="567"/>
        </w:trPr>
        <w:tc>
          <w:tcPr>
            <w:tcW w:w="2376" w:type="dxa"/>
            <w:vAlign w:val="center"/>
          </w:tcPr>
          <w:p w14:paraId="04717A01" w14:textId="77777777" w:rsidR="002A092D" w:rsidRPr="005728C3" w:rsidRDefault="002A092D" w:rsidP="00C02666">
            <w:pPr>
              <w:rPr>
                <w:rFonts w:ascii="Century Gothic" w:hAnsi="Century Gothic"/>
              </w:rPr>
            </w:pPr>
            <w:r w:rsidRPr="005728C3">
              <w:rPr>
                <w:rFonts w:ascii="Century Gothic" w:hAnsi="Century Gothic"/>
              </w:rPr>
              <w:t>Niveau de diplôme</w:t>
            </w:r>
          </w:p>
        </w:tc>
        <w:sdt>
          <w:sdtPr>
            <w:rPr>
              <w:rFonts w:ascii="Century Gothic" w:hAnsi="Century Gothic"/>
            </w:rPr>
            <w:id w:val="-1443674850"/>
            <w:placeholder>
              <w:docPart w:val="F06BB50CCD8444D29955B02AC707112B"/>
            </w:placeholder>
            <w:dropDownList>
              <w:listItem w:value="Choisissez un élément."/>
              <w:listItem w:displayText="NIVEAU A (niveau universitaire ou supérieur de type long)" w:value="NIVEAU A (niveau universitaire ou supérieur de type long)"/>
              <w:listItem w:displayText="NIVEAU B (niveau graduat - baccalauréat)" w:value="NIVEAU B (niveau graduat - baccalauréat)"/>
              <w:listItem w:displayText="NIVEAU C (niveau secondaire supérieur)" w:value="NIVEAU C (niveau secondaire supérieur)"/>
              <w:listItem w:displayText="NIVEAU D (pas de diplôme exigé)" w:value="NIVEAU D (pas de diplôme exigé)"/>
            </w:dropDownList>
          </w:sdtPr>
          <w:sdtEndPr/>
          <w:sdtContent>
            <w:tc>
              <w:tcPr>
                <w:tcW w:w="6019" w:type="dxa"/>
                <w:vAlign w:val="center"/>
              </w:tcPr>
              <w:p w14:paraId="1062227A" w14:textId="42693084" w:rsidR="002A092D" w:rsidRPr="005728C3" w:rsidRDefault="0096405B" w:rsidP="00C02666">
                <w:pPr>
                  <w:rPr>
                    <w:rFonts w:ascii="Century Gothic" w:hAnsi="Century Gothic"/>
                  </w:rPr>
                </w:pPr>
                <w:r>
                  <w:rPr>
                    <w:rFonts w:ascii="Century Gothic" w:hAnsi="Century Gothic"/>
                  </w:rPr>
                  <w:t>NIVEAU A (niveau universitaire ou supérieur de type long)</w:t>
                </w:r>
              </w:p>
            </w:tc>
          </w:sdtContent>
        </w:sdt>
      </w:tr>
      <w:tr w:rsidR="002A092D" w:rsidRPr="005728C3" w14:paraId="51F4711A" w14:textId="77777777" w:rsidTr="002A092D">
        <w:trPr>
          <w:trHeight w:val="567"/>
        </w:trPr>
        <w:tc>
          <w:tcPr>
            <w:tcW w:w="2376" w:type="dxa"/>
            <w:vAlign w:val="center"/>
          </w:tcPr>
          <w:p w14:paraId="3D4DFF5A" w14:textId="77777777" w:rsidR="002A092D" w:rsidRPr="005728C3" w:rsidRDefault="002A092D" w:rsidP="00C02666">
            <w:pPr>
              <w:rPr>
                <w:rFonts w:ascii="Century Gothic" w:hAnsi="Century Gothic"/>
              </w:rPr>
            </w:pPr>
            <w:r w:rsidRPr="005728C3">
              <w:rPr>
                <w:rFonts w:ascii="Century Gothic" w:hAnsi="Century Gothic"/>
              </w:rPr>
              <w:t>Langue</w:t>
            </w:r>
          </w:p>
        </w:tc>
        <w:sdt>
          <w:sdtPr>
            <w:rPr>
              <w:rFonts w:ascii="Century Gothic" w:hAnsi="Century Gothic"/>
            </w:rPr>
            <w:id w:val="-1281184048"/>
            <w:placeholder>
              <w:docPart w:val="F145C8E74780402CAC9F2FD4674C752B"/>
            </w:placeholder>
            <w:dropDownList>
              <w:listItem w:value="Choisissez un élément."/>
              <w:listItem w:displayText="Français" w:value="FR"/>
              <w:listItem w:displayText="Allemand" w:value="DE"/>
            </w:dropDownList>
          </w:sdtPr>
          <w:sdtEndPr/>
          <w:sdtContent>
            <w:tc>
              <w:tcPr>
                <w:tcW w:w="6019" w:type="dxa"/>
                <w:vAlign w:val="center"/>
              </w:tcPr>
              <w:p w14:paraId="7449E573" w14:textId="680FABA7" w:rsidR="002A092D" w:rsidRPr="005728C3" w:rsidRDefault="0096405B" w:rsidP="00C02666">
                <w:pPr>
                  <w:rPr>
                    <w:rFonts w:ascii="Century Gothic" w:hAnsi="Century Gothic"/>
                  </w:rPr>
                </w:pPr>
                <w:r>
                  <w:rPr>
                    <w:rFonts w:ascii="Century Gothic" w:hAnsi="Century Gothic"/>
                  </w:rPr>
                  <w:t>Français</w:t>
                </w:r>
              </w:p>
            </w:tc>
          </w:sdtContent>
        </w:sdt>
      </w:tr>
      <w:tr w:rsidR="002A092D" w:rsidRPr="005728C3" w14:paraId="0DEA8370" w14:textId="77777777" w:rsidTr="002A092D">
        <w:trPr>
          <w:trHeight w:val="567"/>
        </w:trPr>
        <w:tc>
          <w:tcPr>
            <w:tcW w:w="2376" w:type="dxa"/>
            <w:vAlign w:val="center"/>
          </w:tcPr>
          <w:p w14:paraId="29A3C3E5" w14:textId="77777777" w:rsidR="002A092D" w:rsidRPr="005728C3" w:rsidRDefault="002A092D" w:rsidP="00C02666">
            <w:pPr>
              <w:rPr>
                <w:rFonts w:ascii="Century Gothic" w:hAnsi="Century Gothic"/>
              </w:rPr>
            </w:pPr>
            <w:r w:rsidRPr="005728C3">
              <w:rPr>
                <w:rFonts w:ascii="Century Gothic" w:hAnsi="Century Gothic"/>
              </w:rPr>
              <w:t>Date de clôture</w:t>
            </w:r>
          </w:p>
        </w:tc>
        <w:sdt>
          <w:sdtPr>
            <w:rPr>
              <w:rFonts w:ascii="Century Gothic" w:hAnsi="Century Gothic"/>
            </w:rPr>
            <w:id w:val="-1136565128"/>
            <w:placeholder>
              <w:docPart w:val="7F9AD94DAC5242B6953485A2AC1E61F2"/>
            </w:placeholder>
            <w:date w:fullDate="2022-07-10T00:00:00Z">
              <w:dateFormat w:val="dd-MM-yy"/>
              <w:lid w:val="fr-BE"/>
              <w:storeMappedDataAs w:val="dateTime"/>
              <w:calendar w:val="gregorian"/>
            </w:date>
          </w:sdtPr>
          <w:sdtEndPr/>
          <w:sdtContent>
            <w:tc>
              <w:tcPr>
                <w:tcW w:w="6019" w:type="dxa"/>
                <w:vAlign w:val="center"/>
              </w:tcPr>
              <w:p w14:paraId="0A9EECAE" w14:textId="1C2B5FEF" w:rsidR="002A092D" w:rsidRPr="005728C3" w:rsidRDefault="00140617" w:rsidP="00C02666">
                <w:pPr>
                  <w:rPr>
                    <w:rFonts w:ascii="Century Gothic" w:hAnsi="Century Gothic"/>
                  </w:rPr>
                </w:pPr>
                <w:r>
                  <w:rPr>
                    <w:rFonts w:ascii="Century Gothic" w:hAnsi="Century Gothic"/>
                  </w:rPr>
                  <w:t>10-07-22</w:t>
                </w:r>
              </w:p>
            </w:tc>
          </w:sdtContent>
        </w:sdt>
      </w:tr>
      <w:tr w:rsidR="002A092D" w:rsidRPr="005728C3" w14:paraId="69E66B23" w14:textId="77777777" w:rsidTr="002A092D">
        <w:trPr>
          <w:trHeight w:val="567"/>
        </w:trPr>
        <w:tc>
          <w:tcPr>
            <w:tcW w:w="2376" w:type="dxa"/>
            <w:vAlign w:val="center"/>
          </w:tcPr>
          <w:p w14:paraId="78C12A50" w14:textId="77777777" w:rsidR="002A092D" w:rsidRPr="005728C3" w:rsidRDefault="002A092D" w:rsidP="00C02666">
            <w:pPr>
              <w:rPr>
                <w:rFonts w:ascii="Century Gothic" w:hAnsi="Century Gothic"/>
              </w:rPr>
            </w:pPr>
            <w:r w:rsidRPr="005728C3">
              <w:rPr>
                <w:rFonts w:ascii="Century Gothic" w:hAnsi="Century Gothic"/>
              </w:rPr>
              <w:t>Région</w:t>
            </w:r>
          </w:p>
        </w:tc>
        <w:sdt>
          <w:sdtPr>
            <w:rPr>
              <w:rFonts w:ascii="Century Gothic" w:hAnsi="Century Gothic"/>
            </w:rPr>
            <w:id w:val="-1558468788"/>
            <w:placeholder>
              <w:docPart w:val="15EEEB1AF52B44F199F860A6B9620555"/>
            </w:placeholder>
            <w:dropDownList>
              <w:listItem w:value="Choisissez un élément."/>
              <w:listItem w:displayText="Namur" w:value="Namur"/>
              <w:listItem w:displayText="Brabant Wallon" w:value="Brabant Wallon"/>
              <w:listItem w:displayText="Hainaut" w:value="Hainaut"/>
              <w:listItem w:displayText="Liège" w:value="Liège"/>
              <w:listItem w:displayText="Luxembourg" w:value="Luxembourg"/>
              <w:listItem w:displayText="Communauté germanophone" w:value="Communauté germanophone"/>
              <w:listItem w:displayText="Bruxelles" w:value="Bruxelles"/>
              <w:listItem w:displayText="Wallonie" w:value="Wallonie"/>
            </w:dropDownList>
          </w:sdtPr>
          <w:sdtEndPr/>
          <w:sdtContent>
            <w:tc>
              <w:tcPr>
                <w:tcW w:w="6019" w:type="dxa"/>
                <w:vAlign w:val="center"/>
              </w:tcPr>
              <w:p w14:paraId="25813BF8" w14:textId="78B22E5C" w:rsidR="002A092D" w:rsidRPr="005728C3" w:rsidRDefault="0096405B" w:rsidP="00C02666">
                <w:pPr>
                  <w:rPr>
                    <w:rFonts w:ascii="Century Gothic" w:hAnsi="Century Gothic"/>
                  </w:rPr>
                </w:pPr>
                <w:r>
                  <w:rPr>
                    <w:rFonts w:ascii="Century Gothic" w:hAnsi="Century Gothic"/>
                  </w:rPr>
                  <w:t>Namur</w:t>
                </w:r>
              </w:p>
            </w:tc>
          </w:sdtContent>
        </w:sdt>
      </w:tr>
      <w:tr w:rsidR="002A092D" w:rsidRPr="005728C3" w14:paraId="09749D2F" w14:textId="77777777" w:rsidTr="002A092D">
        <w:trPr>
          <w:trHeight w:val="567"/>
        </w:trPr>
        <w:tc>
          <w:tcPr>
            <w:tcW w:w="2376" w:type="dxa"/>
            <w:vAlign w:val="center"/>
          </w:tcPr>
          <w:p w14:paraId="47A919F2" w14:textId="77777777" w:rsidR="002A092D" w:rsidRPr="005728C3" w:rsidRDefault="002A092D" w:rsidP="00C02666">
            <w:pPr>
              <w:rPr>
                <w:rFonts w:ascii="Century Gothic" w:hAnsi="Century Gothic"/>
              </w:rPr>
            </w:pPr>
            <w:r w:rsidRPr="005728C3">
              <w:rPr>
                <w:rFonts w:ascii="Century Gothic" w:hAnsi="Century Gothic"/>
              </w:rPr>
              <w:t>Lieu de travail</w:t>
            </w:r>
          </w:p>
        </w:tc>
        <w:sdt>
          <w:sdtPr>
            <w:rPr>
              <w:rFonts w:ascii="Century Gothic" w:hAnsi="Century Gothic"/>
            </w:rPr>
            <w:id w:val="1912337410"/>
            <w:placeholder>
              <w:docPart w:val="28449F2FD2F1420FB5CAFD857512B5B3"/>
            </w:placeholder>
          </w:sdtPr>
          <w:sdtEndPr/>
          <w:sdtContent>
            <w:tc>
              <w:tcPr>
                <w:tcW w:w="6019" w:type="dxa"/>
                <w:vAlign w:val="center"/>
              </w:tcPr>
              <w:p w14:paraId="3D5538E6" w14:textId="6002DD66" w:rsidR="002A092D" w:rsidRPr="005728C3" w:rsidRDefault="00140617" w:rsidP="00140617">
                <w:pPr>
                  <w:rPr>
                    <w:rFonts w:ascii="Century Gothic" w:hAnsi="Century Gothic"/>
                  </w:rPr>
                </w:pPr>
                <w:proofErr w:type="spellStart"/>
                <w:r>
                  <w:rPr>
                    <w:rFonts w:ascii="Century Gothic" w:hAnsi="Century Gothic"/>
                  </w:rPr>
                  <w:t>libramont</w:t>
                </w:r>
                <w:proofErr w:type="spellEnd"/>
              </w:p>
            </w:tc>
          </w:sdtContent>
        </w:sdt>
      </w:tr>
      <w:tr w:rsidR="002A092D" w:rsidRPr="005728C3" w14:paraId="6A736185" w14:textId="77777777" w:rsidTr="002A092D">
        <w:trPr>
          <w:trHeight w:val="567"/>
        </w:trPr>
        <w:tc>
          <w:tcPr>
            <w:tcW w:w="2376" w:type="dxa"/>
            <w:vAlign w:val="center"/>
          </w:tcPr>
          <w:p w14:paraId="59BECE71" w14:textId="77777777" w:rsidR="002A092D" w:rsidRPr="005728C3" w:rsidRDefault="002A092D" w:rsidP="00C02666">
            <w:pPr>
              <w:rPr>
                <w:rFonts w:ascii="Century Gothic" w:hAnsi="Century Gothic"/>
              </w:rPr>
            </w:pPr>
            <w:r w:rsidRPr="005728C3">
              <w:rPr>
                <w:rFonts w:ascii="Century Gothic" w:hAnsi="Century Gothic"/>
              </w:rPr>
              <w:t>Nombre de postes</w:t>
            </w:r>
          </w:p>
        </w:tc>
        <w:sdt>
          <w:sdtPr>
            <w:rPr>
              <w:rFonts w:ascii="Century Gothic" w:hAnsi="Century Gothic"/>
            </w:rPr>
            <w:id w:val="-1635241661"/>
            <w:placeholder>
              <w:docPart w:val="4300871DBC974F2F8C3CBF847858F0ED"/>
            </w:placeholder>
          </w:sdtPr>
          <w:sdtEndPr/>
          <w:sdtContent>
            <w:tc>
              <w:tcPr>
                <w:tcW w:w="6019" w:type="dxa"/>
                <w:vAlign w:val="center"/>
              </w:tcPr>
              <w:p w14:paraId="0802B200" w14:textId="148B65E0" w:rsidR="002A092D" w:rsidRPr="005728C3" w:rsidRDefault="0096405B" w:rsidP="0096405B">
                <w:pPr>
                  <w:rPr>
                    <w:rFonts w:ascii="Century Gothic" w:hAnsi="Century Gothic"/>
                  </w:rPr>
                </w:pPr>
                <w:r>
                  <w:rPr>
                    <w:rFonts w:ascii="Century Gothic" w:hAnsi="Century Gothic"/>
                  </w:rPr>
                  <w:t>1</w:t>
                </w:r>
              </w:p>
            </w:tc>
          </w:sdtContent>
        </w:sdt>
      </w:tr>
      <w:tr w:rsidR="002A092D" w:rsidRPr="005728C3" w14:paraId="011C49F0" w14:textId="77777777" w:rsidTr="002A092D">
        <w:trPr>
          <w:trHeight w:val="567"/>
        </w:trPr>
        <w:tc>
          <w:tcPr>
            <w:tcW w:w="2376" w:type="dxa"/>
            <w:vAlign w:val="center"/>
          </w:tcPr>
          <w:p w14:paraId="67711C02" w14:textId="77777777" w:rsidR="002A092D" w:rsidRPr="005728C3" w:rsidRDefault="002A092D" w:rsidP="00C02666">
            <w:pPr>
              <w:rPr>
                <w:rFonts w:ascii="Century Gothic" w:hAnsi="Century Gothic"/>
              </w:rPr>
            </w:pPr>
            <w:r w:rsidRPr="005728C3">
              <w:rPr>
                <w:rFonts w:ascii="Century Gothic" w:hAnsi="Century Gothic"/>
              </w:rPr>
              <w:t>Employeur</w:t>
            </w:r>
          </w:p>
        </w:tc>
        <w:tc>
          <w:tcPr>
            <w:tcW w:w="6019" w:type="dxa"/>
            <w:vAlign w:val="center"/>
          </w:tcPr>
          <w:p w14:paraId="794C59C1" w14:textId="213D3397" w:rsidR="002A092D" w:rsidRPr="005728C3" w:rsidRDefault="0096405B" w:rsidP="00C02666">
            <w:pPr>
              <w:rPr>
                <w:rFonts w:ascii="Century Gothic" w:hAnsi="Century Gothic"/>
              </w:rPr>
            </w:pPr>
            <w:r>
              <w:rPr>
                <w:rFonts w:ascii="Century Gothic" w:hAnsi="Century Gothic"/>
              </w:rPr>
              <w:t>Centre wallon de Recherches agronomiques (CRAW)</w:t>
            </w:r>
          </w:p>
        </w:tc>
      </w:tr>
      <w:tr w:rsidR="002A092D" w:rsidRPr="005728C3" w14:paraId="6859B0C8" w14:textId="77777777" w:rsidTr="002A092D">
        <w:trPr>
          <w:trHeight w:val="567"/>
        </w:trPr>
        <w:tc>
          <w:tcPr>
            <w:tcW w:w="2376" w:type="dxa"/>
            <w:vAlign w:val="center"/>
          </w:tcPr>
          <w:p w14:paraId="354D2360" w14:textId="77777777" w:rsidR="002A092D" w:rsidRPr="005728C3" w:rsidRDefault="002A092D" w:rsidP="00C02666">
            <w:pPr>
              <w:rPr>
                <w:rFonts w:ascii="Century Gothic" w:hAnsi="Century Gothic"/>
              </w:rPr>
            </w:pPr>
            <w:r w:rsidRPr="005728C3">
              <w:rPr>
                <w:rFonts w:ascii="Century Gothic" w:hAnsi="Century Gothic"/>
              </w:rPr>
              <w:t>Famille de fonctions</w:t>
            </w:r>
          </w:p>
        </w:tc>
        <w:sdt>
          <w:sdtPr>
            <w:rPr>
              <w:rFonts w:ascii="Century Gothic" w:hAnsi="Century Gothic"/>
            </w:rPr>
            <w:id w:val="-802384461"/>
            <w:placeholder>
              <w:docPart w:val="88117C4CA8BE40CEB3489265D38654B0"/>
            </w:placeholder>
            <w:dropDownList>
              <w:listItem w:value="Choisissez un élément."/>
              <w:listItem w:displayText="Agriculture" w:value="Agriculture"/>
              <w:listItem w:displayText="Aménagement du territoire" w:value="Aménagement du territoire"/>
              <w:listItem w:displayText="Budget et finances" w:value="Budget et finances"/>
              <w:listItem w:displayText="Développement durable" w:value="Développement durable"/>
              <w:listItem w:displayText="Droit" w:value="Droit"/>
              <w:listItem w:displayText="Economie" w:value="Economie"/>
              <w:listItem w:displayText="Emploi et formation" w:value="Emploi et formation"/>
              <w:listItem w:displayText="Energie" w:value="Energie"/>
              <w:listItem w:displayText="Environnement et ressources naturelles" w:value="Environnement et ressources naturelles"/>
              <w:listItem w:displayText="Fiscalité" w:value="Fiscalité"/>
              <w:listItem w:displayText="Fonds européens" w:value="Fonds européens"/>
              <w:listItem w:displayText="Géomatique" w:value="Géomatique"/>
              <w:listItem w:displayText="Gestion" w:value="Gestion"/>
              <w:listItem w:displayText="Informatique" w:value="Informatique"/>
              <w:listItem w:displayText="Infrastructures publiques et Bâtiments" w:value="Infrastructures publiques et Bâtiments"/>
              <w:listItem w:displayText="Mobilité et transport" w:value="Mobilité et transport"/>
              <w:listItem w:displayText="Patrimoine" w:value="Patrimoine"/>
              <w:listItem w:displayText="Pouvoirs locaux" w:value="Pouvoirs locaux"/>
              <w:listItem w:displayText="Recherche" w:value="Recherche"/>
              <w:listItem w:displayText="Ressources humaines" w:value="Ressources humaines"/>
              <w:listItem w:displayText="Sécurité" w:value="Sécurité"/>
              <w:listItem w:displayText="Social et santé" w:value="Social et santé"/>
              <w:listItem w:displayText="Support" w:value="Support"/>
            </w:dropDownList>
          </w:sdtPr>
          <w:sdtEndPr/>
          <w:sdtContent>
            <w:tc>
              <w:tcPr>
                <w:tcW w:w="6019" w:type="dxa"/>
                <w:vAlign w:val="center"/>
              </w:tcPr>
              <w:p w14:paraId="6B52F3A3" w14:textId="06B75D1B" w:rsidR="002A092D" w:rsidRPr="005728C3" w:rsidRDefault="00A12B76" w:rsidP="00C02666">
                <w:pPr>
                  <w:rPr>
                    <w:rFonts w:ascii="Century Gothic" w:hAnsi="Century Gothic"/>
                  </w:rPr>
                </w:pPr>
                <w:r>
                  <w:rPr>
                    <w:rFonts w:ascii="Century Gothic" w:hAnsi="Century Gothic"/>
                  </w:rPr>
                  <w:t>Recherche</w:t>
                </w:r>
              </w:p>
            </w:tc>
          </w:sdtContent>
        </w:sdt>
      </w:tr>
    </w:tbl>
    <w:p w14:paraId="53DFD4ED" w14:textId="77777777" w:rsidR="002A092D" w:rsidRPr="005728C3" w:rsidRDefault="002A092D">
      <w:pPr>
        <w:rPr>
          <w:rFonts w:ascii="Century Gothic" w:hAnsi="Century Gothic"/>
        </w:rPr>
      </w:pPr>
    </w:p>
    <w:p w14:paraId="0C2C57DC" w14:textId="77777777" w:rsidR="005728C3" w:rsidRPr="005728C3" w:rsidRDefault="00A97C84">
      <w:pPr>
        <w:rPr>
          <w:rFonts w:ascii="Century Gothic" w:eastAsia="Arial" w:hAnsi="Century Gothic" w:cs="Arial"/>
          <w:b/>
          <w:caps/>
          <w:color w:val="CF1735"/>
          <w:sz w:val="26"/>
          <w:lang w:eastAsia="fr-BE"/>
        </w:rPr>
      </w:pPr>
      <w:r w:rsidRPr="005728C3">
        <w:rPr>
          <w:rFonts w:ascii="Century Gothic" w:hAnsi="Century Gothic"/>
        </w:rPr>
        <w:br w:type="page"/>
      </w:r>
    </w:p>
    <w:p w14:paraId="2C4A31CA" w14:textId="77777777" w:rsidR="00A97C84" w:rsidRPr="005728C3" w:rsidRDefault="00A97C84">
      <w:pPr>
        <w:rPr>
          <w:rFonts w:ascii="Century Gothic" w:eastAsia="Arial" w:hAnsi="Century Gothic" w:cs="Arial"/>
          <w:b/>
          <w:caps/>
          <w:color w:val="CF1735"/>
          <w:sz w:val="26"/>
          <w:lang w:eastAsia="fr-BE"/>
        </w:rPr>
      </w:pPr>
    </w:p>
    <w:p w14:paraId="3564DB37" w14:textId="77777777"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O</w:t>
      </w:r>
      <w:r w:rsidR="005728C3">
        <w:rPr>
          <w:rFonts w:ascii="Century Gothic" w:hAnsi="Century Gothic"/>
          <w:sz w:val="28"/>
          <w:szCs w:val="28"/>
        </w:rPr>
        <w:t>ù</w:t>
      </w:r>
      <w:r w:rsidRPr="005728C3">
        <w:rPr>
          <w:rFonts w:ascii="Century Gothic" w:hAnsi="Century Gothic"/>
          <w:sz w:val="28"/>
          <w:szCs w:val="28"/>
        </w:rPr>
        <w:t xml:space="preserve"> allez-vous travailler ?</w:t>
      </w:r>
    </w:p>
    <w:p w14:paraId="7C269161" w14:textId="42EF5FEB" w:rsidR="0096405B" w:rsidRPr="00566FE5" w:rsidRDefault="00A12B76" w:rsidP="0096405B">
      <w:pPr>
        <w:rPr>
          <w:rFonts w:ascii="Nunito Sans" w:hAnsi="Nunito Sans"/>
          <w:b/>
        </w:rPr>
      </w:pPr>
      <w:r>
        <w:rPr>
          <w:rFonts w:ascii="Nunito Sans" w:hAnsi="Nunito Sans"/>
          <w:b/>
          <w:noProof/>
        </w:rPr>
        <w:t xml:space="preserve">Département </w:t>
      </w:r>
      <w:r w:rsidR="001B5D9C">
        <w:rPr>
          <w:rFonts w:ascii="Nunito Sans" w:hAnsi="Nunito Sans"/>
          <w:b/>
          <w:noProof/>
        </w:rPr>
        <w:t xml:space="preserve">Durabilité, </w:t>
      </w:r>
      <w:r>
        <w:rPr>
          <w:rFonts w:ascii="Nunito Sans" w:hAnsi="Nunito Sans"/>
          <w:b/>
          <w:noProof/>
        </w:rPr>
        <w:t>Systèmes et prospectives</w:t>
      </w:r>
    </w:p>
    <w:p w14:paraId="6EA421C2" w14:textId="1BBAE009" w:rsidR="0096405B" w:rsidRPr="00566FE5" w:rsidRDefault="00A12B76" w:rsidP="0096405B">
      <w:pPr>
        <w:rPr>
          <w:rFonts w:ascii="Nunito Sans" w:hAnsi="Nunito Sans"/>
          <w:b/>
        </w:rPr>
      </w:pPr>
      <w:r>
        <w:rPr>
          <w:rFonts w:ascii="Nunito Sans" w:hAnsi="Nunito Sans"/>
          <w:b/>
          <w:noProof/>
        </w:rPr>
        <w:t>Unité Systèmes agricoles</w:t>
      </w:r>
    </w:p>
    <w:p w14:paraId="29B0027E" w14:textId="00FB0972" w:rsidR="0096405B" w:rsidRPr="00566FE5" w:rsidRDefault="0096405B" w:rsidP="0096405B">
      <w:pPr>
        <w:rPr>
          <w:rFonts w:ascii="Nunito Sans" w:hAnsi="Nunito Sans"/>
          <w:bCs/>
          <w:noProof/>
        </w:rPr>
      </w:pPr>
      <w:r w:rsidRPr="007A25DB">
        <w:rPr>
          <w:rFonts w:ascii="Nunito Sans" w:hAnsi="Nunito Sans"/>
          <w:bCs/>
          <w:noProof/>
        </w:rPr>
        <w:t xml:space="preserve">Bâtiment </w:t>
      </w:r>
      <w:r w:rsidR="007A25DB" w:rsidRPr="007A25DB">
        <w:rPr>
          <w:rFonts w:ascii="Nunito Sans" w:hAnsi="Nunito Sans"/>
          <w:bCs/>
          <w:noProof/>
        </w:rPr>
        <w:t>Haute</w:t>
      </w:r>
      <w:r w:rsidR="007A25DB">
        <w:rPr>
          <w:rFonts w:ascii="Nunito Sans" w:hAnsi="Nunito Sans"/>
          <w:bCs/>
          <w:noProof/>
        </w:rPr>
        <w:t xml:space="preserve"> Belgique</w:t>
      </w:r>
    </w:p>
    <w:p w14:paraId="605C6EB8" w14:textId="4035AD47" w:rsidR="0096405B" w:rsidRPr="00566FE5" w:rsidRDefault="0096405B" w:rsidP="0096405B">
      <w:pPr>
        <w:rPr>
          <w:rFonts w:ascii="Nunito Sans" w:hAnsi="Nunito Sans"/>
          <w:bCs/>
          <w:noProof/>
        </w:rPr>
      </w:pPr>
      <w:r w:rsidRPr="00566FE5">
        <w:rPr>
          <w:rFonts w:ascii="Nunito Sans" w:hAnsi="Nunito Sans"/>
          <w:bCs/>
          <w:noProof/>
        </w:rPr>
        <w:t xml:space="preserve">Rue </w:t>
      </w:r>
      <w:r w:rsidR="007A25DB">
        <w:rPr>
          <w:rFonts w:ascii="Nunito Sans" w:hAnsi="Nunito Sans"/>
          <w:bCs/>
          <w:noProof/>
        </w:rPr>
        <w:t>du</w:t>
      </w:r>
      <w:r w:rsidR="00A12B76">
        <w:rPr>
          <w:rFonts w:ascii="Nunito Sans" w:hAnsi="Nunito Sans"/>
          <w:bCs/>
          <w:noProof/>
        </w:rPr>
        <w:t>,</w:t>
      </w:r>
      <w:r w:rsidR="007A25DB">
        <w:rPr>
          <w:rFonts w:ascii="Nunito Sans" w:hAnsi="Nunito Sans"/>
          <w:bCs/>
          <w:noProof/>
        </w:rPr>
        <w:t xml:space="preserve"> Serpont, 100</w:t>
      </w:r>
    </w:p>
    <w:p w14:paraId="155797DF" w14:textId="0CC22410" w:rsidR="00B11D14" w:rsidRPr="005728C3" w:rsidRDefault="007A25DB" w:rsidP="0096405B">
      <w:pPr>
        <w:rPr>
          <w:rFonts w:ascii="Century Gothic" w:hAnsi="Century Gothic"/>
          <w:sz w:val="28"/>
          <w:szCs w:val="28"/>
        </w:rPr>
      </w:pPr>
      <w:r>
        <w:rPr>
          <w:rFonts w:ascii="Nunito Sans" w:hAnsi="Nunito Sans"/>
          <w:bCs/>
          <w:noProof/>
        </w:rPr>
        <w:t>6800 LIBRAMONT</w:t>
      </w:r>
    </w:p>
    <w:p w14:paraId="5C6A051A" w14:textId="77777777" w:rsidR="00A97C84" w:rsidRPr="005728C3" w:rsidRDefault="00A97C84" w:rsidP="00B11D14">
      <w:pPr>
        <w:pStyle w:val="Titre2"/>
        <w:rPr>
          <w:rFonts w:ascii="Century Gothic" w:hAnsi="Century Gothic"/>
        </w:rPr>
      </w:pPr>
    </w:p>
    <w:p w14:paraId="6A528E09" w14:textId="2DA659F6"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VOTRE MISSION…</w:t>
      </w:r>
    </w:p>
    <w:p w14:paraId="560AF991" w14:textId="7F2756C4" w:rsidR="0096405B" w:rsidRPr="009E6330" w:rsidRDefault="00A37766" w:rsidP="0096405B">
      <w:pPr>
        <w:rPr>
          <w:rFonts w:ascii="Verdana" w:hAnsi="Verdana"/>
          <w:b/>
          <w:bCs/>
          <w:noProof/>
        </w:rPr>
      </w:pPr>
      <w:r>
        <w:rPr>
          <w:rFonts w:ascii="Verdana" w:hAnsi="Verdana"/>
          <w:b/>
          <w:bCs/>
          <w:noProof/>
        </w:rPr>
        <w:t xml:space="preserve">Spécifiquement pour l’Unité Systèmes agricoles </w:t>
      </w:r>
      <w:r w:rsidR="0096405B" w:rsidRPr="009E6330">
        <w:rPr>
          <w:rFonts w:ascii="Verdana" w:hAnsi="Verdana"/>
          <w:b/>
          <w:bCs/>
          <w:noProof/>
        </w:rPr>
        <w:t>:</w:t>
      </w:r>
    </w:p>
    <w:p w14:paraId="0838379B"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Coordination et encadrement de recherches participatives, en partenariat, afin d’étudier et soutenir la mise en œuvre de la transition agro-écologique au sein de réseaux d’agriculteurs en grandes cultures et en polycultures-élevage en prenant en compte ou en incluant les acteurs impliqués ou affectés notamment dans les filières de l’amont et de l’aval des productions agricoles.</w:t>
      </w:r>
    </w:p>
    <w:p w14:paraId="6FB9DF57"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Bonne connaissance des pratiques agro-écologiques mobilisables dans ces différents contextes, des conditions/limites à leur mise en œuvre et capacité à initier/adapter des innovations techniques.</w:t>
      </w:r>
    </w:p>
    <w:p w14:paraId="48BA08FC"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 xml:space="preserve">Bonnes compétences d’animateur/facilitateur afin de soutenir la coopération des acteurs dans le cadre de la </w:t>
      </w:r>
      <w:proofErr w:type="spellStart"/>
      <w:r w:rsidRPr="00073329">
        <w:rPr>
          <w:rFonts w:ascii="Verdana" w:eastAsia="Times New Roman" w:hAnsi="Verdana"/>
          <w:sz w:val="16"/>
          <w:szCs w:val="16"/>
          <w:lang w:val="fr-FR" w:eastAsia="fr-FR"/>
        </w:rPr>
        <w:t>co</w:t>
      </w:r>
      <w:proofErr w:type="spellEnd"/>
      <w:r w:rsidRPr="00073329">
        <w:rPr>
          <w:rFonts w:ascii="Verdana" w:eastAsia="Times New Roman" w:hAnsi="Verdana"/>
          <w:sz w:val="16"/>
          <w:szCs w:val="16"/>
          <w:lang w:val="fr-FR" w:eastAsia="fr-FR"/>
        </w:rPr>
        <w:t>-construction collective de solutions permettant de surmonter les barrières rencontrées/identifiées dans le cadre de dynamiques multi-acteurs.</w:t>
      </w:r>
    </w:p>
    <w:p w14:paraId="23F79978"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Construction et exploitation d’outils de gestion et d’analyse de données, tant quantitatives que qualitatives, permettant d’organiser et valoriser l’information collectée.</w:t>
      </w:r>
    </w:p>
    <w:p w14:paraId="6CC755FA"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 xml:space="preserve">Organiser, gérer, modérer et valoriser des mises en débats, entre acteurs hétérogènes (ayant un point de vues différents) réuni par une problématique commune en vue de d’atteindre un accord clair et robuste sur l’objectif assigné (par exemple : clarifier la nature du problème à résoudre, établir et prioriser des objectifs communs, élaborer un plan d’action, obtenir une analyse commune des actions mises en œuvre, évaluer une situation problématique, concevoir des innovations </w:t>
      </w:r>
      <w:proofErr w:type="gramStart"/>
      <w:r w:rsidRPr="00073329">
        <w:rPr>
          <w:rFonts w:ascii="Verdana" w:eastAsia="Times New Roman" w:hAnsi="Verdana"/>
          <w:sz w:val="16"/>
          <w:szCs w:val="16"/>
          <w:lang w:val="fr-FR" w:eastAsia="fr-FR"/>
        </w:rPr>
        <w:t>systémiques, ..</w:t>
      </w:r>
      <w:proofErr w:type="gramEnd"/>
      <w:r w:rsidRPr="00073329">
        <w:rPr>
          <w:rFonts w:ascii="Verdana" w:eastAsia="Times New Roman" w:hAnsi="Verdana"/>
          <w:sz w:val="16"/>
          <w:szCs w:val="16"/>
          <w:lang w:val="fr-FR" w:eastAsia="fr-FR"/>
        </w:rPr>
        <w:t>).</w:t>
      </w:r>
    </w:p>
    <w:p w14:paraId="363A394E" w14:textId="77777777" w:rsidR="00A37766" w:rsidRPr="00E36DA3"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E36DA3">
        <w:rPr>
          <w:rFonts w:ascii="Verdana" w:eastAsia="Times New Roman" w:hAnsi="Verdana"/>
          <w:sz w:val="16"/>
          <w:szCs w:val="16"/>
          <w:lang w:val="fr-FR" w:eastAsia="fr-FR"/>
        </w:rPr>
        <w:t>Tenir adéquatement informées les personnes engagées, impliquées ou affectées.</w:t>
      </w:r>
    </w:p>
    <w:p w14:paraId="72B524F3" w14:textId="77777777" w:rsidR="00A37766" w:rsidRPr="00E36DA3" w:rsidRDefault="00A37766" w:rsidP="00A37766">
      <w:pPr>
        <w:numPr>
          <w:ilvl w:val="0"/>
          <w:numId w:val="23"/>
        </w:numPr>
        <w:spacing w:before="60" w:after="60" w:line="240" w:lineRule="auto"/>
        <w:ind w:right="113"/>
        <w:rPr>
          <w:rFonts w:ascii="Verdana" w:hAnsi="Verdana"/>
          <w:sz w:val="16"/>
          <w:szCs w:val="16"/>
        </w:rPr>
      </w:pPr>
      <w:r w:rsidRPr="00E36DA3">
        <w:rPr>
          <w:rFonts w:ascii="Verdana" w:hAnsi="Verdana"/>
          <w:sz w:val="16"/>
          <w:szCs w:val="16"/>
        </w:rPr>
        <w:t xml:space="preserve">Contribuer en particulier à des activités de problématisation et de </w:t>
      </w:r>
      <w:proofErr w:type="spellStart"/>
      <w:r w:rsidRPr="00E36DA3">
        <w:rPr>
          <w:rFonts w:ascii="Verdana" w:hAnsi="Verdana"/>
          <w:sz w:val="16"/>
          <w:szCs w:val="16"/>
        </w:rPr>
        <w:t>co</w:t>
      </w:r>
      <w:proofErr w:type="spellEnd"/>
      <w:r w:rsidRPr="00E36DA3">
        <w:rPr>
          <w:rFonts w:ascii="Verdana" w:hAnsi="Verdana"/>
          <w:sz w:val="16"/>
          <w:szCs w:val="16"/>
        </w:rPr>
        <w:t>-construction de solutions en interaction avec les acteurs impliqués</w:t>
      </w:r>
    </w:p>
    <w:p w14:paraId="2DE728BC" w14:textId="77777777" w:rsidR="00A37766" w:rsidRDefault="00A37766" w:rsidP="00A37766">
      <w:pPr>
        <w:numPr>
          <w:ilvl w:val="0"/>
          <w:numId w:val="23"/>
        </w:numPr>
        <w:spacing w:before="60" w:after="60" w:line="240" w:lineRule="auto"/>
        <w:ind w:right="113"/>
        <w:rPr>
          <w:rFonts w:ascii="Verdana" w:hAnsi="Verdana"/>
          <w:sz w:val="16"/>
          <w:szCs w:val="16"/>
        </w:rPr>
      </w:pPr>
      <w:r w:rsidRPr="00E36DA3">
        <w:rPr>
          <w:rFonts w:ascii="Verdana" w:hAnsi="Verdana"/>
          <w:sz w:val="16"/>
          <w:szCs w:val="16"/>
        </w:rPr>
        <w:t xml:space="preserve">Assurer une veille dans ses domaines d’expertise </w:t>
      </w:r>
    </w:p>
    <w:p w14:paraId="64931C2B" w14:textId="181274D0" w:rsidR="00B11D14" w:rsidRDefault="00A37766" w:rsidP="00A37766">
      <w:pPr>
        <w:numPr>
          <w:ilvl w:val="0"/>
          <w:numId w:val="23"/>
        </w:numPr>
        <w:spacing w:before="60" w:after="60" w:line="240" w:lineRule="auto"/>
        <w:ind w:right="113"/>
        <w:rPr>
          <w:rFonts w:ascii="Verdana" w:hAnsi="Verdana"/>
          <w:sz w:val="16"/>
          <w:szCs w:val="16"/>
        </w:rPr>
      </w:pPr>
      <w:r w:rsidRPr="00A37766">
        <w:rPr>
          <w:rFonts w:ascii="Verdana" w:hAnsi="Verdana"/>
          <w:sz w:val="16"/>
          <w:szCs w:val="16"/>
        </w:rPr>
        <w:t>Initier des projets de recherches participatives pour tester et mettre en œuvre de nouvelles dynamiques multi-acteurs d’intérêt pour le secteur et le CRA-W.</w:t>
      </w:r>
    </w:p>
    <w:p w14:paraId="1718121A" w14:textId="117B2E50" w:rsidR="00A37766" w:rsidRDefault="00A37766" w:rsidP="00A37766">
      <w:pPr>
        <w:spacing w:before="60" w:after="60" w:line="240" w:lineRule="auto"/>
        <w:ind w:right="113"/>
        <w:rPr>
          <w:rFonts w:ascii="Verdana" w:hAnsi="Verdana"/>
          <w:sz w:val="16"/>
          <w:szCs w:val="16"/>
        </w:rPr>
      </w:pPr>
    </w:p>
    <w:p w14:paraId="3DAC75C0" w14:textId="77777777" w:rsidR="00A37766" w:rsidRPr="00A37766" w:rsidRDefault="00A37766" w:rsidP="00A37766">
      <w:pPr>
        <w:spacing w:before="60" w:after="60" w:line="240" w:lineRule="auto"/>
        <w:ind w:right="113"/>
        <w:rPr>
          <w:rFonts w:ascii="Verdana" w:hAnsi="Verdana"/>
          <w:sz w:val="16"/>
          <w:szCs w:val="16"/>
        </w:rPr>
      </w:pPr>
    </w:p>
    <w:p w14:paraId="3E92230E" w14:textId="3E691EC4" w:rsidR="0096405B" w:rsidRPr="007501DA" w:rsidRDefault="0096405B" w:rsidP="0096405B">
      <w:pPr>
        <w:pStyle w:val="Titre2"/>
      </w:pPr>
      <w:r w:rsidRPr="007501DA">
        <w:t>… E</w:t>
      </w:r>
      <w:r>
        <w:t xml:space="preserve">T LES MISSIONS DE </w:t>
      </w:r>
      <w:r w:rsidR="00A37766">
        <w:t>l’unité systèmes agricoles</w:t>
      </w:r>
    </w:p>
    <w:p w14:paraId="4A2FA4D5" w14:textId="65A834DB" w:rsidR="00A97C84" w:rsidRPr="005728C3" w:rsidRDefault="00A37766">
      <w:pPr>
        <w:rPr>
          <w:rFonts w:ascii="Century Gothic" w:hAnsi="Century Gothic"/>
          <w:sz w:val="28"/>
          <w:szCs w:val="28"/>
        </w:rPr>
      </w:pPr>
      <w:r w:rsidRPr="0044256F">
        <w:rPr>
          <w:rFonts w:ascii="Verdana" w:hAnsi="Verdana"/>
          <w:sz w:val="16"/>
          <w:szCs w:val="16"/>
        </w:rPr>
        <w:t xml:space="preserve">L’objectif général de l’Unité est de </w:t>
      </w:r>
      <w:proofErr w:type="spellStart"/>
      <w:r w:rsidRPr="0044256F">
        <w:rPr>
          <w:rFonts w:ascii="Verdana" w:hAnsi="Verdana"/>
          <w:sz w:val="16"/>
          <w:szCs w:val="16"/>
        </w:rPr>
        <w:t>co</w:t>
      </w:r>
      <w:proofErr w:type="spellEnd"/>
      <w:r w:rsidRPr="0044256F">
        <w:rPr>
          <w:rFonts w:ascii="Verdana" w:hAnsi="Verdana"/>
          <w:sz w:val="16"/>
          <w:szCs w:val="16"/>
        </w:rPr>
        <w:t xml:space="preserve">-construire, avec les acteurs impliqués, la transition écologique de territoires et systèmes </w:t>
      </w:r>
      <w:proofErr w:type="spellStart"/>
      <w:r w:rsidRPr="0044256F">
        <w:rPr>
          <w:rFonts w:ascii="Verdana" w:hAnsi="Verdana"/>
          <w:sz w:val="16"/>
          <w:szCs w:val="16"/>
        </w:rPr>
        <w:t>agri-alimentaires</w:t>
      </w:r>
      <w:proofErr w:type="spellEnd"/>
      <w:r w:rsidRPr="0044256F">
        <w:rPr>
          <w:rFonts w:ascii="Verdana" w:hAnsi="Verdana"/>
          <w:sz w:val="16"/>
          <w:szCs w:val="16"/>
        </w:rPr>
        <w:t>, et d’objectiver le caractère durable des alternatives explorées par des approches holistiques et systémiques</w:t>
      </w:r>
    </w:p>
    <w:p w14:paraId="053AAE64" w14:textId="1EC72B0D" w:rsidR="0096405B" w:rsidRPr="00A73A41" w:rsidRDefault="0096405B" w:rsidP="0096405B">
      <w:pPr>
        <w:pStyle w:val="Titre2"/>
      </w:pPr>
      <w:r w:rsidRPr="00A73A41">
        <w:t xml:space="preserve">QUE FAIT UN </w:t>
      </w:r>
      <w:r w:rsidR="00A37766">
        <w:t xml:space="preserve">chercheur junior </w:t>
      </w:r>
      <w:r w:rsidRPr="00A73A41">
        <w:t xml:space="preserve">AU </w:t>
      </w:r>
      <w:r>
        <w:t>CRA-W</w:t>
      </w:r>
      <w:r w:rsidRPr="00A73A41">
        <w:t xml:space="preserve"> :</w:t>
      </w:r>
    </w:p>
    <w:p w14:paraId="24FFC65D" w14:textId="77777777" w:rsidR="00A37766" w:rsidRPr="00A37766" w:rsidRDefault="00A37766" w:rsidP="00A37766">
      <w:pPr>
        <w:pStyle w:val="Paragraphedeliste"/>
        <w:numPr>
          <w:ilvl w:val="0"/>
          <w:numId w:val="24"/>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Construction de projets de recherche et/ou d'expérimentation (définition du projet, élaboration de la méthodologie et des </w:t>
      </w:r>
      <w:proofErr w:type="gramStart"/>
      <w:r w:rsidRPr="00A37766">
        <w:rPr>
          <w:rFonts w:ascii="Verdana" w:hAnsi="Verdana" w:cs="Verdana"/>
          <w:color w:val="000000"/>
          <w:sz w:val="16"/>
          <w:szCs w:val="16"/>
          <w:lang w:eastAsia="fr-BE"/>
        </w:rPr>
        <w:t>étapes,...</w:t>
      </w:r>
      <w:proofErr w:type="gramEnd"/>
      <w:r w:rsidRPr="00A37766">
        <w:rPr>
          <w:rFonts w:ascii="Verdana" w:hAnsi="Verdana" w:cs="Verdana"/>
          <w:color w:val="000000"/>
          <w:sz w:val="16"/>
          <w:szCs w:val="16"/>
          <w:lang w:eastAsia="fr-BE"/>
        </w:rPr>
        <w:t xml:space="preserve">) </w:t>
      </w:r>
    </w:p>
    <w:p w14:paraId="0369B6BB" w14:textId="5FD9CA87"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Réalisation de projets de recherche et/ou d'expérimentation (mise en </w:t>
      </w:r>
      <w:proofErr w:type="spellStart"/>
      <w:r w:rsidRPr="00A37766">
        <w:rPr>
          <w:rFonts w:ascii="Verdana" w:hAnsi="Verdana" w:cs="Verdana"/>
          <w:color w:val="000000"/>
          <w:sz w:val="16"/>
          <w:szCs w:val="16"/>
          <w:lang w:eastAsia="fr-BE"/>
        </w:rPr>
        <w:t>oeuvre</w:t>
      </w:r>
      <w:proofErr w:type="spellEnd"/>
      <w:r w:rsidRPr="00A37766">
        <w:rPr>
          <w:rFonts w:ascii="Verdana" w:hAnsi="Verdana" w:cs="Verdana"/>
          <w:color w:val="000000"/>
          <w:sz w:val="16"/>
          <w:szCs w:val="16"/>
          <w:lang w:eastAsia="fr-BE"/>
        </w:rPr>
        <w:t xml:space="preserve"> des étapes, exploitation des données, interprétation des </w:t>
      </w:r>
      <w:proofErr w:type="gramStart"/>
      <w:r w:rsidRPr="00A37766">
        <w:rPr>
          <w:rFonts w:ascii="Verdana" w:hAnsi="Verdana" w:cs="Verdana"/>
          <w:color w:val="000000"/>
          <w:sz w:val="16"/>
          <w:szCs w:val="16"/>
          <w:lang w:eastAsia="fr-BE"/>
        </w:rPr>
        <w:t>résultats,...</w:t>
      </w:r>
      <w:proofErr w:type="gramEnd"/>
      <w:r w:rsidRPr="00A37766">
        <w:rPr>
          <w:rFonts w:ascii="Verdana" w:hAnsi="Verdana" w:cs="Verdana"/>
          <w:color w:val="000000"/>
          <w:sz w:val="16"/>
          <w:szCs w:val="16"/>
          <w:lang w:eastAsia="fr-BE"/>
        </w:rPr>
        <w:t xml:space="preserve">) </w:t>
      </w:r>
    </w:p>
    <w:p w14:paraId="0993C85A" w14:textId="1BF3BF62"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Diffusion et valorisation des résultats (rédaction de rapports et de publications, élaboration de communications </w:t>
      </w:r>
      <w:proofErr w:type="gramStart"/>
      <w:r w:rsidRPr="00A37766">
        <w:rPr>
          <w:rFonts w:ascii="Verdana" w:hAnsi="Verdana" w:cs="Verdana"/>
          <w:color w:val="000000"/>
          <w:sz w:val="16"/>
          <w:szCs w:val="16"/>
          <w:lang w:eastAsia="fr-BE"/>
        </w:rPr>
        <w:t>scientifiques,...</w:t>
      </w:r>
      <w:proofErr w:type="gramEnd"/>
      <w:r w:rsidRPr="00A37766">
        <w:rPr>
          <w:rFonts w:ascii="Verdana" w:hAnsi="Verdana" w:cs="Verdana"/>
          <w:color w:val="000000"/>
          <w:sz w:val="16"/>
          <w:szCs w:val="16"/>
          <w:lang w:eastAsia="fr-BE"/>
        </w:rPr>
        <w:t xml:space="preserve">) </w:t>
      </w:r>
    </w:p>
    <w:p w14:paraId="0579E2D1" w14:textId="588066ED"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Wingdings"/>
          <w:color w:val="000000"/>
          <w:sz w:val="16"/>
          <w:szCs w:val="16"/>
          <w:lang w:eastAsia="fr-BE"/>
        </w:rPr>
        <w:t xml:space="preserve">Acquisition et développement de connaissances et de compétences nécessaires aux activités scientifiques </w:t>
      </w:r>
    </w:p>
    <w:p w14:paraId="2FFF0F4B" w14:textId="655531C2"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Assistance au directeur dans la gestion quotidienne du travail de l’équipe technique affectée à ses projets et/ou ses expérimentations </w:t>
      </w:r>
    </w:p>
    <w:p w14:paraId="66FA7FE5" w14:textId="2AE3B8A1"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Gestion des équipements et des consommables utilisés dans ses projets de recherche et/ou ses expérimentations </w:t>
      </w:r>
    </w:p>
    <w:p w14:paraId="46FC9702" w14:textId="77777777" w:rsidR="00A97C84" w:rsidRPr="005728C3" w:rsidRDefault="00A97C84">
      <w:pPr>
        <w:rPr>
          <w:rFonts w:ascii="Century Gothic" w:hAnsi="Century Gothic"/>
          <w:sz w:val="28"/>
          <w:szCs w:val="28"/>
        </w:rPr>
      </w:pPr>
    </w:p>
    <w:p w14:paraId="633A12DF" w14:textId="77777777" w:rsidR="00F45AFB" w:rsidRPr="005728C3" w:rsidRDefault="00A97C84" w:rsidP="00A97C84">
      <w:pPr>
        <w:rPr>
          <w:rFonts w:ascii="Century Gothic" w:hAnsi="Century Gothic"/>
          <w:b/>
          <w:bCs/>
          <w:sz w:val="26"/>
          <w:szCs w:val="26"/>
        </w:rPr>
      </w:pPr>
      <w:r w:rsidRPr="005728C3">
        <w:rPr>
          <w:rFonts w:ascii="Century Gothic" w:hAnsi="Century Gothic"/>
          <w:b/>
          <w:bCs/>
          <w:sz w:val="26"/>
          <w:szCs w:val="26"/>
        </w:rPr>
        <w:t xml:space="preserve">Si vous souhaitez en savoir plus sur la fonction : </w:t>
      </w:r>
    </w:p>
    <w:p w14:paraId="45F2EB79" w14:textId="13B90B0E" w:rsidR="00A97C84" w:rsidRPr="00804A50" w:rsidRDefault="0096405B" w:rsidP="00804A50">
      <w:pPr>
        <w:pStyle w:val="Paragraphedeliste"/>
        <w:numPr>
          <w:ilvl w:val="0"/>
          <w:numId w:val="17"/>
        </w:numPr>
        <w:rPr>
          <w:rFonts w:ascii="Century Gothic" w:hAnsi="Century Gothic"/>
          <w:sz w:val="24"/>
          <w:szCs w:val="24"/>
        </w:rPr>
      </w:pPr>
      <w:r>
        <w:rPr>
          <w:rFonts w:ascii="Century Gothic" w:hAnsi="Century Gothic"/>
          <w:sz w:val="24"/>
          <w:szCs w:val="24"/>
        </w:rPr>
        <w:t>http//cra.wallonie.be</w:t>
      </w:r>
    </w:p>
    <w:p w14:paraId="13406178" w14:textId="77777777" w:rsidR="00A97C84" w:rsidRPr="005728C3" w:rsidRDefault="00A97C84">
      <w:pPr>
        <w:rPr>
          <w:rFonts w:ascii="Century Gothic" w:hAnsi="Century Gothic"/>
          <w:sz w:val="28"/>
          <w:szCs w:val="28"/>
        </w:rPr>
      </w:pPr>
    </w:p>
    <w:p w14:paraId="27E7EA46" w14:textId="77777777" w:rsidR="00A97C84" w:rsidRPr="005728C3" w:rsidRDefault="00A97C84" w:rsidP="00CD1452">
      <w:pPr>
        <w:rPr>
          <w:rFonts w:ascii="Century Gothic" w:hAnsi="Century Gothic"/>
          <w:b/>
          <w:bCs/>
          <w:sz w:val="26"/>
          <w:szCs w:val="26"/>
        </w:rPr>
      </w:pPr>
      <w:r w:rsidRPr="005728C3">
        <w:rPr>
          <w:rFonts w:ascii="Century Gothic" w:hAnsi="Century Gothic"/>
          <w:b/>
          <w:bCs/>
          <w:sz w:val="26"/>
          <w:szCs w:val="26"/>
        </w:rPr>
        <w:t>Votre poste implique :</w:t>
      </w:r>
    </w:p>
    <w:p w14:paraId="07134352" w14:textId="0BECC119" w:rsidR="00A97C84" w:rsidRPr="00804A50" w:rsidRDefault="0096405B" w:rsidP="00804A50">
      <w:pPr>
        <w:pStyle w:val="Paragraphedeliste"/>
        <w:numPr>
          <w:ilvl w:val="0"/>
          <w:numId w:val="17"/>
        </w:numPr>
        <w:rPr>
          <w:rFonts w:ascii="Century Gothic" w:hAnsi="Century Gothic"/>
          <w:sz w:val="24"/>
          <w:szCs w:val="24"/>
        </w:rPr>
      </w:pPr>
      <w:proofErr w:type="gramStart"/>
      <w:r>
        <w:rPr>
          <w:rFonts w:ascii="Century Gothic" w:hAnsi="Century Gothic"/>
          <w:sz w:val="24"/>
          <w:szCs w:val="24"/>
        </w:rPr>
        <w:t>néant</w:t>
      </w:r>
      <w:proofErr w:type="gramEnd"/>
    </w:p>
    <w:p w14:paraId="36321E0E" w14:textId="77777777" w:rsidR="00E9373F" w:rsidRDefault="00E9373F" w:rsidP="00A97C84">
      <w:pPr>
        <w:pStyle w:val="Titre2"/>
        <w:rPr>
          <w:rFonts w:ascii="Century Gothic" w:hAnsi="Century Gothic"/>
          <w:szCs w:val="26"/>
        </w:rPr>
      </w:pPr>
    </w:p>
    <w:p w14:paraId="3BB7DC13" w14:textId="77777777" w:rsidR="00A97C84" w:rsidRPr="00223494" w:rsidRDefault="00A97C84" w:rsidP="00A97C84">
      <w:pPr>
        <w:pStyle w:val="Titre2"/>
        <w:rPr>
          <w:rFonts w:ascii="Century Gothic" w:hAnsi="Century Gothic"/>
          <w:sz w:val="28"/>
          <w:szCs w:val="28"/>
        </w:rPr>
      </w:pPr>
      <w:r w:rsidRPr="00223494">
        <w:rPr>
          <w:rFonts w:ascii="Century Gothic" w:hAnsi="Century Gothic"/>
          <w:sz w:val="28"/>
          <w:szCs w:val="28"/>
        </w:rPr>
        <w:t>VOTRE PROFIL</w:t>
      </w:r>
    </w:p>
    <w:p w14:paraId="17828857" w14:textId="1606EEBB" w:rsidR="00F45AFB" w:rsidRPr="005728C3" w:rsidRDefault="00F45AFB" w:rsidP="00CD1452">
      <w:pPr>
        <w:rPr>
          <w:rFonts w:ascii="Century Gothic" w:hAnsi="Century Gothic"/>
          <w:b/>
          <w:bCs/>
          <w:sz w:val="26"/>
          <w:szCs w:val="26"/>
        </w:rPr>
      </w:pPr>
      <w:r w:rsidRPr="005728C3">
        <w:rPr>
          <w:rFonts w:ascii="Century Gothic" w:hAnsi="Century Gothic"/>
          <w:b/>
          <w:bCs/>
          <w:sz w:val="26"/>
          <w:szCs w:val="26"/>
        </w:rPr>
        <w:t>Diplôme </w:t>
      </w:r>
    </w:p>
    <w:p w14:paraId="4C4E4AA5" w14:textId="68F48571" w:rsidR="00514896" w:rsidRDefault="00A37766" w:rsidP="00CD1452">
      <w:pPr>
        <w:pStyle w:val="Paragraphedeliste"/>
        <w:numPr>
          <w:ilvl w:val="0"/>
          <w:numId w:val="17"/>
        </w:numPr>
        <w:rPr>
          <w:rFonts w:ascii="Century Gothic" w:hAnsi="Century Gothic"/>
          <w:sz w:val="24"/>
          <w:szCs w:val="24"/>
        </w:rPr>
      </w:pPr>
      <w:proofErr w:type="gramStart"/>
      <w:r>
        <w:rPr>
          <w:rFonts w:ascii="Century Gothic" w:hAnsi="Century Gothic"/>
          <w:sz w:val="24"/>
          <w:szCs w:val="24"/>
        </w:rPr>
        <w:t>bio</w:t>
      </w:r>
      <w:proofErr w:type="gramEnd"/>
      <w:r>
        <w:rPr>
          <w:rFonts w:ascii="Century Gothic" w:hAnsi="Century Gothic"/>
          <w:sz w:val="24"/>
          <w:szCs w:val="24"/>
        </w:rPr>
        <w:t>-ingénieur, ingénieur agronome, master en sciences agronomiques ou docteur en sciences agronomiques</w:t>
      </w:r>
    </w:p>
    <w:p w14:paraId="07B035C4" w14:textId="54CD8170" w:rsidR="00140617" w:rsidRPr="00140617" w:rsidRDefault="00140617" w:rsidP="00CD1452">
      <w:pPr>
        <w:pStyle w:val="Paragraphedeliste"/>
        <w:numPr>
          <w:ilvl w:val="0"/>
          <w:numId w:val="17"/>
        </w:numPr>
        <w:rPr>
          <w:rFonts w:ascii="Century Gothic" w:hAnsi="Century Gothic"/>
          <w:sz w:val="24"/>
          <w:szCs w:val="24"/>
        </w:rPr>
      </w:pPr>
      <w:r w:rsidRPr="00140617">
        <w:rPr>
          <w:rFonts w:ascii="Century Gothic" w:hAnsi="Century Gothic"/>
          <w:sz w:val="24"/>
          <w:szCs w:val="24"/>
        </w:rPr>
        <w:t>Vous pouvez postuler si vous êtes étudiant au cours de l'année académique 2021-2022 et suivez la dernière année des études pour l'obtention du diplôme requis.  En cas de réussite à la sélection, vous ne pourrez toutefois être engagé que si vous êtes titulaire du diplôme requis.</w:t>
      </w:r>
    </w:p>
    <w:p w14:paraId="40E4AE2A" w14:textId="3A7AAAAB" w:rsidR="00F45AFB" w:rsidRPr="005728C3" w:rsidRDefault="00A97C84" w:rsidP="00CD1452">
      <w:pPr>
        <w:rPr>
          <w:rFonts w:ascii="Century Gothic" w:hAnsi="Century Gothic"/>
          <w:b/>
          <w:bCs/>
          <w:sz w:val="26"/>
          <w:szCs w:val="26"/>
        </w:rPr>
      </w:pPr>
      <w:r w:rsidRPr="005728C3">
        <w:rPr>
          <w:rFonts w:ascii="Century Gothic" w:hAnsi="Century Gothic"/>
          <w:b/>
          <w:bCs/>
          <w:sz w:val="26"/>
          <w:szCs w:val="26"/>
        </w:rPr>
        <w:t>Compétences techniques</w:t>
      </w: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132CB9" w14:paraId="58B02696" w14:textId="77777777" w:rsidTr="00093945">
        <w:tc>
          <w:tcPr>
            <w:tcW w:w="5000" w:type="pct"/>
            <w:tcBorders>
              <w:top w:val="single" w:sz="4" w:space="0" w:color="1C1C1B"/>
              <w:left w:val="nil"/>
              <w:bottom w:val="dotted" w:sz="4" w:space="0" w:color="auto"/>
              <w:right w:val="nil"/>
            </w:tcBorders>
          </w:tcPr>
          <w:p w14:paraId="30E460B9" w14:textId="667EFB47"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Gestion de projets – Identifier les acteurs, les outils méthodologiques, les ressources nécessaires et les risques potentiels inhérents à un projet, le mettre en </w:t>
            </w:r>
            <w:proofErr w:type="spellStart"/>
            <w:r w:rsidRPr="00A37766">
              <w:rPr>
                <w:rFonts w:ascii="Verdana" w:hAnsi="Verdana" w:cs="Verdana"/>
                <w:color w:val="000000"/>
                <w:sz w:val="16"/>
                <w:szCs w:val="16"/>
              </w:rPr>
              <w:t>oeuvre</w:t>
            </w:r>
            <w:proofErr w:type="spellEnd"/>
            <w:r w:rsidRPr="00A37766">
              <w:rPr>
                <w:rFonts w:ascii="Verdana" w:hAnsi="Verdana" w:cs="Verdana"/>
                <w:color w:val="000000"/>
                <w:sz w:val="16"/>
                <w:szCs w:val="16"/>
              </w:rPr>
              <w:t xml:space="preserve"> et en gérer les différentes phases de vie </w:t>
            </w:r>
          </w:p>
          <w:p w14:paraId="445F5B85" w14:textId="09F1F6B7"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Technique professionnelle – Mettre en </w:t>
            </w:r>
            <w:proofErr w:type="spellStart"/>
            <w:r w:rsidRPr="00A37766">
              <w:rPr>
                <w:rFonts w:ascii="Verdana" w:hAnsi="Verdana" w:cs="Verdana"/>
                <w:color w:val="000000"/>
                <w:sz w:val="16"/>
                <w:szCs w:val="16"/>
              </w:rPr>
              <w:t>oeuvre</w:t>
            </w:r>
            <w:proofErr w:type="spellEnd"/>
            <w:r w:rsidRPr="00A37766">
              <w:rPr>
                <w:rFonts w:ascii="Verdana" w:hAnsi="Verdana" w:cs="Verdana"/>
                <w:color w:val="000000"/>
                <w:sz w:val="16"/>
                <w:szCs w:val="16"/>
              </w:rPr>
              <w:t xml:space="preserve"> les méthodes et/ou les techniques propres à la matière </w:t>
            </w:r>
          </w:p>
          <w:p w14:paraId="1946CDA4" w14:textId="043BAC53"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Avis technique – Emettre des avis techniques argumentés et pertinents </w:t>
            </w:r>
          </w:p>
          <w:p w14:paraId="4C4BDBA1" w14:textId="51E12CB0"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Vulgarisation – Adapter des notions, des termes techniques ou scientifiques de manière à les rendre accessibles à un public non spécialisé </w:t>
            </w:r>
          </w:p>
          <w:p w14:paraId="15357B2B" w14:textId="11A2FC41"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Dispositions légales et normatives – Appliquer et faire respecter les dispositions légales, les procédures, les normes et/ou les réglementations en vigueur </w:t>
            </w:r>
          </w:p>
          <w:p w14:paraId="0015A038" w14:textId="7D974FFC" w:rsidR="00D607F4" w:rsidRPr="00132CB9" w:rsidRDefault="00D607F4" w:rsidP="00A37766">
            <w:pPr>
              <w:pStyle w:val="Sansinterligne"/>
              <w:numPr>
                <w:ilvl w:val="0"/>
                <w:numId w:val="0"/>
              </w:numPr>
              <w:ind w:left="284"/>
              <w:rPr>
                <w:rFonts w:ascii="Nunito Sans" w:hAnsi="Nunito Sans"/>
              </w:rPr>
            </w:pPr>
          </w:p>
        </w:tc>
      </w:tr>
      <w:tr w:rsidR="00D607F4" w:rsidRPr="00132CB9" w14:paraId="0DEFE30E" w14:textId="77777777" w:rsidTr="00093945">
        <w:tc>
          <w:tcPr>
            <w:tcW w:w="5000" w:type="pct"/>
            <w:tcBorders>
              <w:top w:val="dotted" w:sz="4" w:space="0" w:color="auto"/>
              <w:left w:val="nil"/>
              <w:bottom w:val="single" w:sz="4" w:space="0" w:color="1C1C1B"/>
              <w:right w:val="nil"/>
            </w:tcBorders>
          </w:tcPr>
          <w:p w14:paraId="73224CD6"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Bonnes connaissances et capacités à mettre en œuvre différentes pratiques phyto et zootechniques en vue d’explorer les possibles avec les agriculteurs en transition et d’objectiver leurs performances quant aux buts recherchés</w:t>
            </w:r>
          </w:p>
          <w:p w14:paraId="05EAA422"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Capacité à valoriser, communiquer et mettre en débat les données issues des différentes recherches menées via des publications scientifiques et techniques</w:t>
            </w:r>
          </w:p>
          <w:p w14:paraId="15A75F88"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 xml:space="preserve">Une bonne connaissance des systèmes agricoles et de leur fonctionnement </w:t>
            </w:r>
          </w:p>
          <w:p w14:paraId="51089A34"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 xml:space="preserve">Capacité à mener et contribuer à des projets de recherche multidisciplinaires mobilisant des approches systémiques et holistiques </w:t>
            </w:r>
          </w:p>
          <w:p w14:paraId="5210A6C3"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Adopter une posture de courtier en innovation (innovation broker)</w:t>
            </w:r>
          </w:p>
          <w:p w14:paraId="63DA79EE" w14:textId="77777777" w:rsidR="00A37766" w:rsidRPr="00A37766" w:rsidRDefault="00A37766" w:rsidP="00A37766">
            <w:pPr>
              <w:pStyle w:val="Sansinterligne"/>
              <w:numPr>
                <w:ilvl w:val="0"/>
                <w:numId w:val="27"/>
              </w:numPr>
              <w:ind w:left="426"/>
              <w:rPr>
                <w:rFonts w:ascii="Verdana" w:hAnsi="Verdana"/>
                <w:b/>
                <w:i/>
                <w:sz w:val="16"/>
                <w:szCs w:val="16"/>
                <w:lang w:val="fr-FR"/>
              </w:rPr>
            </w:pPr>
            <w:r w:rsidRPr="00A37766">
              <w:rPr>
                <w:rFonts w:ascii="Verdana" w:hAnsi="Verdana"/>
                <w:sz w:val="16"/>
                <w:szCs w:val="16"/>
                <w:lang w:val="fr-FR"/>
              </w:rPr>
              <w:t>Aptitude à la rédaction de rapports d’activités et de publications scientifiques</w:t>
            </w:r>
          </w:p>
          <w:p w14:paraId="4F84794D" w14:textId="77777777" w:rsidR="00A37766" w:rsidRPr="00A37766" w:rsidRDefault="00A37766" w:rsidP="00A37766">
            <w:pPr>
              <w:pStyle w:val="Sansinterligne"/>
              <w:numPr>
                <w:ilvl w:val="0"/>
                <w:numId w:val="27"/>
              </w:numPr>
              <w:ind w:left="426"/>
              <w:rPr>
                <w:rFonts w:ascii="Verdana" w:hAnsi="Verdana"/>
                <w:i/>
                <w:sz w:val="16"/>
                <w:szCs w:val="16"/>
                <w:lang w:val="fr-FR"/>
              </w:rPr>
            </w:pPr>
            <w:r w:rsidRPr="00A37766">
              <w:rPr>
                <w:rFonts w:ascii="Verdana" w:hAnsi="Verdana"/>
                <w:sz w:val="16"/>
                <w:szCs w:val="16"/>
                <w:lang w:val="fr-FR"/>
              </w:rPr>
              <w:t>Aptitude en montage et coordination de projets</w:t>
            </w:r>
          </w:p>
          <w:p w14:paraId="282E50A5" w14:textId="77777777" w:rsidR="00A37766" w:rsidRPr="00A37766" w:rsidRDefault="00A37766" w:rsidP="00A37766">
            <w:pPr>
              <w:pStyle w:val="Sansinterligne"/>
              <w:numPr>
                <w:ilvl w:val="0"/>
                <w:numId w:val="27"/>
              </w:numPr>
              <w:ind w:left="426"/>
              <w:rPr>
                <w:rFonts w:ascii="Verdana" w:hAnsi="Verdana"/>
                <w:i/>
                <w:sz w:val="16"/>
                <w:szCs w:val="16"/>
                <w:lang w:val="fr-FR"/>
              </w:rPr>
            </w:pPr>
            <w:r w:rsidRPr="00A37766">
              <w:rPr>
                <w:rFonts w:ascii="Verdana" w:hAnsi="Verdana"/>
                <w:sz w:val="16"/>
                <w:szCs w:val="16"/>
                <w:lang w:val="fr-FR"/>
              </w:rPr>
              <w:t>Aptitude en gestion d’équipe et encadrement de jeunes chercheurs</w:t>
            </w:r>
          </w:p>
          <w:p w14:paraId="1BE07B88" w14:textId="77777777" w:rsidR="00D607F4" w:rsidRPr="00132CB9" w:rsidRDefault="00D607F4" w:rsidP="00A37766">
            <w:pPr>
              <w:pStyle w:val="Sansinterligne"/>
            </w:pPr>
          </w:p>
        </w:tc>
      </w:tr>
    </w:tbl>
    <w:p w14:paraId="0EDDC3DE" w14:textId="540818FA" w:rsidR="00D607F4" w:rsidRPr="005728C3" w:rsidRDefault="00A97C84" w:rsidP="00A97C84">
      <w:pPr>
        <w:rPr>
          <w:rFonts w:ascii="Century Gothic" w:hAnsi="Century Gothic"/>
          <w:b/>
          <w:bCs/>
          <w:sz w:val="26"/>
          <w:szCs w:val="26"/>
        </w:rPr>
      </w:pPr>
      <w:r w:rsidRPr="005728C3">
        <w:rPr>
          <w:rFonts w:ascii="Century Gothic" w:hAnsi="Century Gothic"/>
          <w:b/>
          <w:bCs/>
          <w:sz w:val="26"/>
          <w:szCs w:val="26"/>
        </w:rPr>
        <w:t>Compétences comportementales</w:t>
      </w: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132CB9" w14:paraId="0507C249" w14:textId="77777777" w:rsidTr="00093945">
        <w:tc>
          <w:tcPr>
            <w:tcW w:w="5000" w:type="pct"/>
            <w:tcBorders>
              <w:top w:val="single" w:sz="4" w:space="0" w:color="1C1C1B"/>
              <w:left w:val="nil"/>
              <w:bottom w:val="dotted" w:sz="4" w:space="0" w:color="auto"/>
              <w:right w:val="nil"/>
            </w:tcBorders>
          </w:tcPr>
          <w:p w14:paraId="251F711C" w14:textId="1C879FC9" w:rsidR="00D607F4" w:rsidRPr="00142CBA" w:rsidRDefault="00D607F4" w:rsidP="00093945">
            <w:pPr>
              <w:rPr>
                <w:b/>
                <w:bCs/>
              </w:rPr>
            </w:pPr>
          </w:p>
          <w:p w14:paraId="130319BD" w14:textId="7D982D66"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Assertivité – Défendre un point de vue ou l’application d’une règle par un échange positif en préservant la qualité des relations professionnelles </w:t>
            </w:r>
          </w:p>
          <w:p w14:paraId="78FF34E8" w14:textId="5A243686"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Rigueur – Réaliser son travail avec exactitude, méthode et précision </w:t>
            </w:r>
          </w:p>
          <w:p w14:paraId="719DB2E5" w14:textId="1BCDDF1D"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Créativité – Adapter les méthodes et les approches actuelles de façon novatrice ou en concevoir de nouvelles </w:t>
            </w:r>
          </w:p>
          <w:p w14:paraId="49E4FCE4" w14:textId="633E3840"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Travailler en équipe – Créer et améliorer l’esprit d’équipe en partageant ses avis et ses idées et en contribuant à la résolution de conflits entre collègues </w:t>
            </w:r>
          </w:p>
          <w:p w14:paraId="70C6A0D9" w14:textId="7404DCF6"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Synthèse – Avoir une vue d’ensemble d’un problème et pouvoir en résumer les points essentiels </w:t>
            </w:r>
          </w:p>
          <w:p w14:paraId="40AE97F1" w14:textId="04502E0B" w:rsidR="00D607F4" w:rsidRPr="00132CB9" w:rsidRDefault="00D607F4" w:rsidP="00A37766">
            <w:pPr>
              <w:pStyle w:val="Sansinterligne"/>
              <w:numPr>
                <w:ilvl w:val="0"/>
                <w:numId w:val="0"/>
              </w:numPr>
              <w:ind w:left="284"/>
              <w:rPr>
                <w:rFonts w:ascii="Nunito Sans" w:hAnsi="Nunito Sans"/>
              </w:rPr>
            </w:pPr>
          </w:p>
        </w:tc>
      </w:tr>
      <w:tr w:rsidR="00D607F4" w:rsidRPr="00132CB9" w14:paraId="240E72CE" w14:textId="77777777" w:rsidTr="00093945">
        <w:tc>
          <w:tcPr>
            <w:tcW w:w="5000" w:type="pct"/>
            <w:tcBorders>
              <w:top w:val="dotted" w:sz="4" w:space="0" w:color="auto"/>
              <w:left w:val="nil"/>
              <w:bottom w:val="single" w:sz="4" w:space="0" w:color="1C1C1B"/>
              <w:right w:val="nil"/>
            </w:tcBorders>
          </w:tcPr>
          <w:p w14:paraId="21FA7A2B" w14:textId="77777777" w:rsidR="00A37766" w:rsidRPr="002E2435" w:rsidRDefault="00A37766" w:rsidP="00A37766">
            <w:pPr>
              <w:pStyle w:val="Sansinterligne"/>
              <w:rPr>
                <w:lang w:val="fr-FR"/>
              </w:rPr>
            </w:pPr>
            <w:r w:rsidRPr="002E2435">
              <w:rPr>
                <w:lang w:val="fr-FR"/>
              </w:rPr>
              <w:t>Capacité de s’intégrer au sein d’une équipe de recherche existante</w:t>
            </w:r>
          </w:p>
          <w:p w14:paraId="212D7D8B" w14:textId="77777777" w:rsidR="00A37766" w:rsidRPr="002E2435" w:rsidRDefault="00A37766" w:rsidP="00A37766">
            <w:pPr>
              <w:pStyle w:val="Sansinterligne"/>
              <w:rPr>
                <w:lang w:val="fr-FR"/>
              </w:rPr>
            </w:pPr>
            <w:r w:rsidRPr="002E2435">
              <w:rPr>
                <w:lang w:val="fr-FR"/>
              </w:rPr>
              <w:t>Capacité d’être à l’écoute et au service des collègues</w:t>
            </w:r>
          </w:p>
          <w:p w14:paraId="693600A1" w14:textId="77777777" w:rsidR="00A37766" w:rsidRPr="002E2435" w:rsidRDefault="00A37766" w:rsidP="00A37766">
            <w:pPr>
              <w:pStyle w:val="Sansinterligne"/>
              <w:rPr>
                <w:lang w:val="fr-FR"/>
              </w:rPr>
            </w:pPr>
            <w:r w:rsidRPr="002E2435">
              <w:rPr>
                <w:lang w:val="fr-FR"/>
              </w:rPr>
              <w:t>Capacité de gérer simultanément plusieurs projets de recherche</w:t>
            </w:r>
          </w:p>
          <w:p w14:paraId="57C31719" w14:textId="77777777" w:rsidR="00A37766" w:rsidRPr="002E2435" w:rsidRDefault="00A37766" w:rsidP="00A37766">
            <w:pPr>
              <w:pStyle w:val="Sansinterligne"/>
              <w:rPr>
                <w:lang w:val="fr-FR"/>
              </w:rPr>
            </w:pPr>
            <w:r w:rsidRPr="002E2435">
              <w:rPr>
                <w:lang w:val="fr-FR"/>
              </w:rPr>
              <w:t>Aptitude à encadrer des étudiants lors de leur travail de fin d’étude</w:t>
            </w:r>
          </w:p>
          <w:p w14:paraId="725A0886" w14:textId="77777777" w:rsidR="00A37766" w:rsidRPr="002E2435" w:rsidRDefault="00A37766" w:rsidP="00A37766">
            <w:pPr>
              <w:pStyle w:val="Sansinterligne"/>
              <w:rPr>
                <w:lang w:val="fr-FR"/>
              </w:rPr>
            </w:pPr>
            <w:r w:rsidRPr="002E2435">
              <w:rPr>
                <w:lang w:val="fr-FR"/>
              </w:rPr>
              <w:t>Capacité didactique</w:t>
            </w:r>
          </w:p>
          <w:p w14:paraId="0305F2D8" w14:textId="77777777" w:rsidR="00A37766" w:rsidRPr="002E2435" w:rsidRDefault="00A37766" w:rsidP="00A37766">
            <w:pPr>
              <w:pStyle w:val="Sansinterligne"/>
              <w:rPr>
                <w:lang w:val="fr-FR"/>
              </w:rPr>
            </w:pPr>
            <w:r w:rsidRPr="002E2435">
              <w:rPr>
                <w:lang w:val="fr-FR"/>
              </w:rPr>
              <w:t xml:space="preserve">Aisance dans la présentation des résultats des travaux de recherche à un publique scientifique </w:t>
            </w:r>
          </w:p>
          <w:p w14:paraId="16420D2E" w14:textId="77777777" w:rsidR="00A37766" w:rsidRPr="002E2435" w:rsidRDefault="00A37766" w:rsidP="00A37766">
            <w:pPr>
              <w:pStyle w:val="Sansinterligne"/>
              <w:rPr>
                <w:lang w:val="fr-FR"/>
              </w:rPr>
            </w:pPr>
            <w:r w:rsidRPr="002E2435">
              <w:rPr>
                <w:lang w:val="fr-FR"/>
              </w:rPr>
              <w:t>Capacité de vulgarisation</w:t>
            </w:r>
          </w:p>
          <w:p w14:paraId="7F0066D7" w14:textId="77777777" w:rsidR="00A37766" w:rsidRPr="002E2435" w:rsidRDefault="00A37766" w:rsidP="00A37766">
            <w:pPr>
              <w:pStyle w:val="Sansinterligne"/>
              <w:rPr>
                <w:b/>
                <w:i/>
                <w:lang w:val="fr-FR"/>
              </w:rPr>
            </w:pPr>
            <w:r w:rsidRPr="002E2435">
              <w:rPr>
                <w:lang w:val="fr-FR"/>
              </w:rPr>
              <w:t>Capacité à assurer le suivi des activités et à contrôler la qualité du travail réalisé</w:t>
            </w:r>
          </w:p>
          <w:p w14:paraId="4D7641BD" w14:textId="77777777" w:rsidR="00A37766" w:rsidRPr="002E2435" w:rsidRDefault="00A37766" w:rsidP="00A37766">
            <w:pPr>
              <w:pStyle w:val="Sansinterligne"/>
              <w:rPr>
                <w:b/>
                <w:i/>
                <w:lang w:val="fr-FR"/>
              </w:rPr>
            </w:pPr>
            <w:r w:rsidRPr="002E2435">
              <w:rPr>
                <w:lang w:val="fr-FR"/>
              </w:rPr>
              <w:t>Prise d’initiatives : anticiper les difficultés et les problèmes potentiels</w:t>
            </w:r>
          </w:p>
          <w:p w14:paraId="4CC4BE69" w14:textId="77777777" w:rsidR="00A37766" w:rsidRPr="002E2435" w:rsidRDefault="00A37766" w:rsidP="00A37766">
            <w:pPr>
              <w:pStyle w:val="Sansinterligne"/>
              <w:rPr>
                <w:b/>
                <w:i/>
                <w:lang w:val="fr-FR"/>
              </w:rPr>
            </w:pPr>
            <w:r w:rsidRPr="002E2435">
              <w:rPr>
                <w:lang w:val="fr-FR"/>
              </w:rPr>
              <w:t>Collaboration avec des acteurs internes et/ou externes en favorisant les échanges et en étant attentif aux objectifs communs</w:t>
            </w:r>
          </w:p>
          <w:p w14:paraId="5A30FAB2" w14:textId="32C99850" w:rsidR="00D607F4" w:rsidRPr="00132CB9" w:rsidRDefault="00A37766" w:rsidP="00A37766">
            <w:pPr>
              <w:pStyle w:val="Sansinterligne"/>
              <w:rPr>
                <w:rFonts w:ascii="Nunito Sans" w:hAnsi="Nunito Sans"/>
              </w:rPr>
            </w:pPr>
            <w:r w:rsidRPr="002E2435">
              <w:rPr>
                <w:lang w:val="fr-FR"/>
              </w:rPr>
              <w:t>Travailler dans le cadre d’un système qualité</w:t>
            </w:r>
          </w:p>
        </w:tc>
      </w:tr>
    </w:tbl>
    <w:p w14:paraId="5EB10778" w14:textId="77777777" w:rsidR="00A97C84" w:rsidRPr="005728C3" w:rsidRDefault="00A97C84">
      <w:pPr>
        <w:rPr>
          <w:rFonts w:ascii="Century Gothic" w:hAnsi="Century Gothic"/>
          <w:b/>
          <w:bCs/>
          <w:sz w:val="26"/>
          <w:szCs w:val="26"/>
        </w:rPr>
      </w:pPr>
      <w:r w:rsidRPr="005728C3">
        <w:rPr>
          <w:rFonts w:ascii="Century Gothic" w:hAnsi="Century Gothic"/>
          <w:b/>
          <w:bCs/>
          <w:sz w:val="26"/>
          <w:szCs w:val="26"/>
        </w:rPr>
        <w:t>Conditions d’accès au poste</w:t>
      </w:r>
    </w:p>
    <w:p w14:paraId="48786AFF" w14:textId="6E7EA73C" w:rsidR="00CD1452" w:rsidRPr="00804A50" w:rsidRDefault="00A37766" w:rsidP="00804A50">
      <w:pPr>
        <w:pStyle w:val="Paragraphedeliste"/>
        <w:numPr>
          <w:ilvl w:val="0"/>
          <w:numId w:val="19"/>
        </w:numPr>
        <w:rPr>
          <w:rFonts w:ascii="Century Gothic" w:hAnsi="Century Gothic"/>
          <w:sz w:val="24"/>
          <w:szCs w:val="24"/>
        </w:rPr>
      </w:pPr>
      <w:proofErr w:type="gramStart"/>
      <w:r>
        <w:rPr>
          <w:rFonts w:ascii="Century Gothic" w:hAnsi="Century Gothic"/>
          <w:sz w:val="24"/>
          <w:szCs w:val="24"/>
        </w:rPr>
        <w:t>néant</w:t>
      </w:r>
      <w:proofErr w:type="gramEnd"/>
    </w:p>
    <w:p w14:paraId="4EADA1C3" w14:textId="77777777" w:rsidR="00A97C84" w:rsidRPr="005728C3" w:rsidRDefault="00A97C84">
      <w:pPr>
        <w:rPr>
          <w:rFonts w:ascii="Century Gothic" w:hAnsi="Century Gothic"/>
          <w:b/>
        </w:rPr>
      </w:pPr>
    </w:p>
    <w:p w14:paraId="4B00E5F2" w14:textId="77777777" w:rsidR="00CD1452" w:rsidRPr="005728C3" w:rsidRDefault="00CD1452">
      <w:pPr>
        <w:rPr>
          <w:rFonts w:ascii="Century Gothic" w:hAnsi="Century Gothic"/>
          <w:sz w:val="28"/>
          <w:szCs w:val="28"/>
        </w:rPr>
      </w:pPr>
    </w:p>
    <w:p w14:paraId="2FE89EB5" w14:textId="6C4C27A5" w:rsidR="004C6C42" w:rsidRPr="00514896" w:rsidRDefault="00094425" w:rsidP="00514896">
      <w:pPr>
        <w:pStyle w:val="Titre2"/>
        <w:rPr>
          <w:rFonts w:ascii="Century Gothic" w:hAnsi="Century Gothic"/>
          <w:sz w:val="28"/>
          <w:szCs w:val="28"/>
        </w:rPr>
      </w:pPr>
      <w:r>
        <w:rPr>
          <w:rFonts w:ascii="Century Gothic" w:hAnsi="Century Gothic"/>
          <w:sz w:val="28"/>
          <w:szCs w:val="28"/>
        </w:rPr>
        <w:t>comment postuler valablement ?</w:t>
      </w:r>
    </w:p>
    <w:p w14:paraId="0A1D4BAA"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4"/>
          <w:szCs w:val="24"/>
          <w:lang w:eastAsia="fr-BE"/>
        </w:rPr>
      </w:pPr>
      <w:r w:rsidRPr="00350154">
        <w:rPr>
          <w:rFonts w:ascii="Century Gothic" w:eastAsia="Times New Roman" w:hAnsi="Century Gothic" w:cs="Times New Roman"/>
          <w:b/>
          <w:bCs/>
          <w:sz w:val="24"/>
          <w:szCs w:val="24"/>
          <w:lang w:eastAsia="fr-BE"/>
        </w:rPr>
        <w:t>Pour être recevables, les actes de candidature doivent :</w:t>
      </w:r>
    </w:p>
    <w:p w14:paraId="20EC7E4B" w14:textId="4B51C7CF"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r</w:t>
      </w:r>
      <w:r w:rsidR="00094425" w:rsidRPr="00F16C44">
        <w:rPr>
          <w:rFonts w:ascii="Century Gothic" w:eastAsia="Times New Roman" w:hAnsi="Century Gothic" w:cs="Times New Roman"/>
          <w:sz w:val="24"/>
          <w:szCs w:val="24"/>
          <w:lang w:eastAsia="fr-BE"/>
        </w:rPr>
        <w:t>épondre aux exigences communes et aux exigences reprises dans le profil de la fonction postulée ;</w:t>
      </w:r>
      <w:r w:rsidR="00900DEF">
        <w:rPr>
          <w:rFonts w:ascii="Century Gothic" w:eastAsia="Times New Roman" w:hAnsi="Century Gothic" w:cs="Times New Roman"/>
          <w:sz w:val="24"/>
          <w:szCs w:val="24"/>
          <w:lang w:eastAsia="fr-BE"/>
        </w:rPr>
        <w:br/>
      </w:r>
    </w:p>
    <w:p w14:paraId="5CB45DFC" w14:textId="040AB5FF" w:rsidR="00D65C57"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ê</w:t>
      </w:r>
      <w:r w:rsidR="00094425" w:rsidRPr="00F16C44">
        <w:rPr>
          <w:rFonts w:ascii="Century Gothic" w:eastAsia="Times New Roman" w:hAnsi="Century Gothic" w:cs="Times New Roman"/>
          <w:sz w:val="24"/>
          <w:szCs w:val="24"/>
          <w:lang w:eastAsia="fr-BE"/>
        </w:rPr>
        <w:t>tre adressés pour </w:t>
      </w:r>
      <w:r w:rsidR="00094425" w:rsidRPr="00F16C44">
        <w:rPr>
          <w:rFonts w:ascii="Century Gothic" w:eastAsia="Times New Roman" w:hAnsi="Century Gothic" w:cs="Times New Roman"/>
          <w:b/>
          <w:bCs/>
          <w:sz w:val="24"/>
          <w:szCs w:val="24"/>
          <w:lang w:eastAsia="fr-BE"/>
        </w:rPr>
        <w:t xml:space="preserve">le </w:t>
      </w:r>
      <w:sdt>
        <w:sdtPr>
          <w:rPr>
            <w:rStyle w:val="Style4"/>
          </w:rPr>
          <w:id w:val="1033230683"/>
          <w:placeholder>
            <w:docPart w:val="BCA7E5CDF29844CA84D60EBA47790566"/>
          </w:placeholder>
          <w15:color w:val="FF0000"/>
          <w:date w:fullDate="2022-07-10T00:00:00Z">
            <w:dateFormat w:val="dd-MM-yy"/>
            <w:lid w:val="fr-BE"/>
            <w:storeMappedDataAs w:val="dateTime"/>
            <w:calendar w:val="gregorian"/>
          </w:date>
        </w:sdtPr>
        <w:sdtEndPr>
          <w:rPr>
            <w:rStyle w:val="Style4"/>
          </w:rPr>
        </w:sdtEndPr>
        <w:sdtContent>
          <w:r w:rsidR="00140617">
            <w:rPr>
              <w:rStyle w:val="Style4"/>
            </w:rPr>
            <w:t>10-07-22</w:t>
          </w:r>
        </w:sdtContent>
      </w:sdt>
      <w:r w:rsidR="00094425" w:rsidRPr="00F16C44">
        <w:rPr>
          <w:rFonts w:ascii="Century Gothic" w:eastAsia="Times New Roman" w:hAnsi="Century Gothic" w:cs="Times New Roman"/>
          <w:b/>
          <w:bCs/>
          <w:sz w:val="24"/>
          <w:szCs w:val="24"/>
          <w:lang w:eastAsia="fr-BE"/>
        </w:rPr>
        <w:t xml:space="preserve"> au plus </w:t>
      </w:r>
      <w:r w:rsidR="00DC7335" w:rsidRPr="00F16C44">
        <w:rPr>
          <w:rFonts w:ascii="Century Gothic" w:eastAsia="Times New Roman" w:hAnsi="Century Gothic" w:cs="Times New Roman"/>
          <w:b/>
          <w:bCs/>
          <w:sz w:val="24"/>
          <w:szCs w:val="24"/>
          <w:lang w:eastAsia="fr-BE"/>
        </w:rPr>
        <w:t>tard</w:t>
      </w:r>
      <w:r w:rsidR="00DC7335" w:rsidRPr="00F16C44">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par mail</w:t>
      </w:r>
      <w:r w:rsidR="00D65C57">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 xml:space="preserve">à </w:t>
      </w:r>
      <w:r w:rsidR="00D607F4">
        <w:rPr>
          <w:rFonts w:ascii="Century Gothic" w:eastAsia="Times New Roman" w:hAnsi="Century Gothic" w:cs="Times New Roman"/>
          <w:b/>
          <w:bCs/>
          <w:sz w:val="24"/>
          <w:szCs w:val="24"/>
          <w:lang w:eastAsia="fr-BE"/>
        </w:rPr>
        <w:t>Madame Carine BRUNELLI</w:t>
      </w:r>
      <w:r w:rsidR="00F16C44" w:rsidRPr="00F16C44">
        <w:rPr>
          <w:rFonts w:ascii="Century Gothic" w:eastAsia="Times New Roman" w:hAnsi="Century Gothic" w:cs="Times New Roman"/>
          <w:sz w:val="24"/>
          <w:szCs w:val="24"/>
          <w:lang w:eastAsia="fr-BE"/>
        </w:rPr>
        <w:t xml:space="preserve"> </w:t>
      </w:r>
    </w:p>
    <w:p w14:paraId="4FA5B9A3" w14:textId="004D36FC" w:rsidR="00DC7335" w:rsidRPr="00DE029F" w:rsidRDefault="00F16C44" w:rsidP="00DE029F">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à l’adresse suivante : </w:t>
      </w:r>
      <w:hyperlink r:id="rId12" w:history="1">
        <w:r w:rsidR="00D607F4" w:rsidRPr="004B467A">
          <w:rPr>
            <w:rStyle w:val="Lienhypertexte"/>
            <w:rFonts w:ascii="Century Gothic" w:eastAsia="Times New Roman" w:hAnsi="Century Gothic" w:cs="Times New Roman"/>
            <w:b/>
            <w:bCs/>
            <w:sz w:val="24"/>
            <w:szCs w:val="24"/>
            <w:lang w:eastAsia="fr-BE"/>
          </w:rPr>
          <w:t>c.brunelli</w:t>
        </w:r>
        <w:r w:rsidR="00D607F4" w:rsidRPr="004B467A">
          <w:rPr>
            <w:rStyle w:val="Lienhypertexte"/>
            <w:rFonts w:ascii="Century Gothic" w:hAnsi="Century Gothic"/>
            <w:sz w:val="24"/>
            <w:szCs w:val="24"/>
          </w:rPr>
          <w:t>@cra.wallonie.be</w:t>
        </w:r>
      </w:hyperlink>
    </w:p>
    <w:p w14:paraId="23CF8FB0" w14:textId="77777777"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 </w:t>
      </w:r>
      <w:r w:rsidR="00094425" w:rsidRPr="00F16C44">
        <w:rPr>
          <w:rFonts w:ascii="Century Gothic" w:eastAsia="Times New Roman" w:hAnsi="Century Gothic" w:cs="Times New Roman"/>
          <w:b/>
          <w:bCs/>
          <w:sz w:val="24"/>
          <w:szCs w:val="24"/>
          <w:lang w:eastAsia="fr-BE"/>
        </w:rPr>
        <w:t>CV</w:t>
      </w:r>
      <w:r w:rsidR="00094425" w:rsidRPr="00F16C44">
        <w:rPr>
          <w:rFonts w:ascii="Century Gothic" w:eastAsia="Times New Roman" w:hAnsi="Century Gothic" w:cs="Times New Roman"/>
          <w:sz w:val="24"/>
          <w:szCs w:val="24"/>
          <w:lang w:eastAsia="fr-BE"/>
        </w:rPr>
        <w:t xml:space="preserve"> à jour ;</w:t>
      </w:r>
    </w:p>
    <w:p w14:paraId="649AF284" w14:textId="77777777" w:rsidR="00FE264D" w:rsidRDefault="00350154" w:rsidP="00FE264D">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une </w:t>
      </w:r>
      <w:r w:rsidR="00094425" w:rsidRPr="00F16C44">
        <w:rPr>
          <w:rFonts w:ascii="Century Gothic" w:eastAsia="Times New Roman" w:hAnsi="Century Gothic" w:cs="Times New Roman"/>
          <w:b/>
          <w:bCs/>
          <w:sz w:val="24"/>
          <w:szCs w:val="24"/>
          <w:lang w:eastAsia="fr-BE"/>
        </w:rPr>
        <w:t>LETTRE DE MOTIVATION</w:t>
      </w:r>
      <w:r w:rsidR="00094425" w:rsidRPr="00F16C44">
        <w:rPr>
          <w:rFonts w:ascii="Century Gothic" w:eastAsia="Times New Roman" w:hAnsi="Century Gothic" w:cs="Times New Roman"/>
          <w:sz w:val="24"/>
          <w:szCs w:val="24"/>
          <w:lang w:eastAsia="fr-BE"/>
        </w:rPr>
        <w:t xml:space="preserve"> spécifique à la fonction, </w:t>
      </w:r>
    </w:p>
    <w:p w14:paraId="5FF060D8" w14:textId="55936D91" w:rsidR="00FE264D" w:rsidRPr="00FE264D" w:rsidRDefault="00094425" w:rsidP="00FE264D">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avec</w:t>
      </w:r>
      <w:proofErr w:type="gramEnd"/>
      <w:r w:rsidRPr="00FE264D">
        <w:rPr>
          <w:rFonts w:ascii="Century Gothic" w:eastAsia="Times New Roman" w:hAnsi="Century Gothic" w:cs="Times New Roman"/>
          <w:sz w:val="24"/>
          <w:szCs w:val="24"/>
          <w:lang w:eastAsia="fr-BE"/>
        </w:rPr>
        <w:t xml:space="preserve"> la référence : </w:t>
      </w:r>
      <w:r w:rsidR="00A37766">
        <w:rPr>
          <w:rFonts w:ascii="Century Gothic" w:eastAsia="Times New Roman" w:hAnsi="Century Gothic" w:cs="Times New Roman"/>
          <w:b/>
          <w:bCs/>
          <w:sz w:val="24"/>
          <w:szCs w:val="24"/>
          <w:lang w:eastAsia="fr-BE"/>
        </w:rPr>
        <w:t>RC0308AS10</w:t>
      </w:r>
      <w:r w:rsidRPr="00FE264D">
        <w:rPr>
          <w:rFonts w:ascii="Century Gothic" w:eastAsia="Times New Roman" w:hAnsi="Century Gothic" w:cs="Times New Roman"/>
          <w:b/>
          <w:bCs/>
          <w:sz w:val="24"/>
          <w:szCs w:val="24"/>
          <w:lang w:eastAsia="fr-BE"/>
        </w:rPr>
        <w:t>;</w:t>
      </w:r>
      <w:r w:rsidR="00FE264D" w:rsidRPr="00FE264D">
        <w:rPr>
          <w:rFonts w:ascii="Century Gothic" w:eastAsia="Times New Roman" w:hAnsi="Century Gothic" w:cs="Times New Roman"/>
          <w:b/>
          <w:bCs/>
          <w:sz w:val="24"/>
          <w:szCs w:val="24"/>
          <w:lang w:eastAsia="fr-BE"/>
        </w:rPr>
        <w:t xml:space="preserve"> </w:t>
      </w:r>
    </w:p>
    <w:p w14:paraId="52D5A938" w14:textId="259F00DA" w:rsidR="00094425" w:rsidRPr="00FE264D" w:rsidRDefault="00350154" w:rsidP="00D7088C">
      <w:pPr>
        <w:pStyle w:val="Paragraphedeliste"/>
        <w:numPr>
          <w:ilvl w:val="0"/>
          <w:numId w:val="6"/>
        </w:numPr>
        <w:shd w:val="clear" w:color="auto" w:fill="FFFFFF"/>
        <w:spacing w:after="192" w:line="405" w:lineRule="atLeast"/>
        <w:ind w:left="709" w:hanging="425"/>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c</w:t>
      </w:r>
      <w:r w:rsidR="00094425" w:rsidRPr="00FE264D">
        <w:rPr>
          <w:rFonts w:ascii="Century Gothic" w:eastAsia="Times New Roman" w:hAnsi="Century Gothic" w:cs="Times New Roman"/>
          <w:sz w:val="24"/>
          <w:szCs w:val="24"/>
          <w:lang w:eastAsia="fr-BE"/>
        </w:rPr>
        <w:t>omprendre</w:t>
      </w:r>
      <w:proofErr w:type="gramEnd"/>
      <w:r w:rsidR="00094425" w:rsidRPr="00FE264D">
        <w:rPr>
          <w:rFonts w:ascii="Century Gothic" w:eastAsia="Times New Roman" w:hAnsi="Century Gothic" w:cs="Times New Roman"/>
          <w:sz w:val="24"/>
          <w:szCs w:val="24"/>
          <w:lang w:eastAsia="fr-BE"/>
        </w:rPr>
        <w:t xml:space="preserve"> une </w:t>
      </w:r>
      <w:r w:rsidR="00094425" w:rsidRPr="00FE264D">
        <w:rPr>
          <w:rFonts w:ascii="Century Gothic" w:eastAsia="Times New Roman" w:hAnsi="Century Gothic" w:cs="Times New Roman"/>
          <w:b/>
          <w:bCs/>
          <w:sz w:val="24"/>
          <w:szCs w:val="24"/>
          <w:lang w:eastAsia="fr-BE"/>
        </w:rPr>
        <w:t>COPIE DU DIPLÔME</w:t>
      </w:r>
      <w:r w:rsidR="00094425" w:rsidRPr="00FE264D">
        <w:rPr>
          <w:rFonts w:ascii="Century Gothic" w:eastAsia="Times New Roman" w:hAnsi="Century Gothic" w:cs="Times New Roman"/>
          <w:sz w:val="24"/>
          <w:szCs w:val="24"/>
          <w:lang w:eastAsia="fr-BE"/>
        </w:rPr>
        <w:t xml:space="preserve"> requis pour la fonction.</w:t>
      </w:r>
    </w:p>
    <w:p w14:paraId="4671B4AC" w14:textId="075AF084" w:rsidR="00514896" w:rsidRDefault="00514896" w:rsidP="00094425">
      <w:pPr>
        <w:shd w:val="clear" w:color="auto" w:fill="FFFFFF"/>
        <w:spacing w:before="120" w:after="192" w:line="383" w:lineRule="atLeast"/>
        <w:rPr>
          <w:rFonts w:ascii="Century Gothic" w:eastAsia="Times New Roman" w:hAnsi="Century Gothic" w:cs="Times New Roman"/>
          <w:b/>
          <w:bCs/>
          <w:color w:val="00B050"/>
          <w:sz w:val="26"/>
          <w:szCs w:val="26"/>
          <w:highlight w:val="yellow"/>
          <w:lang w:eastAsia="fr-BE"/>
        </w:rPr>
      </w:pPr>
      <w:bookmarkStart w:id="0" w:name="_Hlk85116239"/>
    </w:p>
    <w:bookmarkEnd w:id="0"/>
    <w:p w14:paraId="49FEF958" w14:textId="2331C7D8" w:rsidR="00F04CE1" w:rsidRPr="00350154" w:rsidRDefault="00F04CE1"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F04CE1">
        <w:rPr>
          <w:rFonts w:ascii="Century Gothic" w:eastAsia="Times New Roman" w:hAnsi="Century Gothic" w:cs="Times New Roman"/>
          <w:sz w:val="26"/>
          <w:szCs w:val="26"/>
          <w:lang w:eastAsia="fr-BE"/>
        </w:rPr>
        <w:lastRenderedPageBreak/>
        <w:t>Ultérieurement, un EXTRAIT DE CASIER JUDICIAIRE sera demandé à l’agent (cette dernière pièce doit être fournie à l'employeur au plus tard le jour de l'engagement éventuel)</w:t>
      </w:r>
      <w:r>
        <w:rPr>
          <w:rStyle w:val="Appelnotedebasdep"/>
          <w:rFonts w:ascii="Century Gothic" w:eastAsia="Times New Roman" w:hAnsi="Century Gothic" w:cs="Times New Roman"/>
          <w:sz w:val="26"/>
          <w:szCs w:val="26"/>
          <w:lang w:eastAsia="fr-BE"/>
        </w:rPr>
        <w:footnoteReference w:id="2"/>
      </w:r>
      <w:r w:rsidRPr="00F04CE1">
        <w:rPr>
          <w:rFonts w:ascii="Century Gothic" w:eastAsia="Times New Roman" w:hAnsi="Century Gothic" w:cs="Times New Roman"/>
          <w:sz w:val="26"/>
          <w:szCs w:val="26"/>
          <w:lang w:eastAsia="fr-BE"/>
        </w:rPr>
        <w:t>.</w:t>
      </w:r>
    </w:p>
    <w:p w14:paraId="55B07E5B" w14:textId="5BEF4AE4"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Les dossiers de candidature feront l’objet d’un premier examen par la commission de sélection, destiné à vérifier que les personnes candidates répondent aux exigences générales, de qualification et d’expérience susmentionnées.</w:t>
      </w:r>
    </w:p>
    <w:p w14:paraId="6EEC5DA5"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Une première présélection pourra être effectuée sur base des lettres de motivation et </w:t>
      </w:r>
      <w:proofErr w:type="gramStart"/>
      <w:r w:rsidRPr="00350154">
        <w:rPr>
          <w:rFonts w:ascii="Century Gothic" w:eastAsia="Times New Roman" w:hAnsi="Century Gothic" w:cs="Times New Roman"/>
          <w:sz w:val="26"/>
          <w:szCs w:val="26"/>
          <w:lang w:eastAsia="fr-BE"/>
        </w:rPr>
        <w:t>des curriculum</w:t>
      </w:r>
      <w:proofErr w:type="gramEnd"/>
      <w:r w:rsidRPr="00350154">
        <w:rPr>
          <w:rFonts w:ascii="Century Gothic" w:eastAsia="Times New Roman" w:hAnsi="Century Gothic" w:cs="Times New Roman"/>
          <w:sz w:val="26"/>
          <w:szCs w:val="26"/>
          <w:lang w:eastAsia="fr-BE"/>
        </w:rPr>
        <w:t xml:space="preserve"> vitae. La procédure de sélection pourra comporter plusieurs épreuves successives.</w:t>
      </w:r>
    </w:p>
    <w:p w14:paraId="7CD1750E" w14:textId="49D9277F" w:rsidR="00094425" w:rsidRPr="00350154" w:rsidRDefault="004D7BA1" w:rsidP="00094425">
      <w:pPr>
        <w:shd w:val="clear" w:color="auto" w:fill="FFFFFF"/>
        <w:spacing w:before="120" w:after="0"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b/>
          <w:bCs/>
          <w:sz w:val="26"/>
          <w:szCs w:val="26"/>
          <w:lang w:eastAsia="fr-BE"/>
        </w:rPr>
        <w:br/>
      </w:r>
      <w:r w:rsidR="00094425" w:rsidRPr="00350154">
        <w:rPr>
          <w:rFonts w:ascii="Century Gothic" w:eastAsia="Times New Roman" w:hAnsi="Century Gothic" w:cs="Times New Roman"/>
          <w:b/>
          <w:bCs/>
          <w:sz w:val="26"/>
          <w:szCs w:val="26"/>
          <w:lang w:eastAsia="fr-BE"/>
        </w:rPr>
        <w:t>Exigences communes pour tout engagement dans la fonction publique régionale :</w:t>
      </w:r>
    </w:p>
    <w:p w14:paraId="0A848C81"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Selon les dispositions de l’article 4 de l’arrêté du Gouvernement wallon du 18.12.2003 relatif aux conditions d’engagement et à la situation administrative et pécuniaire des membres du personnel contractuel, les personnes à engager par contrat de travail doivent satisfaire aux conditions suivantes</w:t>
      </w:r>
      <w:r w:rsidR="00DC7335"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w:t>
      </w:r>
    </w:p>
    <w:p w14:paraId="1A0EF26E"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Jouir</w:t>
      </w:r>
      <w:r w:rsidR="00094425" w:rsidRPr="00350154">
        <w:rPr>
          <w:rFonts w:ascii="Century Gothic" w:eastAsia="Times New Roman" w:hAnsi="Century Gothic" w:cs="Times New Roman"/>
          <w:sz w:val="26"/>
          <w:szCs w:val="26"/>
          <w:lang w:eastAsia="fr-BE"/>
        </w:rPr>
        <w:t xml:space="preserve"> des droits civils et politiques ;</w:t>
      </w:r>
    </w:p>
    <w:p w14:paraId="4A7716F7"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Satisfaire</w:t>
      </w:r>
      <w:r w:rsidR="00094425" w:rsidRPr="00350154">
        <w:rPr>
          <w:rFonts w:ascii="Century Gothic" w:eastAsia="Times New Roman" w:hAnsi="Century Gothic" w:cs="Times New Roman"/>
          <w:sz w:val="26"/>
          <w:szCs w:val="26"/>
          <w:lang w:eastAsia="fr-BE"/>
        </w:rPr>
        <w:t xml:space="preserve"> aux lois sur la milice ;</w:t>
      </w:r>
    </w:p>
    <w:p w14:paraId="55B8D3A0"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Justifier</w:t>
      </w:r>
      <w:r w:rsidR="00094425" w:rsidRPr="00350154">
        <w:rPr>
          <w:rFonts w:ascii="Century Gothic" w:eastAsia="Times New Roman" w:hAnsi="Century Gothic" w:cs="Times New Roman"/>
          <w:sz w:val="26"/>
          <w:szCs w:val="26"/>
          <w:lang w:eastAsia="fr-BE"/>
        </w:rPr>
        <w:t xml:space="preserve"> de la possession de l’aptitude médicale exigée pour la fonction à exercer ;</w:t>
      </w:r>
    </w:p>
    <w:p w14:paraId="2E9B8F6C"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porteur d’un diplôme ou d’un certificat d’étude en rapport avec le niveau de l’emploi à conférer ;</w:t>
      </w:r>
    </w:p>
    <w:p w14:paraId="20D9E419"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d’une conduite correspondant aux exigences de l’emploi à pourvoir ; Ces conditions doivent être maintenues tout au long de l’exécution du contrat.</w:t>
      </w:r>
    </w:p>
    <w:p w14:paraId="62105FF5"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Certificat de milice :</w:t>
      </w:r>
    </w:p>
    <w:p w14:paraId="293E21C8"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certificat de milice ne sera pas exigé.</w:t>
      </w:r>
    </w:p>
    <w:p w14:paraId="4FA2BF16"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Diplôme obtenu dans un pays autre que la Belgique :</w:t>
      </w:r>
    </w:p>
    <w:p w14:paraId="31898922" w14:textId="77777777" w:rsidR="006B071D"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 xml:space="preserve">Si votre diplôme a été obtenu à l’étranger, vous devez fournir une attestation d’équivalence à un des diplômes requis pour </w:t>
      </w:r>
      <w:proofErr w:type="gramStart"/>
      <w:r w:rsidRPr="00350154">
        <w:rPr>
          <w:rFonts w:ascii="Century Gothic" w:eastAsia="Times New Roman" w:hAnsi="Century Gothic" w:cs="Times New Roman"/>
          <w:sz w:val="26"/>
          <w:szCs w:val="26"/>
          <w:lang w:eastAsia="fr-BE"/>
        </w:rPr>
        <w:t>ce poste délivrée</w:t>
      </w:r>
      <w:proofErr w:type="gramEnd"/>
      <w:r w:rsidRPr="00350154">
        <w:rPr>
          <w:rFonts w:ascii="Century Gothic" w:eastAsia="Times New Roman" w:hAnsi="Century Gothic" w:cs="Times New Roman"/>
          <w:sz w:val="26"/>
          <w:szCs w:val="26"/>
          <w:lang w:eastAsia="fr-BE"/>
        </w:rPr>
        <w:t xml:space="preserve"> </w:t>
      </w:r>
      <w:r w:rsidR="006B071D" w:rsidRPr="007D1900">
        <w:rPr>
          <w:rFonts w:ascii="Century Gothic" w:hAnsi="Century Gothic"/>
          <w:sz w:val="26"/>
          <w:szCs w:val="26"/>
        </w:rPr>
        <w:t>par l'une des Communautés (française, flamande ou germanophone)</w:t>
      </w:r>
      <w:r w:rsidRPr="00350154">
        <w:rPr>
          <w:rFonts w:ascii="Century Gothic" w:eastAsia="Times New Roman" w:hAnsi="Century Gothic" w:cs="Times New Roman"/>
          <w:sz w:val="26"/>
          <w:szCs w:val="26"/>
          <w:lang w:eastAsia="fr-BE"/>
        </w:rPr>
        <w:t xml:space="preserve">. </w:t>
      </w:r>
    </w:p>
    <w:p w14:paraId="045EA48A" w14:textId="2A37CBE7" w:rsidR="00094425" w:rsidRPr="007702D1"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t>Pour plus d'informations, vous pouvez consulter</w:t>
      </w:r>
      <w:r w:rsidR="006B071D" w:rsidRPr="5F9F33F6">
        <w:rPr>
          <w:rFonts w:ascii="Century Gothic" w:eastAsia="Times New Roman" w:hAnsi="Century Gothic" w:cs="Times New Roman"/>
          <w:sz w:val="26"/>
          <w:szCs w:val="26"/>
          <w:lang w:eastAsia="fr-BE"/>
        </w:rPr>
        <w:t xml:space="preserve"> notamment</w:t>
      </w:r>
      <w:r w:rsidRPr="5F9F33F6">
        <w:rPr>
          <w:rFonts w:ascii="Century Gothic" w:eastAsia="Times New Roman" w:hAnsi="Century Gothic" w:cs="Times New Roman"/>
          <w:sz w:val="26"/>
          <w:szCs w:val="26"/>
          <w:lang w:eastAsia="fr-BE"/>
        </w:rPr>
        <w:t> </w:t>
      </w:r>
      <w:r w:rsidRPr="5F9F33F6">
        <w:rPr>
          <w:rFonts w:ascii="Century Gothic" w:eastAsia="Times New Roman" w:hAnsi="Century Gothic" w:cs="Times New Roman"/>
          <w:color w:val="EA0027"/>
          <w:sz w:val="26"/>
          <w:szCs w:val="26"/>
          <w:lang w:eastAsia="fr-BE"/>
        </w:rPr>
        <w:t xml:space="preserve">le site d'équivalences de la Fédération Wallonie-Bruxelles </w:t>
      </w:r>
      <w:r w:rsidR="5F9F33F6">
        <w:rPr>
          <w:noProof/>
          <w:lang w:eastAsia="fr-BE"/>
        </w:rPr>
        <w:drawing>
          <wp:inline distT="0" distB="0" distL="0" distR="0" wp14:anchorId="052DD68A" wp14:editId="31B1E13E">
            <wp:extent cx="190500" cy="190500"/>
            <wp:effectExtent l="0" t="0" r="0" b="0"/>
            <wp:docPr id="479579100" name="Image 4795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3DDAE4AD" w14:textId="77777777" w:rsidR="007D1900" w:rsidRDefault="00DE1D87" w:rsidP="007D1900">
      <w:pPr>
        <w:shd w:val="clear" w:color="auto" w:fill="FFFFFF"/>
        <w:spacing w:before="120" w:after="192" w:line="383" w:lineRule="atLeast"/>
        <w:rPr>
          <w:rFonts w:ascii="Century Gothic" w:eastAsia="Times New Roman" w:hAnsi="Century Gothic" w:cs="Times New Roman"/>
          <w:b/>
          <w:bCs/>
          <w:sz w:val="26"/>
          <w:szCs w:val="26"/>
          <w:lang w:eastAsia="fr-BE"/>
        </w:rPr>
      </w:pPr>
      <w:r w:rsidRPr="00350154">
        <w:rPr>
          <w:rFonts w:ascii="Century Gothic" w:eastAsia="Times New Roman" w:hAnsi="Century Gothic" w:cs="Times New Roman"/>
          <w:b/>
          <w:bCs/>
          <w:sz w:val="26"/>
          <w:szCs w:val="26"/>
          <w:lang w:eastAsia="fr-BE"/>
        </w:rPr>
        <w:t>Exception pour le diplôme en droit (bachelier/master)</w:t>
      </w:r>
      <w:r w:rsidR="00922714" w:rsidRPr="00350154">
        <w:rPr>
          <w:rFonts w:ascii="Century Gothic" w:eastAsia="Times New Roman" w:hAnsi="Century Gothic" w:cs="Times New Roman"/>
          <w:b/>
          <w:bCs/>
          <w:sz w:val="26"/>
          <w:szCs w:val="26"/>
          <w:lang w:eastAsia="fr-BE"/>
        </w:rPr>
        <w:t> :</w:t>
      </w:r>
      <w:r w:rsidR="00922714" w:rsidRPr="00350154">
        <w:rPr>
          <w:rStyle w:val="Appelnotedebasdep"/>
          <w:rFonts w:ascii="Century Gothic" w:eastAsia="Times New Roman" w:hAnsi="Century Gothic" w:cs="Times New Roman"/>
          <w:b/>
          <w:bCs/>
          <w:sz w:val="26"/>
          <w:szCs w:val="26"/>
          <w:lang w:eastAsia="fr-BE"/>
        </w:rPr>
        <w:footnoteReference w:id="3"/>
      </w:r>
    </w:p>
    <w:p w14:paraId="11839093"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Vous pouvez également participer si vous avez obtenu par l'une des Communautés (française, flamande ou germanophone) une </w:t>
      </w:r>
      <w:r w:rsidRPr="007D1900">
        <w:rPr>
          <w:rFonts w:ascii="Century Gothic" w:hAnsi="Century Gothic"/>
          <w:sz w:val="26"/>
          <w:szCs w:val="26"/>
          <w:u w:val="single"/>
        </w:rPr>
        <w:t>équivalence de niveau générique valide au grade de master</w:t>
      </w:r>
      <w:r w:rsidRPr="007D1900">
        <w:rPr>
          <w:rFonts w:ascii="Century Gothic" w:hAnsi="Century Gothic"/>
          <w:sz w:val="26"/>
          <w:szCs w:val="26"/>
        </w:rPr>
        <w:t xml:space="preserve">. </w:t>
      </w:r>
    </w:p>
    <w:p w14:paraId="7F4E1511"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Cette équivalence doit cependant clairement mentionner le fait que ce grade générique de master a été </w:t>
      </w:r>
      <w:r w:rsidRPr="007D1900">
        <w:rPr>
          <w:rFonts w:ascii="Century Gothic" w:hAnsi="Century Gothic"/>
          <w:sz w:val="26"/>
          <w:szCs w:val="26"/>
          <w:u w:val="single"/>
        </w:rPr>
        <w:t>délivré sur base d'un diplôme dans une orientation en droit</w:t>
      </w:r>
      <w:r w:rsidRPr="007D1900">
        <w:rPr>
          <w:rFonts w:ascii="Century Gothic" w:hAnsi="Century Gothic"/>
          <w:sz w:val="26"/>
          <w:szCs w:val="26"/>
        </w:rPr>
        <w:t xml:space="preserve"> obtenu dans un établissement scolaire de type supérieur ou équivalent.  </w:t>
      </w:r>
    </w:p>
    <w:p w14:paraId="718B19D2" w14:textId="77777777" w:rsidR="00922714" w:rsidRPr="00350154" w:rsidRDefault="007D1900" w:rsidP="007D1900">
      <w:pPr>
        <w:shd w:val="clear" w:color="auto" w:fill="FFFFFF"/>
        <w:spacing w:before="120" w:after="192" w:line="383" w:lineRule="atLeast"/>
        <w:rPr>
          <w:rFonts w:ascii="Century Gothic" w:eastAsia="Times New Roman" w:hAnsi="Century Gothic" w:cs="Times New Roman"/>
          <w:sz w:val="26"/>
          <w:szCs w:val="26"/>
          <w:lang w:eastAsia="fr-BE"/>
        </w:rPr>
      </w:pPr>
      <w:r w:rsidRPr="007D1900">
        <w:rPr>
          <w:rFonts w:ascii="Century Gothic" w:hAnsi="Century Gothic"/>
          <w:sz w:val="26"/>
          <w:szCs w:val="26"/>
        </w:rPr>
        <w:t xml:space="preserve">Pour les détenteurs d’une équivalence générique valide, une </w:t>
      </w:r>
      <w:r w:rsidRPr="007D1900">
        <w:rPr>
          <w:rFonts w:ascii="Century Gothic" w:hAnsi="Century Gothic"/>
          <w:sz w:val="26"/>
          <w:szCs w:val="26"/>
          <w:u w:val="single"/>
        </w:rPr>
        <w:t>expérience spécifique de 2 ans dans le domaine du droit belge</w:t>
      </w:r>
      <w:r w:rsidRPr="007D1900">
        <w:rPr>
          <w:rFonts w:ascii="Century Gothic" w:hAnsi="Century Gothic"/>
          <w:sz w:val="26"/>
          <w:szCs w:val="26"/>
        </w:rPr>
        <w:t xml:space="preserve"> est requise.</w:t>
      </w:r>
    </w:p>
    <w:p w14:paraId="006A75D1"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Connaissance de la langue française</w:t>
      </w:r>
      <w:r w:rsidR="00922714" w:rsidRPr="00350154">
        <w:rPr>
          <w:rStyle w:val="Appelnotedebasdep"/>
          <w:rFonts w:ascii="Century Gothic" w:eastAsia="Times New Roman" w:hAnsi="Century Gothic" w:cs="Times New Roman"/>
          <w:b/>
          <w:bCs/>
          <w:sz w:val="26"/>
          <w:szCs w:val="26"/>
          <w:lang w:eastAsia="fr-BE"/>
        </w:rPr>
        <w:footnoteReference w:id="4"/>
      </w:r>
      <w:r w:rsidRPr="00350154">
        <w:rPr>
          <w:rFonts w:ascii="Century Gothic" w:eastAsia="Times New Roman" w:hAnsi="Century Gothic" w:cs="Times New Roman"/>
          <w:b/>
          <w:bCs/>
          <w:sz w:val="26"/>
          <w:szCs w:val="26"/>
          <w:lang w:eastAsia="fr-BE"/>
        </w:rPr>
        <w:t>:</w:t>
      </w:r>
    </w:p>
    <w:p w14:paraId="0F369564"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candidat doit être titulaire d’un diplôme ou certificat d’études délivré en français</w:t>
      </w:r>
      <w:r w:rsidR="0041723F" w:rsidRPr="00350154">
        <w:rPr>
          <w:rStyle w:val="Appelnotedebasdep"/>
          <w:rFonts w:ascii="Century Gothic" w:eastAsia="Times New Roman" w:hAnsi="Century Gothic" w:cs="Times New Roman"/>
          <w:sz w:val="26"/>
          <w:szCs w:val="26"/>
          <w:lang w:eastAsia="fr-BE"/>
        </w:rPr>
        <w:footnoteReference w:id="5"/>
      </w:r>
      <w:r w:rsidRPr="00350154">
        <w:rPr>
          <w:rFonts w:ascii="Century Gothic" w:eastAsia="Times New Roman" w:hAnsi="Century Gothic" w:cs="Times New Roman"/>
          <w:sz w:val="26"/>
          <w:szCs w:val="26"/>
          <w:lang w:eastAsia="fr-BE"/>
        </w:rPr>
        <w:t xml:space="preserve"> par un établissement d’enseignement belge ou de tout autre pays pour autant que l’enseignement attesté ait été donné dans la langue requise.</w:t>
      </w:r>
    </w:p>
    <w:p w14:paraId="3C0DD53A" w14:textId="77777777" w:rsidR="0041723F"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A défaut de pouvoir produire un tel document, vous devez fournir la preuve de la réussite d’un examen linguistique en langue française </w:t>
      </w:r>
      <w:r w:rsidR="0041723F" w:rsidRPr="00350154">
        <w:rPr>
          <w:rStyle w:val="Appelnotedebasdep"/>
          <w:rFonts w:ascii="Century Gothic" w:eastAsia="Times New Roman" w:hAnsi="Century Gothic" w:cs="Times New Roman"/>
          <w:sz w:val="26"/>
          <w:szCs w:val="26"/>
          <w:lang w:eastAsia="fr-BE"/>
        </w:rPr>
        <w:footnoteReference w:id="6"/>
      </w:r>
      <w:r w:rsidR="0041723F"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 xml:space="preserve">organisé par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Cette condition doit être remplie au plus tard au moment de l’engagement. </w:t>
      </w:r>
    </w:p>
    <w:p w14:paraId="79B9E460" w14:textId="77777777" w:rsidR="007160EF" w:rsidRPr="00350154" w:rsidRDefault="007160EF"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Pour vous inscrire à un examen linguistique, vous devez vous rendre dans votre compte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et choisir la rubrique « Tests linguistiques ».  Le </w:t>
      </w:r>
      <w:r w:rsidRPr="00350154">
        <w:rPr>
          <w:rFonts w:ascii="Century Gothic" w:eastAsia="Times New Roman" w:hAnsi="Century Gothic" w:cs="Times New Roman"/>
          <w:sz w:val="26"/>
          <w:szCs w:val="26"/>
          <w:lang w:eastAsia="fr-BE"/>
        </w:rPr>
        <w:lastRenderedPageBreak/>
        <w:t>système informatique vous demandera le type de tests concerné et vous proposera des dates d’inscription.</w:t>
      </w:r>
    </w:p>
    <w:p w14:paraId="6B7B3859" w14:textId="77777777" w:rsidR="004E790E" w:rsidRDefault="004E790E" w:rsidP="004E790E">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 xml:space="preserve">En cas d’urgence, vous pouvez contacter la cellule des tests linguistiques de </w:t>
      </w:r>
      <w:proofErr w:type="spellStart"/>
      <w:r>
        <w:rPr>
          <w:rFonts w:ascii="Century Gothic" w:eastAsia="Times New Roman" w:hAnsi="Century Gothic" w:cs="Times New Roman"/>
          <w:sz w:val="26"/>
          <w:szCs w:val="26"/>
          <w:lang w:eastAsia="fr-BE"/>
        </w:rPr>
        <w:t>Selor</w:t>
      </w:r>
      <w:proofErr w:type="spellEnd"/>
      <w:r>
        <w:rPr>
          <w:rFonts w:ascii="Century Gothic" w:eastAsia="Times New Roman" w:hAnsi="Century Gothic" w:cs="Times New Roman"/>
          <w:sz w:val="26"/>
          <w:szCs w:val="26"/>
          <w:lang w:eastAsia="fr-BE"/>
        </w:rPr>
        <w:t xml:space="preserve"> via le mail</w:t>
      </w:r>
      <w:r>
        <w:rPr>
          <w:rFonts w:ascii="Century Gothic" w:eastAsia="Times New Roman" w:hAnsi="Century Gothic" w:cs="Times New Roman"/>
          <w:color w:val="636363"/>
          <w:sz w:val="26"/>
          <w:szCs w:val="26"/>
          <w:lang w:eastAsia="fr-BE"/>
        </w:rPr>
        <w:t xml:space="preserve"> </w:t>
      </w:r>
      <w:hyperlink r:id="rId14" w:history="1">
        <w:r>
          <w:rPr>
            <w:rStyle w:val="Lienhypertexte"/>
            <w:rFonts w:ascii="Century Gothic" w:eastAsia="Times New Roman" w:hAnsi="Century Gothic" w:cs="Times New Roman"/>
            <w:color w:val="FF0000"/>
            <w:sz w:val="26"/>
            <w:szCs w:val="26"/>
          </w:rPr>
          <w:t>linguistique.fr@bosa.fgov.be</w:t>
        </w:r>
      </w:hyperlink>
      <w:r>
        <w:rPr>
          <w:rFonts w:ascii="Century Gothic" w:eastAsia="Times New Roman" w:hAnsi="Century Gothic" w:cs="Times New Roman"/>
          <w:color w:val="636363"/>
          <w:sz w:val="26"/>
          <w:szCs w:val="26"/>
          <w:lang w:eastAsia="fr-BE"/>
        </w:rPr>
        <w:t xml:space="preserve"> </w:t>
      </w:r>
      <w:r>
        <w:rPr>
          <w:rFonts w:ascii="Century Gothic" w:eastAsia="Times New Roman" w:hAnsi="Century Gothic" w:cs="Times New Roman"/>
          <w:sz w:val="26"/>
          <w:szCs w:val="26"/>
          <w:lang w:eastAsia="fr-BE"/>
        </w:rPr>
        <w:t xml:space="preserve">ou par téléphone au +32 2 740 74 74 pour demander à réaliser ces tests plus rapidement. </w:t>
      </w:r>
    </w:p>
    <w:p w14:paraId="712DA9BC" w14:textId="7CCECC09" w:rsidR="00094425" w:rsidRPr="00223494"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t>Pour plus d'informations, vous pouvez consulter</w:t>
      </w:r>
      <w:r w:rsidRPr="5F9F33F6">
        <w:rPr>
          <w:rFonts w:ascii="Century Gothic" w:eastAsia="Times New Roman" w:hAnsi="Century Gothic" w:cs="Times New Roman"/>
          <w:color w:val="636363"/>
          <w:sz w:val="26"/>
          <w:szCs w:val="26"/>
          <w:lang w:eastAsia="fr-BE"/>
        </w:rPr>
        <w:t> </w:t>
      </w:r>
      <w:r w:rsidRPr="5F9F33F6">
        <w:rPr>
          <w:rFonts w:ascii="Century Gothic" w:eastAsia="Times New Roman" w:hAnsi="Century Gothic" w:cs="Times New Roman"/>
          <w:color w:val="EA0027"/>
          <w:sz w:val="26"/>
          <w:szCs w:val="26"/>
          <w:lang w:eastAsia="fr-BE"/>
        </w:rPr>
        <w:t xml:space="preserve">le site de </w:t>
      </w:r>
      <w:proofErr w:type="spellStart"/>
      <w:r w:rsidRPr="5F9F33F6">
        <w:rPr>
          <w:rFonts w:ascii="Century Gothic" w:eastAsia="Times New Roman" w:hAnsi="Century Gothic" w:cs="Times New Roman"/>
          <w:color w:val="EA0027"/>
          <w:sz w:val="26"/>
          <w:szCs w:val="26"/>
          <w:lang w:eastAsia="fr-BE"/>
        </w:rPr>
        <w:t>Selor</w:t>
      </w:r>
      <w:proofErr w:type="spellEnd"/>
      <w:r w:rsidRPr="5F9F33F6">
        <w:rPr>
          <w:rFonts w:ascii="Century Gothic" w:eastAsia="Times New Roman" w:hAnsi="Century Gothic" w:cs="Times New Roman"/>
          <w:color w:val="EA0027"/>
          <w:sz w:val="26"/>
          <w:szCs w:val="26"/>
          <w:lang w:eastAsia="fr-BE"/>
        </w:rPr>
        <w:t xml:space="preserve"> </w:t>
      </w:r>
      <w:r w:rsidR="5F9F33F6">
        <w:rPr>
          <w:noProof/>
          <w:lang w:eastAsia="fr-BE"/>
        </w:rPr>
        <w:drawing>
          <wp:inline distT="0" distB="0" distL="0" distR="0" wp14:anchorId="0908DC80" wp14:editId="076893A6">
            <wp:extent cx="190500" cy="190500"/>
            <wp:effectExtent l="0" t="0" r="0" b="0"/>
            <wp:docPr id="1423322717" name="Image 142332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7FD597CA" w14:textId="77777777" w:rsidR="004C6C42" w:rsidRDefault="004C6C42" w:rsidP="00094425">
      <w:pPr>
        <w:shd w:val="clear" w:color="auto" w:fill="FFFFFF"/>
        <w:spacing w:before="120" w:after="0" w:line="383" w:lineRule="atLeast"/>
        <w:rPr>
          <w:rFonts w:ascii="Century Gothic" w:eastAsia="Times New Roman" w:hAnsi="Century Gothic" w:cs="Times New Roman"/>
          <w:b/>
          <w:bCs/>
          <w:sz w:val="26"/>
          <w:szCs w:val="26"/>
          <w:lang w:eastAsia="fr-BE"/>
        </w:rPr>
      </w:pPr>
    </w:p>
    <w:p w14:paraId="402D2262"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Titres de séjour et de travail :</w:t>
      </w:r>
    </w:p>
    <w:p w14:paraId="1E8CE923"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Le candidat doit satisfaire aux législations relatives à l’accès au territoire Belge </w:t>
      </w:r>
      <w:r w:rsidRPr="00350154">
        <w:rPr>
          <w:rFonts w:ascii="Century Gothic" w:eastAsia="Times New Roman" w:hAnsi="Century Gothic" w:cs="Times New Roman"/>
          <w:b/>
          <w:bCs/>
          <w:sz w:val="26"/>
          <w:szCs w:val="26"/>
          <w:lang w:eastAsia="fr-BE"/>
        </w:rPr>
        <w:t>et</w:t>
      </w:r>
      <w:r w:rsidRPr="00350154">
        <w:rPr>
          <w:rFonts w:ascii="Century Gothic" w:eastAsia="Times New Roman" w:hAnsi="Century Gothic" w:cs="Times New Roman"/>
          <w:sz w:val="26"/>
          <w:szCs w:val="26"/>
          <w:lang w:eastAsia="fr-BE"/>
        </w:rPr>
        <w:t xml:space="preserve"> aux autorisations de travail.</w:t>
      </w:r>
    </w:p>
    <w:p w14:paraId="37EAE70D" w14:textId="0296492A" w:rsidR="00120930" w:rsidRDefault="00094425" w:rsidP="5F9F33F6">
      <w:pPr>
        <w:shd w:val="clear" w:color="auto" w:fill="FFFFFF" w:themeFill="background1"/>
        <w:spacing w:before="120" w:after="192" w:line="383" w:lineRule="atLeast"/>
        <w:rPr>
          <w:rFonts w:ascii="Century Gothic" w:eastAsia="Times New Roman" w:hAnsi="Century Gothic" w:cs="Times New Roman"/>
          <w:color w:val="EA0027"/>
          <w:sz w:val="26"/>
          <w:szCs w:val="26"/>
          <w:lang w:eastAsia="fr-BE"/>
        </w:rPr>
      </w:pPr>
      <w:r w:rsidRPr="5F9F33F6">
        <w:rPr>
          <w:rFonts w:ascii="Century Gothic" w:eastAsia="Times New Roman" w:hAnsi="Century Gothic" w:cs="Times New Roman"/>
          <w:sz w:val="26"/>
          <w:szCs w:val="26"/>
          <w:lang w:eastAsia="fr-BE"/>
        </w:rPr>
        <w:t>Il devra fournir les documents adéquats au plus tard au moment de l’engagement. Pour plus d'informations, vous pouvez consulter </w:t>
      </w:r>
      <w:r w:rsidRPr="5F9F33F6">
        <w:rPr>
          <w:rFonts w:ascii="Century Gothic" w:eastAsia="Times New Roman" w:hAnsi="Century Gothic" w:cs="Times New Roman"/>
          <w:color w:val="EA0027"/>
          <w:sz w:val="26"/>
          <w:szCs w:val="26"/>
          <w:lang w:eastAsia="fr-BE"/>
        </w:rPr>
        <w:t xml:space="preserve">le site de l'emploi du Service Public de Wallonie </w:t>
      </w:r>
      <w:r w:rsidR="5F9F33F6">
        <w:rPr>
          <w:noProof/>
          <w:lang w:eastAsia="fr-BE"/>
        </w:rPr>
        <w:drawing>
          <wp:inline distT="0" distB="0" distL="0" distR="0" wp14:anchorId="5291629F" wp14:editId="107A38D2">
            <wp:extent cx="190500" cy="190500"/>
            <wp:effectExtent l="0" t="0" r="0" b="0"/>
            <wp:docPr id="600216740" name="Image 6002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4BE6CD75" w14:textId="7064F172"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6B8F8A7D" w14:textId="7CC0C2C9"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09FD9016" w14:textId="5F8D413B"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90C58D6" w14:textId="79B8F2DD"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74A026B" w14:textId="77777777"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75"/>
        <w:gridCol w:w="6597"/>
      </w:tblGrid>
      <w:tr w:rsidR="005F3ED7" w:rsidRPr="005728C3" w14:paraId="5DF732E8" w14:textId="77777777" w:rsidTr="005F3ED7">
        <w:trPr>
          <w:trHeight w:val="839"/>
        </w:trPr>
        <w:tc>
          <w:tcPr>
            <w:tcW w:w="2518" w:type="dxa"/>
            <w:vAlign w:val="center"/>
          </w:tcPr>
          <w:p w14:paraId="773C64FE" w14:textId="0120AE96" w:rsidR="008352DA" w:rsidRPr="009A22F3" w:rsidRDefault="008352DA" w:rsidP="00DE029F">
            <w:pPr>
              <w:pStyle w:val="Sansinterligne"/>
              <w:numPr>
                <w:ilvl w:val="0"/>
                <w:numId w:val="0"/>
              </w:numPr>
              <w:rPr>
                <w:rFonts w:ascii="Century Gothic" w:hAnsi="Century Gothic"/>
                <w:color w:val="auto"/>
                <w:sz w:val="18"/>
                <w:szCs w:val="18"/>
              </w:rPr>
            </w:pPr>
          </w:p>
          <w:p w14:paraId="62FB5D81" w14:textId="77777777" w:rsidR="005F3ED7" w:rsidRPr="009A22F3" w:rsidRDefault="005F3ED7" w:rsidP="005F3ED7">
            <w:pPr>
              <w:jc w:val="right"/>
              <w:rPr>
                <w:rFonts w:ascii="Century Gothic" w:hAnsi="Century Gothic"/>
                <w:sz w:val="20"/>
                <w:szCs w:val="20"/>
              </w:rPr>
            </w:pPr>
          </w:p>
        </w:tc>
        <w:tc>
          <w:tcPr>
            <w:tcW w:w="6694" w:type="dxa"/>
            <w:vAlign w:val="center"/>
          </w:tcPr>
          <w:p w14:paraId="603F1A2B" w14:textId="77777777" w:rsidR="008352DA" w:rsidRPr="00E80172" w:rsidRDefault="008352DA" w:rsidP="008352DA">
            <w:pPr>
              <w:shd w:val="clear" w:color="auto" w:fill="FFFFFF"/>
              <w:spacing w:before="120" w:after="192" w:line="383" w:lineRule="atLeast"/>
              <w:rPr>
                <w:rFonts w:ascii="Century Gothic" w:eastAsia="Times New Roman" w:hAnsi="Century Gothic" w:cs="Times New Roman"/>
                <w:b/>
                <w:bCs/>
                <w:sz w:val="26"/>
                <w:szCs w:val="26"/>
              </w:rPr>
            </w:pPr>
            <w:r w:rsidRPr="00E80172">
              <w:rPr>
                <w:rFonts w:ascii="Century Gothic" w:eastAsia="Times New Roman" w:hAnsi="Century Gothic" w:cs="Times New Roman"/>
                <w:b/>
                <w:bCs/>
                <w:sz w:val="26"/>
                <w:szCs w:val="26"/>
              </w:rPr>
              <w:t xml:space="preserve">Nous vous informons par ailleurs </w:t>
            </w:r>
            <w:r>
              <w:rPr>
                <w:rFonts w:ascii="Century Gothic" w:eastAsia="Times New Roman" w:hAnsi="Century Gothic" w:cs="Times New Roman"/>
                <w:b/>
                <w:bCs/>
                <w:sz w:val="26"/>
                <w:szCs w:val="26"/>
              </w:rPr>
              <w:t>que cette fonction ne permet pas l’octroi d’un permis de travail, car il ne s’agit ni</w:t>
            </w:r>
            <w:r w:rsidRPr="00E80172">
              <w:rPr>
                <w:rFonts w:ascii="Century Gothic" w:eastAsia="Times New Roman" w:hAnsi="Century Gothic" w:cs="Times New Roman"/>
                <w:b/>
                <w:bCs/>
                <w:sz w:val="26"/>
                <w:szCs w:val="26"/>
              </w:rPr>
              <w:t xml:space="preserve"> d’une fonction en pénurie</w:t>
            </w:r>
            <w:r w:rsidRPr="00E80172">
              <w:rPr>
                <w:rStyle w:val="Appelnotedebasdep"/>
                <w:rFonts w:ascii="Century Gothic" w:eastAsia="Times New Roman" w:hAnsi="Century Gothic" w:cs="Times New Roman"/>
                <w:b/>
                <w:bCs/>
                <w:sz w:val="26"/>
                <w:szCs w:val="26"/>
              </w:rPr>
              <w:footnoteReference w:id="7"/>
            </w:r>
            <w:r w:rsidRPr="00E80172">
              <w:rPr>
                <w:rFonts w:ascii="Century Gothic" w:eastAsia="Times New Roman" w:hAnsi="Century Gothic" w:cs="Times New Roman"/>
                <w:b/>
                <w:bCs/>
                <w:sz w:val="26"/>
                <w:szCs w:val="26"/>
              </w:rPr>
              <w:t xml:space="preserve">, </w:t>
            </w:r>
            <w:r>
              <w:rPr>
                <w:rFonts w:ascii="Century Gothic" w:eastAsia="Times New Roman" w:hAnsi="Century Gothic" w:cs="Times New Roman"/>
                <w:b/>
                <w:bCs/>
                <w:sz w:val="26"/>
                <w:szCs w:val="26"/>
              </w:rPr>
              <w:t>ni d’une</w:t>
            </w:r>
            <w:r w:rsidRPr="00E80172">
              <w:rPr>
                <w:rFonts w:ascii="Century Gothic" w:eastAsia="Times New Roman" w:hAnsi="Century Gothic" w:cs="Times New Roman"/>
                <w:b/>
                <w:bCs/>
                <w:sz w:val="26"/>
                <w:szCs w:val="26"/>
              </w:rPr>
              <w:t xml:space="preserve"> fonction hautement qualifiée</w:t>
            </w:r>
            <w:r w:rsidRPr="00E80172">
              <w:rPr>
                <w:rStyle w:val="Appelnotedebasdep"/>
                <w:rFonts w:ascii="Century Gothic" w:eastAsia="Times New Roman" w:hAnsi="Century Gothic" w:cs="Times New Roman"/>
                <w:b/>
                <w:bCs/>
                <w:sz w:val="26"/>
                <w:szCs w:val="26"/>
              </w:rPr>
              <w:footnoteReference w:id="8"/>
            </w:r>
            <w:r w:rsidRPr="00E80172">
              <w:rPr>
                <w:rFonts w:ascii="Century Gothic" w:eastAsia="Times New Roman" w:hAnsi="Century Gothic" w:cs="Times New Roman"/>
                <w:b/>
                <w:bCs/>
                <w:sz w:val="26"/>
                <w:szCs w:val="26"/>
              </w:rPr>
              <w:t>.</w:t>
            </w:r>
          </w:p>
          <w:p w14:paraId="6FDBCA92" w14:textId="77777777" w:rsidR="005F3ED7" w:rsidRPr="00AF429B" w:rsidRDefault="005F3ED7" w:rsidP="00AF429B">
            <w:pPr>
              <w:pStyle w:val="Sansinterligne"/>
              <w:rPr>
                <w:color w:val="auto"/>
              </w:rPr>
            </w:pPr>
          </w:p>
        </w:tc>
      </w:tr>
    </w:tbl>
    <w:p w14:paraId="6F68CF76" w14:textId="77777777" w:rsidR="00AF3670" w:rsidRPr="00350154" w:rsidRDefault="00E80172" w:rsidP="00223494">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Toutefois, d</w:t>
      </w:r>
      <w:r w:rsidR="00AF3670" w:rsidRPr="00350154">
        <w:rPr>
          <w:rFonts w:ascii="Century Gothic" w:eastAsia="Times New Roman" w:hAnsi="Century Gothic" w:cs="Times New Roman"/>
          <w:sz w:val="26"/>
          <w:szCs w:val="26"/>
          <w:lang w:eastAsia="fr-BE"/>
        </w:rPr>
        <w:t xml:space="preserve">ans tous les cas, vous êtes </w:t>
      </w:r>
      <w:r w:rsidR="00AF3670" w:rsidRPr="00E80172">
        <w:rPr>
          <w:rFonts w:ascii="Century Gothic" w:eastAsia="Times New Roman" w:hAnsi="Century Gothic" w:cs="Times New Roman"/>
          <w:b/>
          <w:bCs/>
          <w:sz w:val="26"/>
          <w:szCs w:val="26"/>
          <w:lang w:eastAsia="fr-BE"/>
        </w:rPr>
        <w:t>dispensé</w:t>
      </w:r>
      <w:r w:rsidR="00AF3670" w:rsidRPr="00350154">
        <w:rPr>
          <w:rFonts w:ascii="Century Gothic" w:eastAsia="Times New Roman" w:hAnsi="Century Gothic" w:cs="Times New Roman"/>
          <w:sz w:val="26"/>
          <w:szCs w:val="26"/>
          <w:lang w:eastAsia="fr-BE"/>
        </w:rPr>
        <w:t xml:space="preserve"> d’obtenir un permis de travail si vous êtes dans l’une des situations suivantes :</w:t>
      </w:r>
    </w:p>
    <w:p w14:paraId="22EBD243"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Ressortissant de l’Espace Économique Européen (EEE) ou de Suisse, ainsi que son conjoint et leur(s) enfant(s) habitant avec eux en Belgique ;</w:t>
      </w:r>
    </w:p>
    <w:p w14:paraId="4BEE1980"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britannique, ainsi que son conjoint et leur(s) enfant(s) habitant avec eux en Belgique, résidents en Belgique avant le 1er janvier 2021 et bénéficiaires de l’accord de retrait ;</w:t>
      </w:r>
    </w:p>
    <w:p w14:paraId="08551015"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Admis au séjour illimité (vous êtes en possession d’une carte d’identité d’une durée de 5 ou 10 ans) ;</w:t>
      </w:r>
    </w:p>
    <w:p w14:paraId="42569B2B"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Réfugié reconnu ;</w:t>
      </w:r>
    </w:p>
    <w:p w14:paraId="0F8B9A8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Demandeur d’asile ;</w:t>
      </w:r>
    </w:p>
    <w:p w14:paraId="79B45268" w14:textId="77777777" w:rsidR="00DE1D87" w:rsidRPr="00350154" w:rsidRDefault="00AF3670" w:rsidP="00771F9F">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Étudiant étranger résidant en Belgique et effectuant ses études en Belgique (max 20 heures de travail par semaine) ;</w:t>
      </w:r>
    </w:p>
    <w:p w14:paraId="15CA5B6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Étranger dont la demande de regroupement familial a été acceptée, ainsi que pendant les procédures de demande ou de recours en matière de regroupement familial.</w:t>
      </w:r>
    </w:p>
    <w:p w14:paraId="0F21C043" w14:textId="77777777" w:rsidR="00E2645B" w:rsidRDefault="00E2645B">
      <w:pPr>
        <w:rPr>
          <w:rFonts w:ascii="Century Gothic" w:eastAsia="Arial" w:hAnsi="Century Gothic" w:cs="Arial"/>
          <w:b/>
          <w:caps/>
          <w:color w:val="CF1735"/>
          <w:sz w:val="28"/>
          <w:szCs w:val="28"/>
          <w:lang w:eastAsia="fr-BE"/>
        </w:rPr>
      </w:pPr>
    </w:p>
    <w:p w14:paraId="1CD97A26" w14:textId="49AE9E63" w:rsidR="00D701BD" w:rsidRPr="00223494" w:rsidRDefault="00D701BD" w:rsidP="00D701BD">
      <w:pPr>
        <w:pStyle w:val="Titre2"/>
        <w:rPr>
          <w:rFonts w:ascii="Century Gothic" w:hAnsi="Century Gothic"/>
          <w:sz w:val="28"/>
          <w:szCs w:val="28"/>
        </w:rPr>
      </w:pPr>
      <w:r w:rsidRPr="00223494">
        <w:rPr>
          <w:rFonts w:ascii="Century Gothic" w:hAnsi="Century Gothic"/>
          <w:sz w:val="28"/>
          <w:szCs w:val="28"/>
        </w:rPr>
        <w:t>Notre offre :</w:t>
      </w:r>
      <w:r w:rsidR="00120930">
        <w:rPr>
          <w:rFonts w:ascii="Century Gothic" w:hAnsi="Century Gothic"/>
          <w:sz w:val="28"/>
          <w:szCs w:val="28"/>
        </w:rPr>
        <w:br/>
      </w:r>
      <w:bookmarkStart w:id="1" w:name="_GoBack"/>
      <w:bookmarkEnd w:id="1"/>
    </w:p>
    <w:p w14:paraId="5E2FB2EF" w14:textId="54A15D21" w:rsidR="00D701BD" w:rsidRDefault="00D701BD" w:rsidP="00D701BD">
      <w:pPr>
        <w:shd w:val="clear" w:color="auto" w:fill="FFFFFF"/>
        <w:spacing w:line="360" w:lineRule="auto"/>
        <w:jc w:val="both"/>
        <w:rPr>
          <w:rFonts w:ascii="Century Gothic" w:hAnsi="Century Gothic" w:cs="Arial"/>
          <w:sz w:val="24"/>
          <w:szCs w:val="24"/>
        </w:rPr>
      </w:pPr>
      <w:r>
        <w:rPr>
          <w:rFonts w:ascii="Century Gothic" w:hAnsi="Century Gothic" w:cs="Arial"/>
          <w:b/>
          <w:sz w:val="24"/>
          <w:szCs w:val="24"/>
        </w:rPr>
        <w:t>Nous vous proposons un</w:t>
      </w:r>
      <w:r w:rsidRPr="00223494">
        <w:rPr>
          <w:rFonts w:ascii="Century Gothic" w:hAnsi="Century Gothic" w:cs="Arial"/>
          <w:b/>
          <w:sz w:val="24"/>
          <w:szCs w:val="24"/>
        </w:rPr>
        <w:t xml:space="preserve"> contrat</w:t>
      </w:r>
      <w:r w:rsidRPr="00223494">
        <w:rPr>
          <w:rFonts w:ascii="Century Gothic" w:hAnsi="Century Gothic" w:cs="Arial"/>
          <w:sz w:val="24"/>
          <w:szCs w:val="24"/>
        </w:rPr>
        <w:t> </w:t>
      </w:r>
      <w:r w:rsidR="00D607F4">
        <w:rPr>
          <w:rStyle w:val="Style2"/>
        </w:rPr>
        <w:t>à durée déte</w:t>
      </w:r>
      <w:r w:rsidR="001761E0">
        <w:rPr>
          <w:rStyle w:val="Style2"/>
        </w:rPr>
        <w:t>rminée de 17</w:t>
      </w:r>
      <w:r w:rsidR="00D607F4">
        <w:rPr>
          <w:rStyle w:val="Style2"/>
        </w:rPr>
        <w:t xml:space="preserve"> mois renouvelable</w:t>
      </w:r>
    </w:p>
    <w:p w14:paraId="5D625C73" w14:textId="6603B6FF" w:rsidR="00140617" w:rsidRPr="00120930" w:rsidRDefault="00140617" w:rsidP="00140617">
      <w:pPr>
        <w:pStyle w:val="Paragraphedeliste"/>
        <w:numPr>
          <w:ilvl w:val="0"/>
          <w:numId w:val="16"/>
        </w:numPr>
        <w:shd w:val="clear" w:color="auto" w:fill="FFFFFF" w:themeFill="background1"/>
        <w:spacing w:line="360" w:lineRule="auto"/>
        <w:jc w:val="both"/>
        <w:rPr>
          <w:rFonts w:ascii="Century Gothic" w:hAnsi="Century Gothic" w:cs="Arial"/>
          <w:sz w:val="24"/>
          <w:szCs w:val="24"/>
        </w:rPr>
      </w:pPr>
      <w:r w:rsidRPr="00120930">
        <w:rPr>
          <w:rFonts w:ascii="Century Gothic" w:hAnsi="Century Gothic" w:cs="Arial"/>
          <w:sz w:val="24"/>
          <w:szCs w:val="24"/>
        </w:rPr>
        <w:t xml:space="preserve">Vous bénéficierez du barème  </w:t>
      </w:r>
      <w:sdt>
        <w:sdtPr>
          <w:rPr>
            <w:rStyle w:val="Style1"/>
          </w:rPr>
          <w:id w:val="-821041839"/>
          <w:placeholder>
            <w:docPart w:val="9C3C2D3626864DBD9279CAF52342C1C0"/>
          </w:placeholder>
          <w15:color w:val="FF0000"/>
          <w:dropDownList>
            <w:listItem w:value="Choisissez un élément."/>
            <w:listItem w:displayText="D3 (à partir de 24.983,53€ annuel brut indexé)" w:value="D3 (à partir de 24.983,53€ annuel brut indexé)"/>
            <w:listItem w:displayText="D2 (à partir de 29.106,03 € annuel brut indexé)" w:value="D2 (à partir de 29.106,03 € annuel brut indexé)"/>
            <w:listItem w:displayText="D1bis (à partir de 31.932,78 € annuel brut indexé)" w:value="D1bis (à partir de 31.932,78 € annuel brut indexé)"/>
            <w:listItem w:displayText="D1 (à partir de 35.333,66 € annuel brut indexé)" w:value="D1 (à partir de 35.333,66 € annuel brut indexé)"/>
            <w:listItem w:displayText="C3 (à partir de 25.758,08 € annuel brut indexé)" w:value="C3 (à partir de 25.758,08 € annuel brut indexé)"/>
            <w:listItem w:displayText="C2 (à partir de 31.810,62 € annuel brut indexé)" w:value="C2 (à partir de 31.810,62 € annuel brut indexé)"/>
            <w:listItem w:displayText="C1bis (à partir de 36.521,87 € annuel brut indexé)" w:value="C1bis (à partir de 36.521,87 € annuel brut indexé)"/>
            <w:listItem w:displayText="C1 (à partir de 41.084,81 € annuel brut indexé)" w:value="C1 (à partir de 41.084,81 € annuel brut indexé)"/>
            <w:listItem w:displayText="B3/1 (à partir de 34.174,99 € annuel brut indexé)" w:value="B3/1 (à partir de 34.174,99 € annuel brut indexé)"/>
            <w:listItem w:displayText="B3/2 (à partir de 40.401,48 € annuel brut indexé)" w:value="B3/2 (à partir de 40.401,48 € annuel brut indexé)"/>
            <w:listItem w:displayText="B2/1 (à partir de 36.457,05 € annuel brut indexé)" w:value="B2/1 (à partir de 36.457,05 € annuel brut indexé)"/>
            <w:listItem w:displayText="B2/2 (à partir de 40.791,40 € annuel brut indexé)" w:value="B2/2 (à partir de 40.791,40 € annuel brut indexé)"/>
            <w:listItem w:displayText="B1/1bis (à partir de 41.168,30 € annuel brut indexé)" w:value="B1/1bis (à partir de 41.168,30 € annuel brut indexé)"/>
            <w:listItem w:displayText="B1/2bis (à partir de 45.502,65 € annuel brut indexé)" w:value="B1/2bis (à partir de 45.502,65 € annuel brut indexé)"/>
            <w:listItem w:displayText="B1 (à partir de 47.087,38 € annuel brut indexé)" w:value="B1 (à partir de 47.087,38 € annuel brut indexé)"/>
            <w:listItem w:displayText="A6/1 (à partir de 39.786,28 € annuel brut indexé) " w:value="A6/1 (à partir de 39.786,28 € annuel brut indexé) "/>
            <w:listItem w:displayText="A6/2 (à partir de 50.163,75 € annuel brut indexé)" w:value="A6/2 (à partir de 50.163,75 € annuel brut indexé)"/>
            <w:listItem w:displayText="A5/1 (à partir de 48.068,19 € annuel brut indexé)" w:value="A5/1 (à partir de 48.068,19 € annuel brut indexé)"/>
            <w:listItem w:displayText="A5/2 (à partir de 59.428,35 € annuel brut indexé)" w:value="A5/2 (à partir de 59.428,35 € annuel brut indexé)"/>
            <w:listItem w:displayText="A5/1bis (à partir de 52.779,44 € annuel brut indexé)" w:value="A5/1bis (à partir de 52.779,44 € annuel brut indexé)"/>
            <w:listItem w:displayText="A5/2bis (à partir de 64.139,60 € annuel brut indexé)" w:value="A5/2bis (à partir de 64.139,60 € annuel brut indexé)"/>
            <w:listItem w:displayText="A4/1 (à partir de 61.687,68 € annuel brut indexé)" w:value="A4/1 (à partir de 61.687,68 € annuel brut indexé)"/>
            <w:listItem w:displayText="A4/2 (à partir de 63.089,74 € annuel brut indexé)" w:value="A4/2 (à partir de 63.089,74 € annuel brut indexé)"/>
            <w:listItem w:displayText="A4Sc (à partir de 67.394,49 € annuel brut indexé)" w:value="A4Sc (à partir de 67.394,49 € annuel brut indexé)"/>
            <w:listItem w:displayText="A3 (à partir de 76.870,38 € annuel brut indexé)" w:value="A3 (à partir de 76.870,38 € annuel brut indexé)"/>
            <w:listItem w:displayText="A3M (à partir de 89.119,63 € annuel brut indexé)" w:value="A3M (à partir de 89.119,63 € annuel brut indexé)"/>
            <w:listItem w:displayText="Abis (à partir de 87.000,92 € annuel brut indexé)" w:value="Abis (à partir de 87.000,92 € annuel brut indexé)"/>
            <w:listItem w:displayText="A2 (à partir de 88.403,01 € annuel brut indexé)" w:value="A2 (à partir de 88.403,01 € annuel brut indexé)"/>
            <w:listItem w:displayText="A2M (à partir de 104.440,10 € annuel brut indexé)" w:value="A2M (à partir de 104.440,10 € annuel brut indexé)"/>
            <w:listItem w:displayText="A1 (à partir de 98.910,07 € annuel brut indexé)" w:value="A1 (à partir de 98.910,07 € annuel brut indexé)"/>
            <w:listItem w:displayText="A1M (à partir de 114.947,17 € annuel brut indexé)" w:value="A1M (à partir de 114.947,17 € annuel brut indexé)"/>
          </w:dropDownList>
        </w:sdtPr>
        <w:sdtEndPr>
          <w:rPr>
            <w:rStyle w:val="Policepardfaut"/>
            <w:rFonts w:asciiTheme="minorHAnsi" w:hAnsiTheme="minorHAnsi"/>
            <w:color w:val="auto"/>
            <w:sz w:val="22"/>
          </w:rPr>
        </w:sdtEndPr>
        <w:sdtContent>
          <w:r>
            <w:rPr>
              <w:rStyle w:val="Style1"/>
            </w:rPr>
            <w:t xml:space="preserve">A6/1 (à partir de 39.786,28 € annuel brut indexé) </w:t>
          </w:r>
        </w:sdtContent>
      </w:sdt>
      <w:r w:rsidRPr="00120930">
        <w:rPr>
          <w:rFonts w:ascii="Century Gothic" w:hAnsi="Century Gothic" w:cs="Arial"/>
          <w:sz w:val="24"/>
          <w:szCs w:val="24"/>
        </w:rPr>
        <w:t xml:space="preserve">, </w:t>
      </w:r>
      <w:r w:rsidRPr="00A37766">
        <w:rPr>
          <w:rFonts w:ascii="Century Gothic" w:hAnsi="Century Gothic" w:cs="Arial"/>
          <w:color w:val="FF0000"/>
          <w:sz w:val="24"/>
          <w:szCs w:val="24"/>
        </w:rPr>
        <w:t>ou de l’échelle A6Sc s</w:t>
      </w:r>
      <w:r>
        <w:rPr>
          <w:rFonts w:ascii="Century Gothic" w:hAnsi="Century Gothic" w:cs="Arial"/>
          <w:color w:val="FF0000"/>
          <w:sz w:val="24"/>
          <w:szCs w:val="24"/>
        </w:rPr>
        <w:t>i vous possédez un doctorat ( 50.163,75</w:t>
      </w:r>
      <w:r w:rsidRPr="00A37766">
        <w:rPr>
          <w:rFonts w:ascii="Century Gothic" w:hAnsi="Century Gothic" w:cs="Arial"/>
          <w:color w:val="FF0000"/>
          <w:sz w:val="24"/>
          <w:szCs w:val="24"/>
        </w:rPr>
        <w:t xml:space="preserve"> euros</w:t>
      </w:r>
      <w:r>
        <w:rPr>
          <w:rFonts w:ascii="Century Gothic" w:hAnsi="Century Gothic" w:cs="Arial"/>
          <w:color w:val="FF0000"/>
          <w:sz w:val="24"/>
          <w:szCs w:val="24"/>
        </w:rPr>
        <w:t xml:space="preserve"> annuel brut indexé</w:t>
      </w:r>
      <w:r w:rsidRPr="00A37766">
        <w:rPr>
          <w:rFonts w:ascii="Century Gothic" w:hAnsi="Century Gothic" w:cs="Arial"/>
          <w:color w:val="FF0000"/>
          <w:sz w:val="24"/>
          <w:szCs w:val="24"/>
        </w:rPr>
        <w:t>)</w:t>
      </w:r>
      <w:r>
        <w:rPr>
          <w:rFonts w:ascii="Century Gothic" w:hAnsi="Century Gothic" w:cs="Arial"/>
          <w:sz w:val="24"/>
          <w:szCs w:val="24"/>
        </w:rPr>
        <w:t xml:space="preserve"> </w:t>
      </w:r>
      <w:r w:rsidRPr="00120930">
        <w:rPr>
          <w:rFonts w:ascii="Century Gothic" w:hAnsi="Century Gothic" w:cs="Arial"/>
          <w:sz w:val="24"/>
          <w:szCs w:val="24"/>
        </w:rPr>
        <w:t xml:space="preserve">avec possibilité de valoriser l’ancienneté acquise dans le secteur privé (maximum 6 années) et dans le secteur public (toutes les années sont prises en compte). </w:t>
      </w:r>
    </w:p>
    <w:p w14:paraId="2E5F9EBF" w14:textId="4AFF0C70" w:rsidR="00D701BD" w:rsidRPr="00223494" w:rsidRDefault="00120930" w:rsidP="00D701BD">
      <w:pPr>
        <w:shd w:val="clear" w:color="auto" w:fill="FFFFFF"/>
        <w:spacing w:line="360" w:lineRule="auto"/>
        <w:rPr>
          <w:rFonts w:ascii="Century Gothic" w:hAnsi="Century Gothic" w:cs="Arial"/>
          <w:sz w:val="24"/>
          <w:szCs w:val="24"/>
        </w:rPr>
      </w:pPr>
      <w:r>
        <w:rPr>
          <w:rFonts w:ascii="Century Gothic" w:hAnsi="Century Gothic" w:cs="Arial"/>
          <w:b/>
          <w:sz w:val="24"/>
          <w:szCs w:val="24"/>
        </w:rPr>
        <w:br/>
      </w:r>
      <w:r w:rsidR="00D701BD" w:rsidRPr="00223494">
        <w:rPr>
          <w:rFonts w:ascii="Century Gothic" w:hAnsi="Century Gothic" w:cs="Arial"/>
          <w:b/>
          <w:sz w:val="24"/>
          <w:szCs w:val="24"/>
        </w:rPr>
        <w:t>Les membres du personnel bénéficient</w:t>
      </w:r>
      <w:r w:rsidR="00D701BD" w:rsidRPr="00223494">
        <w:rPr>
          <w:rFonts w:ascii="Century Gothic" w:hAnsi="Century Gothic" w:cs="Arial"/>
          <w:sz w:val="24"/>
          <w:szCs w:val="24"/>
        </w:rPr>
        <w:t> :</w:t>
      </w:r>
    </w:p>
    <w:p w14:paraId="2559E43F" w14:textId="77777777" w:rsidR="00D701BD"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Pr>
          <w:rFonts w:ascii="Century Gothic" w:hAnsi="Century Gothic" w:cs="Arial"/>
          <w:sz w:val="24"/>
          <w:szCs w:val="24"/>
        </w:rPr>
        <w:t>de</w:t>
      </w:r>
      <w:proofErr w:type="gramEnd"/>
      <w:r>
        <w:rPr>
          <w:rFonts w:ascii="Century Gothic" w:hAnsi="Century Gothic" w:cs="Arial"/>
          <w:sz w:val="24"/>
          <w:szCs w:val="24"/>
        </w:rPr>
        <w:t xml:space="preserve"> chèques-repas ;</w:t>
      </w:r>
    </w:p>
    <w:p w14:paraId="04961D15" w14:textId="77777777" w:rsidR="00D701BD" w:rsidRPr="00223494"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assurance hospitalisation ;</w:t>
      </w:r>
    </w:p>
    <w:p w14:paraId="0DE65A17" w14:textId="77777777" w:rsidR="00D701BD" w:rsidRDefault="00D701BD" w:rsidP="00D701BD">
      <w:pPr>
        <w:numPr>
          <w:ilvl w:val="0"/>
          <w:numId w:val="4"/>
        </w:numPr>
        <w:shd w:val="clear" w:color="auto" w:fill="FFFFFF"/>
        <w:spacing w:after="0" w:line="360" w:lineRule="auto"/>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prime de fin d’année et d’un pécule de vacances.</w:t>
      </w:r>
    </w:p>
    <w:p w14:paraId="591AE551" w14:textId="77777777" w:rsidR="00D701BD" w:rsidRPr="00223494" w:rsidRDefault="00D701BD" w:rsidP="00D701BD">
      <w:pPr>
        <w:shd w:val="clear" w:color="auto" w:fill="FFFFFF"/>
        <w:spacing w:after="0" w:line="360" w:lineRule="auto"/>
        <w:ind w:left="360"/>
        <w:rPr>
          <w:rFonts w:ascii="Century Gothic" w:hAnsi="Century Gothic" w:cs="Arial"/>
          <w:sz w:val="24"/>
          <w:szCs w:val="24"/>
        </w:rPr>
      </w:pPr>
    </w:p>
    <w:p w14:paraId="77DC40C5" w14:textId="77777777" w:rsidR="00D701BD" w:rsidRPr="00223494" w:rsidRDefault="00D701BD" w:rsidP="00D701BD">
      <w:pPr>
        <w:shd w:val="clear" w:color="auto" w:fill="FFFFFF"/>
        <w:spacing w:line="360" w:lineRule="auto"/>
        <w:jc w:val="both"/>
        <w:rPr>
          <w:rFonts w:ascii="Century Gothic" w:hAnsi="Century Gothic" w:cs="Arial"/>
          <w:sz w:val="24"/>
          <w:szCs w:val="24"/>
        </w:rPr>
      </w:pPr>
      <w:r w:rsidRPr="00223494">
        <w:rPr>
          <w:rFonts w:ascii="Century Gothic" w:hAnsi="Century Gothic" w:cs="Arial"/>
          <w:sz w:val="24"/>
          <w:szCs w:val="24"/>
        </w:rPr>
        <w:t>Les frais liés aux parcours domicile/lieu de travail effectués en transport en commun font l’objet d’un remboursement intégral.</w:t>
      </w:r>
    </w:p>
    <w:p w14:paraId="57ADB86E" w14:textId="77777777" w:rsidR="00D701BD" w:rsidRPr="00350154" w:rsidRDefault="00D701BD" w:rsidP="00094425">
      <w:pPr>
        <w:shd w:val="clear" w:color="auto" w:fill="FFFFFF"/>
        <w:spacing w:before="120" w:after="192" w:line="383" w:lineRule="atLeast"/>
        <w:rPr>
          <w:rFonts w:ascii="Century Gothic" w:eastAsia="Times New Roman" w:hAnsi="Century Gothic" w:cs="Times New Roman"/>
          <w:sz w:val="26"/>
          <w:szCs w:val="26"/>
          <w:lang w:eastAsia="fr-BE"/>
        </w:rPr>
      </w:pPr>
    </w:p>
    <w:p w14:paraId="3E893F55" w14:textId="77777777" w:rsidR="00094425" w:rsidRPr="00094425" w:rsidRDefault="00094425" w:rsidP="00CD1452">
      <w:pPr>
        <w:pStyle w:val="Titre2"/>
        <w:rPr>
          <w:rFonts w:ascii="Century Gothic" w:hAnsi="Century Gothic"/>
        </w:rPr>
      </w:pPr>
    </w:p>
    <w:p w14:paraId="324F84E2" w14:textId="77777777" w:rsidR="00CD1452" w:rsidRPr="00223494" w:rsidRDefault="00CD1452" w:rsidP="00CD1452">
      <w:pPr>
        <w:pStyle w:val="Titre2"/>
        <w:rPr>
          <w:rFonts w:ascii="Century Gothic" w:hAnsi="Century Gothic"/>
          <w:sz w:val="28"/>
          <w:szCs w:val="28"/>
        </w:rPr>
      </w:pPr>
      <w:r w:rsidRPr="00223494">
        <w:rPr>
          <w:rFonts w:ascii="Century Gothic" w:hAnsi="Century Gothic"/>
          <w:sz w:val="28"/>
          <w:szCs w:val="28"/>
        </w:rPr>
        <w:t>PERSONNE(S) DE CONTACT</w:t>
      </w:r>
    </w:p>
    <w:p w14:paraId="2FA9A63F" w14:textId="358D01AD" w:rsidR="00CD1452" w:rsidRDefault="00120930">
      <w:pPr>
        <w:rPr>
          <w:rFonts w:ascii="Century Gothic" w:hAnsi="Century Gothic"/>
          <w:b/>
          <w:bCs/>
          <w:sz w:val="26"/>
          <w:szCs w:val="26"/>
        </w:rPr>
      </w:pPr>
      <w:r>
        <w:rPr>
          <w:rFonts w:ascii="Century Gothic" w:hAnsi="Century Gothic"/>
          <w:b/>
          <w:bCs/>
          <w:sz w:val="26"/>
          <w:szCs w:val="26"/>
        </w:rPr>
        <w:br/>
      </w:r>
      <w:r w:rsidR="00CD1452" w:rsidRPr="005728C3">
        <w:rPr>
          <w:rFonts w:ascii="Century Gothic" w:hAnsi="Century Gothic"/>
          <w:b/>
          <w:bCs/>
          <w:sz w:val="26"/>
          <w:szCs w:val="26"/>
        </w:rPr>
        <w:t>Concernant la fonction :</w:t>
      </w:r>
    </w:p>
    <w:p w14:paraId="1A5B980E" w14:textId="41D4FC90" w:rsidR="00DE1D87" w:rsidRDefault="001761E0" w:rsidP="0019242C">
      <w:pPr>
        <w:pStyle w:val="Paragraphedeliste"/>
        <w:numPr>
          <w:ilvl w:val="0"/>
          <w:numId w:val="16"/>
        </w:numPr>
        <w:rPr>
          <w:rFonts w:ascii="Century Gothic" w:hAnsi="Century Gothic"/>
          <w:sz w:val="24"/>
          <w:szCs w:val="24"/>
        </w:rPr>
      </w:pPr>
      <w:r>
        <w:rPr>
          <w:rFonts w:ascii="Century Gothic" w:hAnsi="Century Gothic"/>
          <w:sz w:val="24"/>
          <w:szCs w:val="24"/>
        </w:rPr>
        <w:t>Monsieur Didier STILMANT</w:t>
      </w:r>
    </w:p>
    <w:p w14:paraId="29AF59D4" w14:textId="1F8AFE4F" w:rsidR="00D607F4" w:rsidRDefault="001761E0" w:rsidP="0019242C">
      <w:pPr>
        <w:pStyle w:val="Paragraphedeliste"/>
        <w:numPr>
          <w:ilvl w:val="0"/>
          <w:numId w:val="16"/>
        </w:numPr>
        <w:rPr>
          <w:rFonts w:ascii="Century Gothic" w:hAnsi="Century Gothic"/>
          <w:sz w:val="24"/>
          <w:szCs w:val="24"/>
        </w:rPr>
      </w:pPr>
      <w:r>
        <w:rPr>
          <w:rFonts w:ascii="Century Gothic" w:hAnsi="Century Gothic"/>
          <w:sz w:val="24"/>
          <w:szCs w:val="24"/>
        </w:rPr>
        <w:t>Chef du Département Durabilité, systèmes et prospectives</w:t>
      </w:r>
    </w:p>
    <w:p w14:paraId="0D465E54" w14:textId="4F3426BF" w:rsidR="00D607F4" w:rsidRPr="00D607F4" w:rsidRDefault="001761E0" w:rsidP="0019242C">
      <w:pPr>
        <w:pStyle w:val="Paragraphedeliste"/>
        <w:numPr>
          <w:ilvl w:val="0"/>
          <w:numId w:val="16"/>
        </w:numPr>
        <w:rPr>
          <w:rFonts w:ascii="Century Gothic" w:hAnsi="Century Gothic"/>
          <w:sz w:val="24"/>
          <w:szCs w:val="24"/>
        </w:rPr>
      </w:pPr>
      <w:r>
        <w:rPr>
          <w:rFonts w:ascii="Century Gothic" w:hAnsi="Century Gothic"/>
          <w:sz w:val="24"/>
          <w:szCs w:val="24"/>
        </w:rPr>
        <w:t>s.stilmant</w:t>
      </w:r>
      <w:r w:rsidR="00D607F4" w:rsidRPr="00D607F4">
        <w:rPr>
          <w:rFonts w:ascii="Century Gothic" w:hAnsi="Century Gothic"/>
          <w:color w:val="808080" w:themeColor="background1" w:themeShade="80"/>
          <w:sz w:val="24"/>
          <w:szCs w:val="24"/>
        </w:rPr>
        <w:t>@cra.wallonie.be</w:t>
      </w:r>
    </w:p>
    <w:p w14:paraId="4B08065B" w14:textId="77777777" w:rsidR="00CD1452" w:rsidRPr="005728C3" w:rsidRDefault="00CD1452">
      <w:pPr>
        <w:rPr>
          <w:rFonts w:ascii="Century Gothic" w:hAnsi="Century Gothic"/>
          <w:sz w:val="28"/>
          <w:szCs w:val="28"/>
        </w:rPr>
      </w:pPr>
    </w:p>
    <w:p w14:paraId="0DE8AD39" w14:textId="77777777" w:rsidR="00CD1452" w:rsidRDefault="00CD1452">
      <w:pPr>
        <w:rPr>
          <w:rFonts w:ascii="Century Gothic" w:hAnsi="Century Gothic"/>
          <w:b/>
          <w:bCs/>
          <w:sz w:val="26"/>
          <w:szCs w:val="26"/>
        </w:rPr>
      </w:pPr>
      <w:r w:rsidRPr="005728C3">
        <w:rPr>
          <w:rFonts w:ascii="Century Gothic" w:hAnsi="Century Gothic"/>
          <w:b/>
          <w:bCs/>
          <w:sz w:val="26"/>
          <w:szCs w:val="26"/>
        </w:rPr>
        <w:t>Concernant la procédure de sélection :</w:t>
      </w:r>
    </w:p>
    <w:p w14:paraId="61CF5C12" w14:textId="0E4D45C2" w:rsidR="00DE1D87" w:rsidRPr="00D607F4" w:rsidRDefault="00D607F4" w:rsidP="00746A47">
      <w:pPr>
        <w:pStyle w:val="Paragraphedeliste"/>
        <w:numPr>
          <w:ilvl w:val="0"/>
          <w:numId w:val="16"/>
        </w:numPr>
        <w:rPr>
          <w:rFonts w:ascii="Century Gothic" w:hAnsi="Century Gothic"/>
          <w:b/>
          <w:bCs/>
          <w:sz w:val="26"/>
          <w:szCs w:val="26"/>
        </w:rPr>
      </w:pPr>
      <w:r w:rsidRPr="00D607F4">
        <w:rPr>
          <w:rFonts w:ascii="Century Gothic" w:hAnsi="Century Gothic"/>
          <w:sz w:val="24"/>
          <w:szCs w:val="24"/>
        </w:rPr>
        <w:t>Madame Carine BR</w:t>
      </w:r>
      <w:r>
        <w:rPr>
          <w:rFonts w:ascii="Century Gothic" w:hAnsi="Century Gothic"/>
          <w:sz w:val="24"/>
          <w:szCs w:val="24"/>
        </w:rPr>
        <w:t>UNELLI</w:t>
      </w:r>
    </w:p>
    <w:p w14:paraId="4579E989" w14:textId="4174021A" w:rsidR="00D607F4" w:rsidRPr="00D607F4" w:rsidRDefault="00D607F4" w:rsidP="00746A47">
      <w:pPr>
        <w:pStyle w:val="Paragraphedeliste"/>
        <w:numPr>
          <w:ilvl w:val="0"/>
          <w:numId w:val="16"/>
        </w:numPr>
        <w:rPr>
          <w:rFonts w:ascii="Century Gothic" w:hAnsi="Century Gothic"/>
          <w:b/>
          <w:bCs/>
          <w:sz w:val="26"/>
          <w:szCs w:val="26"/>
        </w:rPr>
      </w:pPr>
      <w:r>
        <w:rPr>
          <w:rFonts w:ascii="Century Gothic" w:hAnsi="Century Gothic"/>
          <w:sz w:val="24"/>
          <w:szCs w:val="24"/>
        </w:rPr>
        <w:t>Gestionnaire RH</w:t>
      </w:r>
    </w:p>
    <w:p w14:paraId="1A8181AE" w14:textId="311A55AA" w:rsidR="00D607F4" w:rsidRPr="00D607F4" w:rsidRDefault="00D607F4" w:rsidP="00D607F4">
      <w:pPr>
        <w:pStyle w:val="Paragraphedeliste"/>
        <w:numPr>
          <w:ilvl w:val="0"/>
          <w:numId w:val="16"/>
        </w:numPr>
        <w:rPr>
          <w:rFonts w:ascii="Century Gothic" w:hAnsi="Century Gothic"/>
          <w:sz w:val="24"/>
          <w:szCs w:val="24"/>
        </w:rPr>
      </w:pPr>
      <w:r>
        <w:rPr>
          <w:rFonts w:ascii="Century Gothic" w:hAnsi="Century Gothic"/>
          <w:sz w:val="24"/>
          <w:szCs w:val="24"/>
        </w:rPr>
        <w:t>C.brunelli</w:t>
      </w:r>
      <w:r w:rsidRPr="00D607F4">
        <w:rPr>
          <w:rFonts w:ascii="Century Gothic" w:hAnsi="Century Gothic"/>
          <w:color w:val="808080" w:themeColor="background1" w:themeShade="80"/>
          <w:sz w:val="24"/>
          <w:szCs w:val="24"/>
        </w:rPr>
        <w:t>@cra</w:t>
      </w:r>
      <w:r>
        <w:rPr>
          <w:rFonts w:ascii="Century Gothic" w:hAnsi="Century Gothic"/>
          <w:color w:val="808080" w:themeColor="background1" w:themeShade="80"/>
          <w:sz w:val="24"/>
          <w:szCs w:val="24"/>
        </w:rPr>
        <w:t>.wallonie.be</w:t>
      </w:r>
    </w:p>
    <w:p w14:paraId="454472E9" w14:textId="4B0AF8E2" w:rsidR="00970956" w:rsidRDefault="00970956">
      <w:pPr>
        <w:rPr>
          <w:rFonts w:ascii="Century Gothic" w:hAnsi="Century Gothic"/>
          <w:b/>
          <w:bCs/>
          <w:sz w:val="26"/>
          <w:szCs w:val="26"/>
        </w:rPr>
      </w:pPr>
    </w:p>
    <w:p w14:paraId="6DF92E2E" w14:textId="77777777" w:rsidR="00741CD6" w:rsidRDefault="00741CD6" w:rsidP="00741CD6">
      <w:pPr>
        <w:pStyle w:val="Titre2"/>
        <w:rPr>
          <w:rFonts w:ascii="Century Gothic" w:hAnsi="Century Gothic"/>
          <w:sz w:val="28"/>
          <w:szCs w:val="28"/>
        </w:rPr>
      </w:pPr>
      <w:r w:rsidRPr="00741CD6">
        <w:rPr>
          <w:rFonts w:ascii="Century Gothic" w:hAnsi="Century Gothic"/>
          <w:sz w:val="28"/>
          <w:szCs w:val="28"/>
        </w:rPr>
        <w:t>ÉGALITÉ DES CHANCES ET DIVERSITÉ </w:t>
      </w:r>
    </w:p>
    <w:p w14:paraId="0B6D9D3D" w14:textId="77777777" w:rsidR="00741CD6" w:rsidRPr="00741CD6" w:rsidRDefault="00741CD6" w:rsidP="00741CD6">
      <w:pPr>
        <w:rPr>
          <w:lang w:eastAsia="fr-BE"/>
        </w:rPr>
      </w:pPr>
    </w:p>
    <w:p w14:paraId="0735F0D3" w14:textId="2A1C1C4E" w:rsidR="0097095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5F9F33F6">
        <w:rPr>
          <w:rFonts w:ascii="Century Gothic" w:eastAsia="Times New Roman" w:hAnsi="Century Gothic" w:cs="Segoe UI"/>
          <w:b/>
          <w:bCs/>
          <w:color w:val="1C1C1B"/>
          <w:sz w:val="24"/>
          <w:szCs w:val="24"/>
          <w:lang w:eastAsia="fr-BE"/>
        </w:rPr>
        <w:t>La Wallonie</w:t>
      </w:r>
      <w:r w:rsidRPr="5F9F33F6">
        <w:rPr>
          <w:rFonts w:ascii="Century Gothic" w:eastAsia="Times New Roman" w:hAnsi="Century Gothic" w:cs="Segoe UI"/>
          <w:color w:val="1C1C1B"/>
          <w:sz w:val="24"/>
          <w:szCs w:val="24"/>
          <w:lang w:eastAsia="fr-BE"/>
        </w:rPr>
        <w:t xml:space="preserve"> mène une gestion active de la diversité en garantissant l’égalité des chances, de traitement et d’accès aux sélections pour tous ses candidats. </w:t>
      </w:r>
    </w:p>
    <w:p w14:paraId="3B6482F4"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1A009C3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responsables de sélection sont formés à la diversité et à l’égalité des chances. Ils veillent à une procédure de sélection objective au cours de laquelle seules vos compétences sont mesurées sur base d’outils et de tests neutres. Votre couleur de peau, sexe, âge ou handicap… ne jouent aucun rôle dans l’évaluation de vos compétences.  </w:t>
      </w:r>
    </w:p>
    <w:p w14:paraId="2476A295"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76480079" w14:textId="77777777" w:rsid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descriptions de fonction sont rédigées au masculin uniquement pour des raisons de lisibilité.  </w:t>
      </w:r>
    </w:p>
    <w:p w14:paraId="434713B3" w14:textId="77777777" w:rsidR="00970956" w:rsidRPr="00741CD6" w:rsidRDefault="00970956" w:rsidP="00741CD6">
      <w:pPr>
        <w:spacing w:after="0" w:line="240" w:lineRule="auto"/>
        <w:jc w:val="both"/>
        <w:textAlignment w:val="baseline"/>
        <w:rPr>
          <w:rFonts w:ascii="Century Gothic" w:eastAsia="Times New Roman" w:hAnsi="Century Gothic" w:cs="Segoe UI"/>
          <w:color w:val="1C1C1B"/>
          <w:sz w:val="24"/>
          <w:szCs w:val="24"/>
          <w:lang w:eastAsia="fr-BE"/>
        </w:rPr>
      </w:pPr>
    </w:p>
    <w:p w14:paraId="18CB89AE"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Toutes les fonctions s’adressent de manière égale aux femmes et aux hommes. </w:t>
      </w:r>
    </w:p>
    <w:p w14:paraId="536D8EE8"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2D104B0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651BF35C" w14:textId="1AB86F48"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b/>
          <w:bCs/>
          <w:color w:val="1C1C1B"/>
          <w:sz w:val="24"/>
          <w:szCs w:val="24"/>
          <w:lang w:eastAsia="fr-BE"/>
        </w:rPr>
        <w:t>Vous êtes une personne en situation de handicap, de trouble ou de maladie ? </w:t>
      </w:r>
      <w:r w:rsidRPr="00741CD6">
        <w:rPr>
          <w:rFonts w:ascii="Century Gothic" w:eastAsia="Times New Roman" w:hAnsi="Century Gothic" w:cs="Segoe UI"/>
          <w:color w:val="1C1C1B"/>
          <w:sz w:val="24"/>
          <w:szCs w:val="24"/>
          <w:lang w:eastAsia="fr-BE"/>
        </w:rPr>
        <w:t> </w:t>
      </w:r>
    </w:p>
    <w:p w14:paraId="7C53EEC1"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xml:space="preserve">Votre candidature peut être posée selon les modalités habituelles aux examens de recrutement organisés par les différents services publics. Toutefois, pour les examens organisés par le SELOR (Bureau de sélection de </w:t>
      </w:r>
      <w:r w:rsidRPr="00741CD6">
        <w:rPr>
          <w:rFonts w:ascii="Century Gothic" w:eastAsia="Times New Roman" w:hAnsi="Century Gothic" w:cs="Segoe UI"/>
          <w:color w:val="1C1C1B"/>
          <w:sz w:val="24"/>
          <w:szCs w:val="24"/>
          <w:lang w:eastAsia="fr-BE"/>
        </w:rPr>
        <w:lastRenderedPageBreak/>
        <w:t>l’administration fédérale), des dispositions particulières, d’ordre pratique ou matériel, peuvent être prises pour tenir compte de votre handicap. </w:t>
      </w:r>
    </w:p>
    <w:p w14:paraId="3AFB5641" w14:textId="77777777" w:rsidR="00741CD6" w:rsidRDefault="00741CD6">
      <w:pPr>
        <w:rPr>
          <w:rFonts w:ascii="Century Gothic" w:hAnsi="Century Gothic"/>
          <w:b/>
          <w:bCs/>
          <w:sz w:val="26"/>
          <w:szCs w:val="26"/>
        </w:rPr>
      </w:pPr>
    </w:p>
    <w:p w14:paraId="5728C411" w14:textId="77777777" w:rsidR="00274FE0" w:rsidRDefault="00274FE0">
      <w:pPr>
        <w:rPr>
          <w:rFonts w:ascii="Century Gothic" w:hAnsi="Century Gothic"/>
          <w:b/>
          <w:bCs/>
          <w:sz w:val="26"/>
          <w:szCs w:val="26"/>
        </w:rPr>
      </w:pPr>
    </w:p>
    <w:p w14:paraId="7D4910CB" w14:textId="77777777" w:rsidR="00274FE0" w:rsidRPr="005728C3" w:rsidRDefault="00274FE0">
      <w:pPr>
        <w:rPr>
          <w:rFonts w:ascii="Century Gothic" w:hAnsi="Century Gothic"/>
          <w:b/>
          <w:bCs/>
          <w:sz w:val="26"/>
          <w:szCs w:val="26"/>
        </w:rPr>
      </w:pPr>
    </w:p>
    <w:sectPr w:rsidR="00274FE0" w:rsidRPr="005728C3" w:rsidSect="00E23C3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95A6" w14:textId="77777777" w:rsidR="00E0067C" w:rsidRDefault="00E0067C" w:rsidP="005728C3">
      <w:pPr>
        <w:spacing w:after="0" w:line="240" w:lineRule="auto"/>
      </w:pPr>
      <w:r>
        <w:separator/>
      </w:r>
    </w:p>
  </w:endnote>
  <w:endnote w:type="continuationSeparator" w:id="0">
    <w:p w14:paraId="7B0E69B6" w14:textId="77777777" w:rsidR="00E0067C" w:rsidRDefault="00E0067C" w:rsidP="0057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BDCF" w14:textId="77777777" w:rsidR="00822742" w:rsidRDefault="008227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47FB" w14:textId="4F62DD14" w:rsidR="00D2224F" w:rsidRDefault="00D2224F" w:rsidP="008D2897">
    <w:pPr>
      <w:pStyle w:val="Pieddepage"/>
      <w:jc w:val="right"/>
    </w:pPr>
    <w:r>
      <w:t xml:space="preserve">Dernière mise à jour : </w:t>
    </w:r>
    <w:r w:rsidR="00822742">
      <w:t>28-03</w:t>
    </w:r>
    <w:r w:rsidR="007B230B">
      <w:t>-2022</w:t>
    </w:r>
  </w:p>
  <w:p w14:paraId="62004E62" w14:textId="77777777" w:rsidR="00D2224F" w:rsidRDefault="00D222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2440" w14:textId="77777777" w:rsidR="00822742" w:rsidRDefault="008227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0C43" w14:textId="77777777" w:rsidR="00E0067C" w:rsidRDefault="00E0067C" w:rsidP="005728C3">
      <w:pPr>
        <w:spacing w:after="0" w:line="240" w:lineRule="auto"/>
      </w:pPr>
      <w:r>
        <w:separator/>
      </w:r>
    </w:p>
  </w:footnote>
  <w:footnote w:type="continuationSeparator" w:id="0">
    <w:p w14:paraId="2837CE1C" w14:textId="77777777" w:rsidR="00E0067C" w:rsidRDefault="00E0067C" w:rsidP="005728C3">
      <w:pPr>
        <w:spacing w:after="0" w:line="240" w:lineRule="auto"/>
      </w:pPr>
      <w:r>
        <w:continuationSeparator/>
      </w:r>
    </w:p>
  </w:footnote>
  <w:footnote w:id="1">
    <w:p w14:paraId="46E4E72C" w14:textId="77777777" w:rsidR="005F3ED7" w:rsidRDefault="005F3ED7">
      <w:pPr>
        <w:pStyle w:val="Notedebasdepage"/>
      </w:pPr>
      <w:r>
        <w:rPr>
          <w:rStyle w:val="Appelnotedebasdep"/>
        </w:rPr>
        <w:footnoteRef/>
      </w:r>
      <w:r>
        <w:t xml:space="preserve"> Le titre apparaît en minuscule sur le site, mais peut apparaître en majuscule dans la newsletter, le cas échéant</w:t>
      </w:r>
    </w:p>
  </w:footnote>
  <w:footnote w:id="2">
    <w:p w14:paraId="2ADF91EB" w14:textId="77777777" w:rsidR="005F3ED7" w:rsidRDefault="005F3ED7">
      <w:pPr>
        <w:pStyle w:val="Notedebasdepage"/>
      </w:pPr>
      <w:r>
        <w:rPr>
          <w:rStyle w:val="Appelnotedebasdep"/>
        </w:rPr>
        <w:footnoteRef/>
      </w:r>
      <w:r>
        <w:t xml:space="preserve"> Uniquement pour les sélections gérées par les OIP</w:t>
      </w:r>
    </w:p>
  </w:footnote>
  <w:footnote w:id="3">
    <w:p w14:paraId="5DEDA02A" w14:textId="77777777" w:rsidR="005F3ED7" w:rsidRDefault="005F3ED7">
      <w:pPr>
        <w:pStyle w:val="Notedebasdepage"/>
      </w:pPr>
      <w:r>
        <w:rPr>
          <w:rStyle w:val="Appelnotedebasdep"/>
        </w:rPr>
        <w:footnoteRef/>
      </w:r>
      <w:r>
        <w:t xml:space="preserve"> Paragraphe à supprimer si les diplômes acceptés ne font pas mention de diplômes en droit (bachelier ou master)</w:t>
      </w:r>
    </w:p>
  </w:footnote>
  <w:footnote w:id="4">
    <w:p w14:paraId="00264327" w14:textId="77777777" w:rsidR="005F3ED7" w:rsidRDefault="005F3ED7">
      <w:pPr>
        <w:pStyle w:val="Notedebasdepage"/>
      </w:pPr>
      <w:r>
        <w:rPr>
          <w:rStyle w:val="Appelnotedebasdep"/>
        </w:rPr>
        <w:footnoteRef/>
      </w:r>
      <w:r>
        <w:t xml:space="preserve"> Ou en langue allemande en fonction de la langue de l’emploi proposé</w:t>
      </w:r>
    </w:p>
  </w:footnote>
  <w:footnote w:id="5">
    <w:p w14:paraId="56EAE51E" w14:textId="77777777" w:rsidR="005F3ED7" w:rsidRDefault="005F3ED7">
      <w:pPr>
        <w:pStyle w:val="Notedebasdepage"/>
      </w:pPr>
      <w:r>
        <w:rPr>
          <w:rStyle w:val="Appelnotedebasdep"/>
        </w:rPr>
        <w:footnoteRef/>
      </w:r>
      <w:r>
        <w:t xml:space="preserve"> Ou en langue allemande en fonction de la langue de l’emploi proposé</w:t>
      </w:r>
    </w:p>
  </w:footnote>
  <w:footnote w:id="6">
    <w:p w14:paraId="0C64815A" w14:textId="77777777" w:rsidR="005F3ED7" w:rsidRDefault="005F3ED7">
      <w:pPr>
        <w:pStyle w:val="Notedebasdepage"/>
      </w:pPr>
      <w:r>
        <w:rPr>
          <w:rStyle w:val="Appelnotedebasdep"/>
        </w:rPr>
        <w:footnoteRef/>
      </w:r>
      <w:r>
        <w:t xml:space="preserve"> Ou en langue allemande en fonction de la langue de l’emploi proposé</w:t>
      </w:r>
    </w:p>
  </w:footnote>
  <w:footnote w:id="7">
    <w:p w14:paraId="0943B663" w14:textId="77777777" w:rsidR="008352DA" w:rsidRDefault="008352DA" w:rsidP="008352DA">
      <w:pPr>
        <w:pStyle w:val="Notedebasdepage"/>
      </w:pPr>
    </w:p>
  </w:footnote>
  <w:footnote w:id="8">
    <w:p w14:paraId="05B89C81" w14:textId="77777777" w:rsidR="008352DA" w:rsidRPr="00223494" w:rsidRDefault="008352DA" w:rsidP="008352DA">
      <w:pPr>
        <w:pStyle w:val="Notedebasdepage"/>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1462" w14:textId="77777777" w:rsidR="00822742" w:rsidRDefault="008227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6847" w14:textId="77777777" w:rsidR="00822742" w:rsidRDefault="008227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0C5F" w14:textId="77777777" w:rsidR="00822742" w:rsidRDefault="008227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C94"/>
    <w:multiLevelType w:val="singleLevel"/>
    <w:tmpl w:val="9B7EABE8"/>
    <w:lvl w:ilvl="0">
      <w:start w:val="1"/>
      <w:numFmt w:val="bullet"/>
      <w:lvlText w:val=""/>
      <w:lvlJc w:val="left"/>
      <w:pPr>
        <w:ind w:left="720" w:hanging="360"/>
      </w:pPr>
      <w:rPr>
        <w:rFonts w:ascii="Wingdings" w:hAnsi="Wingdings" w:hint="default"/>
        <w:color w:val="A90C39"/>
      </w:rPr>
    </w:lvl>
  </w:abstractNum>
  <w:abstractNum w:abstractNumId="1"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436D5"/>
    <w:multiLevelType w:val="hybridMultilevel"/>
    <w:tmpl w:val="D26CF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03838"/>
    <w:multiLevelType w:val="hybridMultilevel"/>
    <w:tmpl w:val="E2F2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217CD"/>
    <w:multiLevelType w:val="hybridMultilevel"/>
    <w:tmpl w:val="B5A4E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64583D"/>
    <w:multiLevelType w:val="hybridMultilevel"/>
    <w:tmpl w:val="DE8AFED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26719C"/>
    <w:multiLevelType w:val="multilevel"/>
    <w:tmpl w:val="8B78E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23035F9D"/>
    <w:multiLevelType w:val="hybridMultilevel"/>
    <w:tmpl w:val="B04CFC68"/>
    <w:lvl w:ilvl="0" w:tplc="447CDBCA">
      <w:start w:val="1"/>
      <w:numFmt w:val="bullet"/>
      <w:lvlText w:val="-"/>
      <w:lvlJc w:val="left"/>
      <w:pPr>
        <w:ind w:left="720" w:hanging="360"/>
      </w:pPr>
      <w:rPr>
        <w:rFonts w:ascii="Times New Roman" w:hAnsi="Times New Roman" w:cs="Times New Roman" w:hint="default"/>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8957D2"/>
    <w:multiLevelType w:val="multilevel"/>
    <w:tmpl w:val="B1E0882A"/>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788"/>
        </w:tabs>
        <w:ind w:left="1788" w:hanging="360"/>
      </w:pPr>
      <w:rPr>
        <w:rFonts w:ascii="Symbol" w:hAnsi="Symbol" w:hint="default"/>
        <w:sz w:val="20"/>
      </w:rPr>
    </w:lvl>
    <w:lvl w:ilvl="3" w:tentative="1">
      <w:start w:val="1"/>
      <w:numFmt w:val="bullet"/>
      <w:lvlText w:val=""/>
      <w:lvlJc w:val="left"/>
      <w:pPr>
        <w:tabs>
          <w:tab w:val="num" w:pos="2508"/>
        </w:tabs>
        <w:ind w:left="2508" w:hanging="360"/>
      </w:pPr>
      <w:rPr>
        <w:rFonts w:ascii="Symbol" w:hAnsi="Symbol" w:hint="default"/>
        <w:sz w:val="20"/>
      </w:rPr>
    </w:lvl>
    <w:lvl w:ilvl="4" w:tentative="1">
      <w:start w:val="1"/>
      <w:numFmt w:val="bullet"/>
      <w:lvlText w:val=""/>
      <w:lvlJc w:val="left"/>
      <w:pPr>
        <w:tabs>
          <w:tab w:val="num" w:pos="3228"/>
        </w:tabs>
        <w:ind w:left="3228" w:hanging="360"/>
      </w:pPr>
      <w:rPr>
        <w:rFonts w:ascii="Symbol" w:hAnsi="Symbol" w:hint="default"/>
        <w:sz w:val="20"/>
      </w:rPr>
    </w:lvl>
    <w:lvl w:ilvl="5" w:tentative="1">
      <w:start w:val="1"/>
      <w:numFmt w:val="bullet"/>
      <w:lvlText w:val=""/>
      <w:lvlJc w:val="left"/>
      <w:pPr>
        <w:tabs>
          <w:tab w:val="num" w:pos="3948"/>
        </w:tabs>
        <w:ind w:left="3948" w:hanging="360"/>
      </w:pPr>
      <w:rPr>
        <w:rFonts w:ascii="Symbol" w:hAnsi="Symbol" w:hint="default"/>
        <w:sz w:val="20"/>
      </w:rPr>
    </w:lvl>
    <w:lvl w:ilvl="6" w:tentative="1">
      <w:start w:val="1"/>
      <w:numFmt w:val="bullet"/>
      <w:lvlText w:val=""/>
      <w:lvlJc w:val="left"/>
      <w:pPr>
        <w:tabs>
          <w:tab w:val="num" w:pos="4668"/>
        </w:tabs>
        <w:ind w:left="4668" w:hanging="360"/>
      </w:pPr>
      <w:rPr>
        <w:rFonts w:ascii="Symbol" w:hAnsi="Symbol" w:hint="default"/>
        <w:sz w:val="20"/>
      </w:rPr>
    </w:lvl>
    <w:lvl w:ilvl="7" w:tentative="1">
      <w:start w:val="1"/>
      <w:numFmt w:val="bullet"/>
      <w:lvlText w:val=""/>
      <w:lvlJc w:val="left"/>
      <w:pPr>
        <w:tabs>
          <w:tab w:val="num" w:pos="5388"/>
        </w:tabs>
        <w:ind w:left="5388" w:hanging="360"/>
      </w:pPr>
      <w:rPr>
        <w:rFonts w:ascii="Symbol" w:hAnsi="Symbol" w:hint="default"/>
        <w:sz w:val="20"/>
      </w:rPr>
    </w:lvl>
    <w:lvl w:ilvl="8" w:tentative="1">
      <w:start w:val="1"/>
      <w:numFmt w:val="bullet"/>
      <w:lvlText w:val=""/>
      <w:lvlJc w:val="left"/>
      <w:pPr>
        <w:tabs>
          <w:tab w:val="num" w:pos="6108"/>
        </w:tabs>
        <w:ind w:left="6108" w:hanging="360"/>
      </w:pPr>
      <w:rPr>
        <w:rFonts w:ascii="Symbol" w:hAnsi="Symbol" w:hint="default"/>
        <w:sz w:val="20"/>
      </w:rPr>
    </w:lvl>
  </w:abstractNum>
  <w:abstractNum w:abstractNumId="9" w15:restartNumberingAfterBreak="0">
    <w:nsid w:val="40DC05C0"/>
    <w:multiLevelType w:val="hybridMultilevel"/>
    <w:tmpl w:val="E496C95A"/>
    <w:lvl w:ilvl="0" w:tplc="9B7EABE8">
      <w:start w:val="1"/>
      <w:numFmt w:val="bullet"/>
      <w:lvlText w:val=""/>
      <w:lvlJc w:val="left"/>
      <w:pPr>
        <w:ind w:left="720" w:hanging="360"/>
      </w:pPr>
      <w:rPr>
        <w:rFonts w:ascii="Wingdings" w:hAnsi="Wingdings" w:hint="default"/>
        <w:color w:val="A90C39"/>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1C733DF"/>
    <w:multiLevelType w:val="hybridMultilevel"/>
    <w:tmpl w:val="79F8C0A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5F6731"/>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E58B4"/>
    <w:multiLevelType w:val="hybridMultilevel"/>
    <w:tmpl w:val="56CEA194"/>
    <w:lvl w:ilvl="0" w:tplc="48CE78D6">
      <w:numFmt w:val="bullet"/>
      <w:lvlText w:val=""/>
      <w:lvlJc w:val="left"/>
      <w:pPr>
        <w:ind w:left="463" w:hanging="360"/>
      </w:pPr>
      <w:rPr>
        <w:rFonts w:ascii="Wingdings" w:eastAsia="Wingdings" w:hAnsi="Wingdings" w:cs="Wingdings" w:hint="default"/>
        <w:color w:val="A90C39"/>
        <w:w w:val="100"/>
        <w:sz w:val="16"/>
        <w:szCs w:val="16"/>
      </w:rPr>
    </w:lvl>
    <w:lvl w:ilvl="1" w:tplc="360CCDEA">
      <w:numFmt w:val="bullet"/>
      <w:lvlText w:val="•"/>
      <w:lvlJc w:val="left"/>
      <w:pPr>
        <w:ind w:left="1455" w:hanging="360"/>
      </w:pPr>
      <w:rPr>
        <w:rFonts w:hint="default"/>
      </w:rPr>
    </w:lvl>
    <w:lvl w:ilvl="2" w:tplc="1CC885E6">
      <w:numFmt w:val="bullet"/>
      <w:lvlText w:val="•"/>
      <w:lvlJc w:val="left"/>
      <w:pPr>
        <w:ind w:left="2451" w:hanging="360"/>
      </w:pPr>
      <w:rPr>
        <w:rFonts w:hint="default"/>
      </w:rPr>
    </w:lvl>
    <w:lvl w:ilvl="3" w:tplc="429E1806">
      <w:numFmt w:val="bullet"/>
      <w:lvlText w:val="•"/>
      <w:lvlJc w:val="left"/>
      <w:pPr>
        <w:ind w:left="3446" w:hanging="360"/>
      </w:pPr>
      <w:rPr>
        <w:rFonts w:hint="default"/>
      </w:rPr>
    </w:lvl>
    <w:lvl w:ilvl="4" w:tplc="03507070">
      <w:numFmt w:val="bullet"/>
      <w:lvlText w:val="•"/>
      <w:lvlJc w:val="left"/>
      <w:pPr>
        <w:ind w:left="4442" w:hanging="360"/>
      </w:pPr>
      <w:rPr>
        <w:rFonts w:hint="default"/>
      </w:rPr>
    </w:lvl>
    <w:lvl w:ilvl="5" w:tplc="E916AF48">
      <w:numFmt w:val="bullet"/>
      <w:lvlText w:val="•"/>
      <w:lvlJc w:val="left"/>
      <w:pPr>
        <w:ind w:left="5437" w:hanging="360"/>
      </w:pPr>
      <w:rPr>
        <w:rFonts w:hint="default"/>
      </w:rPr>
    </w:lvl>
    <w:lvl w:ilvl="6" w:tplc="03CCF4C6">
      <w:numFmt w:val="bullet"/>
      <w:lvlText w:val="•"/>
      <w:lvlJc w:val="left"/>
      <w:pPr>
        <w:ind w:left="6433" w:hanging="360"/>
      </w:pPr>
      <w:rPr>
        <w:rFonts w:hint="default"/>
      </w:rPr>
    </w:lvl>
    <w:lvl w:ilvl="7" w:tplc="F2984AF0">
      <w:numFmt w:val="bullet"/>
      <w:lvlText w:val="•"/>
      <w:lvlJc w:val="left"/>
      <w:pPr>
        <w:ind w:left="7428" w:hanging="360"/>
      </w:pPr>
      <w:rPr>
        <w:rFonts w:hint="default"/>
      </w:rPr>
    </w:lvl>
    <w:lvl w:ilvl="8" w:tplc="5E5EB8AA">
      <w:numFmt w:val="bullet"/>
      <w:lvlText w:val="•"/>
      <w:lvlJc w:val="left"/>
      <w:pPr>
        <w:ind w:left="8424" w:hanging="360"/>
      </w:pPr>
      <w:rPr>
        <w:rFonts w:hint="default"/>
      </w:rPr>
    </w:lvl>
  </w:abstractNum>
  <w:abstractNum w:abstractNumId="13" w15:restartNumberingAfterBreak="0">
    <w:nsid w:val="4ABA128F"/>
    <w:multiLevelType w:val="hybridMultilevel"/>
    <w:tmpl w:val="5B66C7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1">
    <w:nsid w:val="4D0C037F"/>
    <w:multiLevelType w:val="hybridMultilevel"/>
    <w:tmpl w:val="53DC74E0"/>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D126130"/>
    <w:multiLevelType w:val="hybridMultilevel"/>
    <w:tmpl w:val="881C440A"/>
    <w:lvl w:ilvl="0" w:tplc="9B7EABE8">
      <w:start w:val="1"/>
      <w:numFmt w:val="bullet"/>
      <w:lvlText w:val=""/>
      <w:lvlJc w:val="left"/>
      <w:pPr>
        <w:ind w:left="720" w:hanging="360"/>
      </w:pPr>
      <w:rPr>
        <w:rFonts w:ascii="Wingdings" w:hAnsi="Wingdings" w:hint="default"/>
        <w:color w:val="A90C3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FC453D1"/>
    <w:multiLevelType w:val="hybridMultilevel"/>
    <w:tmpl w:val="2632B624"/>
    <w:lvl w:ilvl="0" w:tplc="93CA3B26">
      <w:start w:val="1"/>
      <w:numFmt w:val="bullet"/>
      <w:pStyle w:val="Listepuces2"/>
      <w:lvlText w:val="-"/>
      <w:lvlJc w:val="left"/>
      <w:pPr>
        <w:tabs>
          <w:tab w:val="num" w:pos="1003"/>
        </w:tabs>
        <w:ind w:left="1003" w:hanging="360"/>
      </w:pPr>
      <w:rPr>
        <w:rFonts w:ascii="Courier New" w:hAnsi="Courier New" w:hint="default"/>
      </w:rPr>
    </w:lvl>
    <w:lvl w:ilvl="1" w:tplc="93F21DEA">
      <w:start w:val="1"/>
      <w:numFmt w:val="bullet"/>
      <w:lvlText w:val="o"/>
      <w:lvlJc w:val="left"/>
      <w:pPr>
        <w:tabs>
          <w:tab w:val="num" w:pos="1800"/>
        </w:tabs>
        <w:ind w:left="1800" w:hanging="360"/>
      </w:pPr>
      <w:rPr>
        <w:rFonts w:ascii="Courier New" w:hAnsi="Courier New" w:cs="Courier New" w:hint="default"/>
      </w:rPr>
    </w:lvl>
    <w:lvl w:ilvl="2" w:tplc="20023A60" w:tentative="1">
      <w:start w:val="1"/>
      <w:numFmt w:val="bullet"/>
      <w:lvlText w:val=""/>
      <w:lvlJc w:val="left"/>
      <w:pPr>
        <w:tabs>
          <w:tab w:val="num" w:pos="2520"/>
        </w:tabs>
        <w:ind w:left="2520" w:hanging="360"/>
      </w:pPr>
      <w:rPr>
        <w:rFonts w:ascii="Wingdings" w:hAnsi="Wingdings" w:hint="default"/>
      </w:rPr>
    </w:lvl>
    <w:lvl w:ilvl="3" w:tplc="FDBE2FB8" w:tentative="1">
      <w:start w:val="1"/>
      <w:numFmt w:val="bullet"/>
      <w:lvlText w:val=""/>
      <w:lvlJc w:val="left"/>
      <w:pPr>
        <w:tabs>
          <w:tab w:val="num" w:pos="3240"/>
        </w:tabs>
        <w:ind w:left="3240" w:hanging="360"/>
      </w:pPr>
      <w:rPr>
        <w:rFonts w:ascii="Symbol" w:hAnsi="Symbol" w:hint="default"/>
      </w:rPr>
    </w:lvl>
    <w:lvl w:ilvl="4" w:tplc="02F01902" w:tentative="1">
      <w:start w:val="1"/>
      <w:numFmt w:val="bullet"/>
      <w:lvlText w:val="o"/>
      <w:lvlJc w:val="left"/>
      <w:pPr>
        <w:tabs>
          <w:tab w:val="num" w:pos="3960"/>
        </w:tabs>
        <w:ind w:left="3960" w:hanging="360"/>
      </w:pPr>
      <w:rPr>
        <w:rFonts w:ascii="Courier New" w:hAnsi="Courier New" w:cs="Courier New" w:hint="default"/>
      </w:rPr>
    </w:lvl>
    <w:lvl w:ilvl="5" w:tplc="E8825484" w:tentative="1">
      <w:start w:val="1"/>
      <w:numFmt w:val="bullet"/>
      <w:lvlText w:val=""/>
      <w:lvlJc w:val="left"/>
      <w:pPr>
        <w:tabs>
          <w:tab w:val="num" w:pos="4680"/>
        </w:tabs>
        <w:ind w:left="4680" w:hanging="360"/>
      </w:pPr>
      <w:rPr>
        <w:rFonts w:ascii="Wingdings" w:hAnsi="Wingdings" w:hint="default"/>
      </w:rPr>
    </w:lvl>
    <w:lvl w:ilvl="6" w:tplc="CEFA0962" w:tentative="1">
      <w:start w:val="1"/>
      <w:numFmt w:val="bullet"/>
      <w:lvlText w:val=""/>
      <w:lvlJc w:val="left"/>
      <w:pPr>
        <w:tabs>
          <w:tab w:val="num" w:pos="5400"/>
        </w:tabs>
        <w:ind w:left="5400" w:hanging="360"/>
      </w:pPr>
      <w:rPr>
        <w:rFonts w:ascii="Symbol" w:hAnsi="Symbol" w:hint="default"/>
      </w:rPr>
    </w:lvl>
    <w:lvl w:ilvl="7" w:tplc="4C5238C0" w:tentative="1">
      <w:start w:val="1"/>
      <w:numFmt w:val="bullet"/>
      <w:lvlText w:val="o"/>
      <w:lvlJc w:val="left"/>
      <w:pPr>
        <w:tabs>
          <w:tab w:val="num" w:pos="6120"/>
        </w:tabs>
        <w:ind w:left="6120" w:hanging="360"/>
      </w:pPr>
      <w:rPr>
        <w:rFonts w:ascii="Courier New" w:hAnsi="Courier New" w:cs="Courier New" w:hint="default"/>
      </w:rPr>
    </w:lvl>
    <w:lvl w:ilvl="8" w:tplc="8DD475DA"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F54DD5"/>
    <w:multiLevelType w:val="hybridMultilevel"/>
    <w:tmpl w:val="66F2DA5C"/>
    <w:lvl w:ilvl="0" w:tplc="447CDBC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D250BC4"/>
    <w:multiLevelType w:val="hybridMultilevel"/>
    <w:tmpl w:val="67BE4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4A339D"/>
    <w:multiLevelType w:val="hybridMultilevel"/>
    <w:tmpl w:val="42A2A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FE6B52"/>
    <w:multiLevelType w:val="hybridMultilevel"/>
    <w:tmpl w:val="0B52CA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3E92136"/>
    <w:multiLevelType w:val="hybridMultilevel"/>
    <w:tmpl w:val="BB9E23A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41F5304"/>
    <w:multiLevelType w:val="hybridMultilevel"/>
    <w:tmpl w:val="22A80AF4"/>
    <w:lvl w:ilvl="0" w:tplc="34C4B8F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7A459ED"/>
    <w:multiLevelType w:val="hybridMultilevel"/>
    <w:tmpl w:val="4DA4E5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8AB3BD3"/>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97207"/>
    <w:multiLevelType w:val="hybridMultilevel"/>
    <w:tmpl w:val="B4C2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600A22"/>
    <w:multiLevelType w:val="hybridMultilevel"/>
    <w:tmpl w:val="BA665D78"/>
    <w:lvl w:ilvl="0" w:tplc="9B7EABE8">
      <w:start w:val="1"/>
      <w:numFmt w:val="bullet"/>
      <w:lvlText w:val=""/>
      <w:lvlJc w:val="left"/>
      <w:pPr>
        <w:ind w:left="720" w:hanging="360"/>
      </w:pPr>
      <w:rPr>
        <w:rFonts w:ascii="Wingdings" w:hAnsi="Wingdings" w:hint="default"/>
        <w:color w:val="A90C3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4A64F7D"/>
    <w:multiLevelType w:val="multilevel"/>
    <w:tmpl w:val="7752258C"/>
    <w:lvl w:ilvl="0">
      <w:start w:val="1"/>
      <w:numFmt w:val="bullet"/>
      <w:lvlText w:val=""/>
      <w:lvlJc w:val="left"/>
      <w:pPr>
        <w:tabs>
          <w:tab w:val="num" w:pos="796"/>
        </w:tabs>
        <w:ind w:left="796" w:hanging="360"/>
      </w:pPr>
      <w:rPr>
        <w:rFonts w:ascii="Symbol" w:hAnsi="Symbol" w:hint="default"/>
        <w:sz w:val="20"/>
      </w:rPr>
    </w:lvl>
    <w:lvl w:ilvl="1">
      <w:start w:val="1"/>
      <w:numFmt w:val="bullet"/>
      <w:lvlText w:val="o"/>
      <w:lvlJc w:val="left"/>
      <w:pPr>
        <w:tabs>
          <w:tab w:val="num" w:pos="1516"/>
        </w:tabs>
        <w:ind w:left="1516" w:hanging="360"/>
      </w:pPr>
      <w:rPr>
        <w:rFonts w:ascii="Courier New" w:hAnsi="Courier New" w:hint="default"/>
        <w:sz w:val="20"/>
      </w:rPr>
    </w:lvl>
    <w:lvl w:ilvl="2" w:tentative="1">
      <w:start w:val="1"/>
      <w:numFmt w:val="bullet"/>
      <w:lvlText w:val=""/>
      <w:lvlJc w:val="left"/>
      <w:pPr>
        <w:tabs>
          <w:tab w:val="num" w:pos="2236"/>
        </w:tabs>
        <w:ind w:left="2236" w:hanging="360"/>
      </w:pPr>
      <w:rPr>
        <w:rFonts w:ascii="Wingdings" w:hAnsi="Wingdings" w:hint="default"/>
        <w:sz w:val="20"/>
      </w:rPr>
    </w:lvl>
    <w:lvl w:ilvl="3" w:tentative="1">
      <w:start w:val="1"/>
      <w:numFmt w:val="bullet"/>
      <w:lvlText w:val=""/>
      <w:lvlJc w:val="left"/>
      <w:pPr>
        <w:tabs>
          <w:tab w:val="num" w:pos="2956"/>
        </w:tabs>
        <w:ind w:left="2956" w:hanging="360"/>
      </w:pPr>
      <w:rPr>
        <w:rFonts w:ascii="Wingdings" w:hAnsi="Wingdings" w:hint="default"/>
        <w:sz w:val="20"/>
      </w:rPr>
    </w:lvl>
    <w:lvl w:ilvl="4" w:tentative="1">
      <w:start w:val="1"/>
      <w:numFmt w:val="bullet"/>
      <w:lvlText w:val=""/>
      <w:lvlJc w:val="left"/>
      <w:pPr>
        <w:tabs>
          <w:tab w:val="num" w:pos="3676"/>
        </w:tabs>
        <w:ind w:left="3676" w:hanging="360"/>
      </w:pPr>
      <w:rPr>
        <w:rFonts w:ascii="Wingdings" w:hAnsi="Wingdings" w:hint="default"/>
        <w:sz w:val="20"/>
      </w:rPr>
    </w:lvl>
    <w:lvl w:ilvl="5" w:tentative="1">
      <w:start w:val="1"/>
      <w:numFmt w:val="bullet"/>
      <w:lvlText w:val=""/>
      <w:lvlJc w:val="left"/>
      <w:pPr>
        <w:tabs>
          <w:tab w:val="num" w:pos="4396"/>
        </w:tabs>
        <w:ind w:left="4396" w:hanging="360"/>
      </w:pPr>
      <w:rPr>
        <w:rFonts w:ascii="Wingdings" w:hAnsi="Wingdings" w:hint="default"/>
        <w:sz w:val="20"/>
      </w:rPr>
    </w:lvl>
    <w:lvl w:ilvl="6" w:tentative="1">
      <w:start w:val="1"/>
      <w:numFmt w:val="bullet"/>
      <w:lvlText w:val=""/>
      <w:lvlJc w:val="left"/>
      <w:pPr>
        <w:tabs>
          <w:tab w:val="num" w:pos="5116"/>
        </w:tabs>
        <w:ind w:left="5116" w:hanging="360"/>
      </w:pPr>
      <w:rPr>
        <w:rFonts w:ascii="Wingdings" w:hAnsi="Wingdings" w:hint="default"/>
        <w:sz w:val="20"/>
      </w:rPr>
    </w:lvl>
    <w:lvl w:ilvl="7" w:tentative="1">
      <w:start w:val="1"/>
      <w:numFmt w:val="bullet"/>
      <w:lvlText w:val=""/>
      <w:lvlJc w:val="left"/>
      <w:pPr>
        <w:tabs>
          <w:tab w:val="num" w:pos="5836"/>
        </w:tabs>
        <w:ind w:left="5836" w:hanging="360"/>
      </w:pPr>
      <w:rPr>
        <w:rFonts w:ascii="Wingdings" w:hAnsi="Wingdings" w:hint="default"/>
        <w:sz w:val="20"/>
      </w:rPr>
    </w:lvl>
    <w:lvl w:ilvl="8" w:tentative="1">
      <w:start w:val="1"/>
      <w:numFmt w:val="bullet"/>
      <w:lvlText w:val=""/>
      <w:lvlJc w:val="left"/>
      <w:pPr>
        <w:tabs>
          <w:tab w:val="num" w:pos="6556"/>
        </w:tabs>
        <w:ind w:left="6556" w:hanging="360"/>
      </w:pPr>
      <w:rPr>
        <w:rFonts w:ascii="Wingdings" w:hAnsi="Wingdings" w:hint="default"/>
        <w:sz w:val="20"/>
      </w:rPr>
    </w:lvl>
  </w:abstractNum>
  <w:abstractNum w:abstractNumId="28" w15:restartNumberingAfterBreak="0">
    <w:nsid w:val="79657248"/>
    <w:multiLevelType w:val="hybridMultilevel"/>
    <w:tmpl w:val="04A482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B4A2880"/>
    <w:multiLevelType w:val="hybridMultilevel"/>
    <w:tmpl w:val="F5127E06"/>
    <w:lvl w:ilvl="0" w:tplc="447CDBC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2"/>
  </w:num>
  <w:num w:numId="5">
    <w:abstractNumId w:val="22"/>
  </w:num>
  <w:num w:numId="6">
    <w:abstractNumId w:val="27"/>
  </w:num>
  <w:num w:numId="7">
    <w:abstractNumId w:val="20"/>
  </w:num>
  <w:num w:numId="8">
    <w:abstractNumId w:val="5"/>
  </w:num>
  <w:num w:numId="9">
    <w:abstractNumId w:val="28"/>
  </w:num>
  <w:num w:numId="10">
    <w:abstractNumId w:val="6"/>
  </w:num>
  <w:num w:numId="11">
    <w:abstractNumId w:val="23"/>
  </w:num>
  <w:num w:numId="12">
    <w:abstractNumId w:val="4"/>
  </w:num>
  <w:num w:numId="13">
    <w:abstractNumId w:val="13"/>
  </w:num>
  <w:num w:numId="14">
    <w:abstractNumId w:val="24"/>
  </w:num>
  <w:num w:numId="15">
    <w:abstractNumId w:val="11"/>
  </w:num>
  <w:num w:numId="16">
    <w:abstractNumId w:val="3"/>
  </w:num>
  <w:num w:numId="17">
    <w:abstractNumId w:val="19"/>
  </w:num>
  <w:num w:numId="18">
    <w:abstractNumId w:val="18"/>
  </w:num>
  <w:num w:numId="19">
    <w:abstractNumId w:val="25"/>
  </w:num>
  <w:num w:numId="20">
    <w:abstractNumId w:val="12"/>
  </w:num>
  <w:num w:numId="21">
    <w:abstractNumId w:val="9"/>
  </w:num>
  <w:num w:numId="22">
    <w:abstractNumId w:val="1"/>
  </w:num>
  <w:num w:numId="23">
    <w:abstractNumId w:val="15"/>
  </w:num>
  <w:num w:numId="24">
    <w:abstractNumId w:val="21"/>
  </w:num>
  <w:num w:numId="25">
    <w:abstractNumId w:val="10"/>
  </w:num>
  <w:num w:numId="26">
    <w:abstractNumId w:val="0"/>
  </w:num>
  <w:num w:numId="27">
    <w:abstractNumId w:val="7"/>
  </w:num>
  <w:num w:numId="28">
    <w:abstractNumId w:val="29"/>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A"/>
    <w:rsid w:val="00030F39"/>
    <w:rsid w:val="0003640A"/>
    <w:rsid w:val="00041234"/>
    <w:rsid w:val="000612D3"/>
    <w:rsid w:val="000643B0"/>
    <w:rsid w:val="00091547"/>
    <w:rsid w:val="00094425"/>
    <w:rsid w:val="000A7472"/>
    <w:rsid w:val="000B3974"/>
    <w:rsid w:val="000E06FC"/>
    <w:rsid w:val="000F6847"/>
    <w:rsid w:val="00106E6B"/>
    <w:rsid w:val="00120930"/>
    <w:rsid w:val="00140617"/>
    <w:rsid w:val="0016463C"/>
    <w:rsid w:val="00165FAC"/>
    <w:rsid w:val="001761E0"/>
    <w:rsid w:val="00186792"/>
    <w:rsid w:val="0019242C"/>
    <w:rsid w:val="001A677F"/>
    <w:rsid w:val="001B5D9C"/>
    <w:rsid w:val="001C142F"/>
    <w:rsid w:val="001F6325"/>
    <w:rsid w:val="00223494"/>
    <w:rsid w:val="00241038"/>
    <w:rsid w:val="00274FE0"/>
    <w:rsid w:val="00287173"/>
    <w:rsid w:val="002A092D"/>
    <w:rsid w:val="002D0FA2"/>
    <w:rsid w:val="00350154"/>
    <w:rsid w:val="00350AEC"/>
    <w:rsid w:val="00364556"/>
    <w:rsid w:val="00374B41"/>
    <w:rsid w:val="003C6C6E"/>
    <w:rsid w:val="003D35AB"/>
    <w:rsid w:val="003E558A"/>
    <w:rsid w:val="0041723F"/>
    <w:rsid w:val="00421C30"/>
    <w:rsid w:val="0043712D"/>
    <w:rsid w:val="00447D27"/>
    <w:rsid w:val="004C6C42"/>
    <w:rsid w:val="004D7BA1"/>
    <w:rsid w:val="004E790E"/>
    <w:rsid w:val="0050472C"/>
    <w:rsid w:val="00514896"/>
    <w:rsid w:val="0052533B"/>
    <w:rsid w:val="00541CBA"/>
    <w:rsid w:val="00546D93"/>
    <w:rsid w:val="0055798A"/>
    <w:rsid w:val="00570AC0"/>
    <w:rsid w:val="005728C3"/>
    <w:rsid w:val="005A1794"/>
    <w:rsid w:val="005C5728"/>
    <w:rsid w:val="005C6710"/>
    <w:rsid w:val="005F3ED7"/>
    <w:rsid w:val="00621DAF"/>
    <w:rsid w:val="006505E2"/>
    <w:rsid w:val="00662932"/>
    <w:rsid w:val="00695CCA"/>
    <w:rsid w:val="00696A6E"/>
    <w:rsid w:val="006A132A"/>
    <w:rsid w:val="006B071D"/>
    <w:rsid w:val="006B4070"/>
    <w:rsid w:val="006F749B"/>
    <w:rsid w:val="00704A5C"/>
    <w:rsid w:val="007160EF"/>
    <w:rsid w:val="00736280"/>
    <w:rsid w:val="00741CD6"/>
    <w:rsid w:val="007702D1"/>
    <w:rsid w:val="00771F9F"/>
    <w:rsid w:val="007A25DB"/>
    <w:rsid w:val="007B009E"/>
    <w:rsid w:val="007B230B"/>
    <w:rsid w:val="007D1900"/>
    <w:rsid w:val="00804A50"/>
    <w:rsid w:val="008140AA"/>
    <w:rsid w:val="00822742"/>
    <w:rsid w:val="008352DA"/>
    <w:rsid w:val="008724B4"/>
    <w:rsid w:val="00875F56"/>
    <w:rsid w:val="008845DB"/>
    <w:rsid w:val="008A1B95"/>
    <w:rsid w:val="008D2897"/>
    <w:rsid w:val="00900DEF"/>
    <w:rsid w:val="009026AE"/>
    <w:rsid w:val="00922714"/>
    <w:rsid w:val="0092799B"/>
    <w:rsid w:val="009378AD"/>
    <w:rsid w:val="00956B20"/>
    <w:rsid w:val="0096405B"/>
    <w:rsid w:val="00970956"/>
    <w:rsid w:val="00974E0C"/>
    <w:rsid w:val="00994B6F"/>
    <w:rsid w:val="009A22F3"/>
    <w:rsid w:val="009E2ADC"/>
    <w:rsid w:val="009F1238"/>
    <w:rsid w:val="00A12B76"/>
    <w:rsid w:val="00A37766"/>
    <w:rsid w:val="00A97C84"/>
    <w:rsid w:val="00AF3670"/>
    <w:rsid w:val="00AF429B"/>
    <w:rsid w:val="00AF611B"/>
    <w:rsid w:val="00B055B6"/>
    <w:rsid w:val="00B11D14"/>
    <w:rsid w:val="00B5776E"/>
    <w:rsid w:val="00B95948"/>
    <w:rsid w:val="00BB0BA6"/>
    <w:rsid w:val="00BB379C"/>
    <w:rsid w:val="00C02666"/>
    <w:rsid w:val="00C0787E"/>
    <w:rsid w:val="00C45EC9"/>
    <w:rsid w:val="00C65319"/>
    <w:rsid w:val="00C72CA5"/>
    <w:rsid w:val="00CD1452"/>
    <w:rsid w:val="00D07856"/>
    <w:rsid w:val="00D07CEB"/>
    <w:rsid w:val="00D100E7"/>
    <w:rsid w:val="00D2224F"/>
    <w:rsid w:val="00D23365"/>
    <w:rsid w:val="00D3113F"/>
    <w:rsid w:val="00D43D9D"/>
    <w:rsid w:val="00D57256"/>
    <w:rsid w:val="00D607F4"/>
    <w:rsid w:val="00D65C57"/>
    <w:rsid w:val="00D701BD"/>
    <w:rsid w:val="00D7457F"/>
    <w:rsid w:val="00D944EC"/>
    <w:rsid w:val="00DA71E1"/>
    <w:rsid w:val="00DC1268"/>
    <w:rsid w:val="00DC7335"/>
    <w:rsid w:val="00DE029F"/>
    <w:rsid w:val="00DE1D87"/>
    <w:rsid w:val="00DF38E6"/>
    <w:rsid w:val="00E0067C"/>
    <w:rsid w:val="00E17DD1"/>
    <w:rsid w:val="00E23C3E"/>
    <w:rsid w:val="00E24132"/>
    <w:rsid w:val="00E2645B"/>
    <w:rsid w:val="00E26CCD"/>
    <w:rsid w:val="00E67207"/>
    <w:rsid w:val="00E80172"/>
    <w:rsid w:val="00E9373F"/>
    <w:rsid w:val="00EC5FA9"/>
    <w:rsid w:val="00ED1BB2"/>
    <w:rsid w:val="00EF19EA"/>
    <w:rsid w:val="00F04CE1"/>
    <w:rsid w:val="00F16C44"/>
    <w:rsid w:val="00F45AFB"/>
    <w:rsid w:val="00F46731"/>
    <w:rsid w:val="00F766E1"/>
    <w:rsid w:val="00F81733"/>
    <w:rsid w:val="00FB5885"/>
    <w:rsid w:val="00FD6E05"/>
    <w:rsid w:val="00FE264D"/>
    <w:rsid w:val="00FF1CD8"/>
    <w:rsid w:val="00FF3798"/>
    <w:rsid w:val="3DE856D8"/>
    <w:rsid w:val="477610C1"/>
    <w:rsid w:val="5F9F33F6"/>
    <w:rsid w:val="6D148995"/>
    <w:rsid w:val="7DDF992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0B35"/>
  <w15:chartTrackingRefBased/>
  <w15:docId w15:val="{B652A90D-54E6-4E2C-B948-7F3676AE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3E"/>
  </w:style>
  <w:style w:type="paragraph" w:styleId="Titre2">
    <w:name w:val="heading 2"/>
    <w:next w:val="Normal"/>
    <w:link w:val="Titre2Car"/>
    <w:uiPriority w:val="9"/>
    <w:unhideWhenUsed/>
    <w:qFormat/>
    <w:rsid w:val="0092799B"/>
    <w:pPr>
      <w:keepNext/>
      <w:keepLines/>
      <w:spacing w:after="120" w:line="260" w:lineRule="exact"/>
      <w:outlineLvl w:val="1"/>
    </w:pPr>
    <w:rPr>
      <w:rFonts w:ascii="Helvetica 55 Roman" w:eastAsia="Arial" w:hAnsi="Helvetica 55 Roman" w:cs="Arial"/>
      <w:b/>
      <w:caps/>
      <w:color w:val="EA0027"/>
      <w:sz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92D"/>
    <w:pPr>
      <w:tabs>
        <w:tab w:val="center" w:pos="4536"/>
        <w:tab w:val="right" w:pos="9072"/>
      </w:tabs>
      <w:spacing w:after="0" w:line="240" w:lineRule="auto"/>
      <w:jc w:val="both"/>
    </w:pPr>
    <w:rPr>
      <w:rFonts w:ascii="Helvetica 55 Roman" w:eastAsia="Arial" w:hAnsi="Helvetica 55 Roman" w:cs="Arial"/>
      <w:color w:val="1C1C1B"/>
      <w:sz w:val="20"/>
      <w:lang w:eastAsia="fr-BE"/>
    </w:rPr>
  </w:style>
  <w:style w:type="character" w:customStyle="1" w:styleId="En-tteCar">
    <w:name w:val="En-tête Car"/>
    <w:basedOn w:val="Policepardfaut"/>
    <w:link w:val="En-tte"/>
    <w:uiPriority w:val="99"/>
    <w:rsid w:val="002A092D"/>
    <w:rPr>
      <w:rFonts w:ascii="Helvetica 55 Roman" w:eastAsia="Arial" w:hAnsi="Helvetica 55 Roman" w:cs="Arial"/>
      <w:color w:val="1C1C1B"/>
      <w:sz w:val="20"/>
      <w:lang w:eastAsia="fr-BE"/>
    </w:rPr>
  </w:style>
  <w:style w:type="table" w:styleId="Grilledutableau">
    <w:name w:val="Table Grid"/>
    <w:basedOn w:val="TableauNormal"/>
    <w:uiPriority w:val="39"/>
    <w:rsid w:val="002A092D"/>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A092D"/>
    <w:rPr>
      <w:color w:val="808080"/>
    </w:rPr>
  </w:style>
  <w:style w:type="character" w:customStyle="1" w:styleId="Titre2Car">
    <w:name w:val="Titre 2 Car"/>
    <w:basedOn w:val="Policepardfaut"/>
    <w:link w:val="Titre2"/>
    <w:uiPriority w:val="9"/>
    <w:rsid w:val="0092799B"/>
    <w:rPr>
      <w:rFonts w:ascii="Helvetica 55 Roman" w:eastAsia="Arial" w:hAnsi="Helvetica 55 Roman" w:cs="Arial"/>
      <w:b/>
      <w:caps/>
      <w:color w:val="EA0027"/>
      <w:sz w:val="26"/>
      <w:lang w:eastAsia="fr-BE"/>
    </w:rPr>
  </w:style>
  <w:style w:type="paragraph" w:styleId="Sansinterligne">
    <w:name w:val="No Spacing"/>
    <w:aliases w:val="Puce"/>
    <w:qFormat/>
    <w:rsid w:val="00CD1452"/>
    <w:pPr>
      <w:numPr>
        <w:numId w:val="1"/>
      </w:numPr>
      <w:spacing w:after="0" w:line="240" w:lineRule="exact"/>
      <w:jc w:val="both"/>
    </w:pPr>
    <w:rPr>
      <w:rFonts w:ascii="Helvetica 55 Roman" w:eastAsia="Arial" w:hAnsi="Helvetica 55 Roman" w:cs="Arial"/>
      <w:color w:val="1C1C1B"/>
      <w:sz w:val="20"/>
      <w:lang w:eastAsia="fr-BE"/>
    </w:rPr>
  </w:style>
  <w:style w:type="paragraph" w:styleId="Listepuces2">
    <w:name w:val="List Bullet 2"/>
    <w:basedOn w:val="Normal"/>
    <w:semiHidden/>
    <w:rsid w:val="00F45AFB"/>
    <w:pPr>
      <w:numPr>
        <w:numId w:val="2"/>
      </w:numPr>
      <w:spacing w:after="0"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rsid w:val="00F45A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45AFB"/>
  </w:style>
  <w:style w:type="character" w:customStyle="1" w:styleId="eop">
    <w:name w:val="eop"/>
    <w:basedOn w:val="Policepardfaut"/>
    <w:rsid w:val="00F45AFB"/>
  </w:style>
  <w:style w:type="character" w:styleId="Marquedecommentaire">
    <w:name w:val="annotation reference"/>
    <w:basedOn w:val="Policepardfaut"/>
    <w:uiPriority w:val="99"/>
    <w:semiHidden/>
    <w:unhideWhenUsed/>
    <w:rsid w:val="005728C3"/>
    <w:rPr>
      <w:sz w:val="16"/>
      <w:szCs w:val="16"/>
    </w:rPr>
  </w:style>
  <w:style w:type="paragraph" w:styleId="Commentaire">
    <w:name w:val="annotation text"/>
    <w:basedOn w:val="Normal"/>
    <w:link w:val="CommentaireCar"/>
    <w:uiPriority w:val="99"/>
    <w:semiHidden/>
    <w:unhideWhenUsed/>
    <w:rsid w:val="005728C3"/>
    <w:pPr>
      <w:spacing w:line="240" w:lineRule="auto"/>
    </w:pPr>
    <w:rPr>
      <w:sz w:val="20"/>
      <w:szCs w:val="20"/>
    </w:rPr>
  </w:style>
  <w:style w:type="character" w:customStyle="1" w:styleId="CommentaireCar">
    <w:name w:val="Commentaire Car"/>
    <w:basedOn w:val="Policepardfaut"/>
    <w:link w:val="Commentaire"/>
    <w:uiPriority w:val="99"/>
    <w:semiHidden/>
    <w:rsid w:val="005728C3"/>
    <w:rPr>
      <w:sz w:val="20"/>
      <w:szCs w:val="20"/>
    </w:rPr>
  </w:style>
  <w:style w:type="paragraph" w:styleId="Objetducommentaire">
    <w:name w:val="annotation subject"/>
    <w:basedOn w:val="Commentaire"/>
    <w:next w:val="Commentaire"/>
    <w:link w:val="ObjetducommentaireCar"/>
    <w:uiPriority w:val="99"/>
    <w:semiHidden/>
    <w:unhideWhenUsed/>
    <w:rsid w:val="005728C3"/>
    <w:rPr>
      <w:b/>
      <w:bCs/>
    </w:rPr>
  </w:style>
  <w:style w:type="character" w:customStyle="1" w:styleId="ObjetducommentaireCar">
    <w:name w:val="Objet du commentaire Car"/>
    <w:basedOn w:val="CommentaireCar"/>
    <w:link w:val="Objetducommentaire"/>
    <w:uiPriority w:val="99"/>
    <w:semiHidden/>
    <w:rsid w:val="005728C3"/>
    <w:rPr>
      <w:b/>
      <w:bCs/>
      <w:sz w:val="20"/>
      <w:szCs w:val="20"/>
    </w:rPr>
  </w:style>
  <w:style w:type="character" w:styleId="lev">
    <w:name w:val="Strong"/>
    <w:uiPriority w:val="22"/>
    <w:qFormat/>
    <w:rsid w:val="005728C3"/>
    <w:rPr>
      <w:b/>
      <w:bCs/>
    </w:rPr>
  </w:style>
  <w:style w:type="paragraph" w:styleId="Notedebasdepage">
    <w:name w:val="footnote text"/>
    <w:basedOn w:val="Normal"/>
    <w:link w:val="NotedebasdepageCar"/>
    <w:uiPriority w:val="99"/>
    <w:unhideWhenUsed/>
    <w:rsid w:val="005728C3"/>
    <w:pPr>
      <w:spacing w:after="0" w:line="240" w:lineRule="auto"/>
    </w:pPr>
    <w:rPr>
      <w:sz w:val="20"/>
      <w:szCs w:val="20"/>
    </w:rPr>
  </w:style>
  <w:style w:type="character" w:customStyle="1" w:styleId="NotedebasdepageCar">
    <w:name w:val="Note de bas de page Car"/>
    <w:basedOn w:val="Policepardfaut"/>
    <w:link w:val="Notedebasdepage"/>
    <w:uiPriority w:val="99"/>
    <w:rsid w:val="005728C3"/>
    <w:rPr>
      <w:sz w:val="20"/>
      <w:szCs w:val="20"/>
    </w:rPr>
  </w:style>
  <w:style w:type="character" w:styleId="Appelnotedebasdep">
    <w:name w:val="footnote reference"/>
    <w:basedOn w:val="Policepardfaut"/>
    <w:uiPriority w:val="99"/>
    <w:semiHidden/>
    <w:unhideWhenUsed/>
    <w:rsid w:val="005728C3"/>
    <w:rPr>
      <w:vertAlign w:val="superscript"/>
    </w:rPr>
  </w:style>
  <w:style w:type="paragraph" w:styleId="NormalWeb">
    <w:name w:val="Normal (Web)"/>
    <w:basedOn w:val="Normal"/>
    <w:uiPriority w:val="99"/>
    <w:unhideWhenUsed/>
    <w:rsid w:val="0009442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094425"/>
    <w:rPr>
      <w:color w:val="0000FF"/>
      <w:u w:val="single"/>
    </w:rPr>
  </w:style>
  <w:style w:type="character" w:customStyle="1" w:styleId="UnresolvedMention">
    <w:name w:val="Unresolved Mention"/>
    <w:basedOn w:val="Policepardfaut"/>
    <w:uiPriority w:val="99"/>
    <w:semiHidden/>
    <w:unhideWhenUsed/>
    <w:rsid w:val="00DC7335"/>
    <w:rPr>
      <w:color w:val="605E5C"/>
      <w:shd w:val="clear" w:color="auto" w:fill="E1DFDD"/>
    </w:rPr>
  </w:style>
  <w:style w:type="paragraph" w:styleId="Paragraphedeliste">
    <w:name w:val="List Paragraph"/>
    <w:basedOn w:val="Normal"/>
    <w:uiPriority w:val="34"/>
    <w:qFormat/>
    <w:rsid w:val="00DC7335"/>
    <w:pPr>
      <w:ind w:left="720"/>
      <w:contextualSpacing/>
    </w:pPr>
  </w:style>
  <w:style w:type="character" w:customStyle="1" w:styleId="Style1">
    <w:name w:val="Style1"/>
    <w:basedOn w:val="Policepardfaut"/>
    <w:uiPriority w:val="1"/>
    <w:qFormat/>
    <w:rsid w:val="00570AC0"/>
    <w:rPr>
      <w:rFonts w:ascii="Century Gothic" w:hAnsi="Century Gothic"/>
      <w:color w:val="EA0027"/>
      <w:sz w:val="24"/>
    </w:rPr>
  </w:style>
  <w:style w:type="character" w:customStyle="1" w:styleId="Style2">
    <w:name w:val="Style2"/>
    <w:basedOn w:val="Style1"/>
    <w:uiPriority w:val="1"/>
    <w:rsid w:val="00570AC0"/>
    <w:rPr>
      <w:rFonts w:ascii="Century Gothic" w:hAnsi="Century Gothic"/>
      <w:color w:val="EA0027"/>
      <w:sz w:val="24"/>
    </w:rPr>
  </w:style>
  <w:style w:type="character" w:customStyle="1" w:styleId="Style3">
    <w:name w:val="Style3"/>
    <w:basedOn w:val="Style1"/>
    <w:uiPriority w:val="1"/>
    <w:rsid w:val="00570AC0"/>
    <w:rPr>
      <w:rFonts w:ascii="Century Gothic" w:hAnsi="Century Gothic"/>
      <w:color w:val="EA0027"/>
      <w:sz w:val="24"/>
    </w:rPr>
  </w:style>
  <w:style w:type="character" w:customStyle="1" w:styleId="Style4">
    <w:name w:val="Style4"/>
    <w:basedOn w:val="Style1"/>
    <w:uiPriority w:val="1"/>
    <w:rsid w:val="00570AC0"/>
    <w:rPr>
      <w:rFonts w:ascii="Century Gothic" w:hAnsi="Century Gothic"/>
      <w:b/>
      <w:color w:val="EA0027"/>
      <w:sz w:val="24"/>
    </w:rPr>
  </w:style>
  <w:style w:type="paragraph" w:styleId="Pieddepage">
    <w:name w:val="footer"/>
    <w:basedOn w:val="Normal"/>
    <w:link w:val="PieddepageCar"/>
    <w:uiPriority w:val="99"/>
    <w:unhideWhenUsed/>
    <w:rsid w:val="00D22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24F"/>
  </w:style>
  <w:style w:type="character" w:styleId="Accentuation">
    <w:name w:val="Emphasis"/>
    <w:basedOn w:val="Policepardfaut"/>
    <w:uiPriority w:val="20"/>
    <w:qFormat/>
    <w:rsid w:val="0096405B"/>
    <w:rPr>
      <w:i/>
      <w:iCs/>
    </w:rPr>
  </w:style>
  <w:style w:type="paragraph" w:customStyle="1" w:styleId="Default">
    <w:name w:val="Default"/>
    <w:rsid w:val="0096405B"/>
    <w:pPr>
      <w:autoSpaceDE w:val="0"/>
      <w:autoSpaceDN w:val="0"/>
      <w:adjustRightInd w:val="0"/>
      <w:spacing w:after="0" w:line="240" w:lineRule="auto"/>
    </w:pPr>
    <w:rPr>
      <w:rFonts w:ascii="Helvetica 55 Roman" w:eastAsiaTheme="minorEastAsia" w:hAnsi="Helvetica 55 Roman" w:cs="Helvetica 55 Roman"/>
      <w:color w:val="000000"/>
      <w:sz w:val="24"/>
      <w:szCs w:val="24"/>
      <w:lang w:eastAsia="fr-BE"/>
    </w:rPr>
  </w:style>
  <w:style w:type="table" w:customStyle="1" w:styleId="TableGrid">
    <w:name w:val="TableGrid"/>
    <w:rsid w:val="00D607F4"/>
    <w:pPr>
      <w:spacing w:after="0" w:line="240" w:lineRule="auto"/>
    </w:pPr>
    <w:rPr>
      <w:rFonts w:eastAsiaTheme="minorEastAsia"/>
      <w:lang w:eastAsia="fr-BE"/>
    </w:rPr>
    <w:tblPr>
      <w:tblCellMar>
        <w:top w:w="0" w:type="dxa"/>
        <w:left w:w="0" w:type="dxa"/>
        <w:bottom w:w="0" w:type="dxa"/>
        <w:right w:w="0" w:type="dxa"/>
      </w:tblCellMar>
    </w:tblPr>
  </w:style>
  <w:style w:type="paragraph" w:styleId="Textedebulles">
    <w:name w:val="Balloon Text"/>
    <w:basedOn w:val="Normal"/>
    <w:link w:val="TextedebullesCar"/>
    <w:semiHidden/>
    <w:unhideWhenUsed/>
    <w:rsid w:val="00A37766"/>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semiHidden/>
    <w:rsid w:val="00A37766"/>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8806">
      <w:bodyDiv w:val="1"/>
      <w:marLeft w:val="0"/>
      <w:marRight w:val="0"/>
      <w:marTop w:val="0"/>
      <w:marBottom w:val="0"/>
      <w:divBdr>
        <w:top w:val="none" w:sz="0" w:space="0" w:color="auto"/>
        <w:left w:val="none" w:sz="0" w:space="0" w:color="auto"/>
        <w:bottom w:val="none" w:sz="0" w:space="0" w:color="auto"/>
        <w:right w:val="none" w:sz="0" w:space="0" w:color="auto"/>
      </w:divBdr>
    </w:div>
    <w:div w:id="722410479">
      <w:bodyDiv w:val="1"/>
      <w:marLeft w:val="0"/>
      <w:marRight w:val="0"/>
      <w:marTop w:val="0"/>
      <w:marBottom w:val="0"/>
      <w:divBdr>
        <w:top w:val="none" w:sz="0" w:space="0" w:color="auto"/>
        <w:left w:val="none" w:sz="0" w:space="0" w:color="auto"/>
        <w:bottom w:val="none" w:sz="0" w:space="0" w:color="auto"/>
        <w:right w:val="none" w:sz="0" w:space="0" w:color="auto"/>
      </w:divBdr>
      <w:divsChild>
        <w:div w:id="211037061">
          <w:marLeft w:val="0"/>
          <w:marRight w:val="0"/>
          <w:marTop w:val="0"/>
          <w:marBottom w:val="0"/>
          <w:divBdr>
            <w:top w:val="none" w:sz="0" w:space="0" w:color="auto"/>
            <w:left w:val="none" w:sz="0" w:space="0" w:color="auto"/>
            <w:bottom w:val="none" w:sz="0" w:space="0" w:color="auto"/>
            <w:right w:val="none" w:sz="0" w:space="0" w:color="auto"/>
          </w:divBdr>
        </w:div>
        <w:div w:id="766004941">
          <w:marLeft w:val="0"/>
          <w:marRight w:val="0"/>
          <w:marTop w:val="0"/>
          <w:marBottom w:val="0"/>
          <w:divBdr>
            <w:top w:val="none" w:sz="0" w:space="0" w:color="auto"/>
            <w:left w:val="none" w:sz="0" w:space="0" w:color="auto"/>
            <w:bottom w:val="none" w:sz="0" w:space="0" w:color="auto"/>
            <w:right w:val="none" w:sz="0" w:space="0" w:color="auto"/>
          </w:divBdr>
        </w:div>
        <w:div w:id="894976508">
          <w:marLeft w:val="0"/>
          <w:marRight w:val="0"/>
          <w:marTop w:val="0"/>
          <w:marBottom w:val="0"/>
          <w:divBdr>
            <w:top w:val="none" w:sz="0" w:space="0" w:color="auto"/>
            <w:left w:val="none" w:sz="0" w:space="0" w:color="auto"/>
            <w:bottom w:val="none" w:sz="0" w:space="0" w:color="auto"/>
            <w:right w:val="none" w:sz="0" w:space="0" w:color="auto"/>
          </w:divBdr>
        </w:div>
        <w:div w:id="1959754404">
          <w:marLeft w:val="0"/>
          <w:marRight w:val="0"/>
          <w:marTop w:val="0"/>
          <w:marBottom w:val="0"/>
          <w:divBdr>
            <w:top w:val="none" w:sz="0" w:space="0" w:color="auto"/>
            <w:left w:val="none" w:sz="0" w:space="0" w:color="auto"/>
            <w:bottom w:val="none" w:sz="0" w:space="0" w:color="auto"/>
            <w:right w:val="none" w:sz="0" w:space="0" w:color="auto"/>
          </w:divBdr>
        </w:div>
        <w:div w:id="136456811">
          <w:marLeft w:val="0"/>
          <w:marRight w:val="0"/>
          <w:marTop w:val="0"/>
          <w:marBottom w:val="0"/>
          <w:divBdr>
            <w:top w:val="none" w:sz="0" w:space="0" w:color="auto"/>
            <w:left w:val="none" w:sz="0" w:space="0" w:color="auto"/>
            <w:bottom w:val="none" w:sz="0" w:space="0" w:color="auto"/>
            <w:right w:val="none" w:sz="0" w:space="0" w:color="auto"/>
          </w:divBdr>
        </w:div>
        <w:div w:id="1903297826">
          <w:marLeft w:val="0"/>
          <w:marRight w:val="0"/>
          <w:marTop w:val="0"/>
          <w:marBottom w:val="0"/>
          <w:divBdr>
            <w:top w:val="none" w:sz="0" w:space="0" w:color="auto"/>
            <w:left w:val="none" w:sz="0" w:space="0" w:color="auto"/>
            <w:bottom w:val="none" w:sz="0" w:space="0" w:color="auto"/>
            <w:right w:val="none" w:sz="0" w:space="0" w:color="auto"/>
          </w:divBdr>
        </w:div>
        <w:div w:id="2110153425">
          <w:marLeft w:val="0"/>
          <w:marRight w:val="0"/>
          <w:marTop w:val="0"/>
          <w:marBottom w:val="0"/>
          <w:divBdr>
            <w:top w:val="none" w:sz="0" w:space="0" w:color="auto"/>
            <w:left w:val="none" w:sz="0" w:space="0" w:color="auto"/>
            <w:bottom w:val="none" w:sz="0" w:space="0" w:color="auto"/>
            <w:right w:val="none" w:sz="0" w:space="0" w:color="auto"/>
          </w:divBdr>
        </w:div>
        <w:div w:id="174809580">
          <w:marLeft w:val="0"/>
          <w:marRight w:val="0"/>
          <w:marTop w:val="0"/>
          <w:marBottom w:val="0"/>
          <w:divBdr>
            <w:top w:val="none" w:sz="0" w:space="0" w:color="auto"/>
            <w:left w:val="none" w:sz="0" w:space="0" w:color="auto"/>
            <w:bottom w:val="none" w:sz="0" w:space="0" w:color="auto"/>
            <w:right w:val="none" w:sz="0" w:space="0" w:color="auto"/>
          </w:divBdr>
        </w:div>
        <w:div w:id="1063992185">
          <w:marLeft w:val="0"/>
          <w:marRight w:val="0"/>
          <w:marTop w:val="0"/>
          <w:marBottom w:val="0"/>
          <w:divBdr>
            <w:top w:val="none" w:sz="0" w:space="0" w:color="auto"/>
            <w:left w:val="none" w:sz="0" w:space="0" w:color="auto"/>
            <w:bottom w:val="none" w:sz="0" w:space="0" w:color="auto"/>
            <w:right w:val="none" w:sz="0" w:space="0" w:color="auto"/>
          </w:divBdr>
        </w:div>
        <w:div w:id="863179048">
          <w:marLeft w:val="0"/>
          <w:marRight w:val="0"/>
          <w:marTop w:val="0"/>
          <w:marBottom w:val="0"/>
          <w:divBdr>
            <w:top w:val="none" w:sz="0" w:space="0" w:color="auto"/>
            <w:left w:val="none" w:sz="0" w:space="0" w:color="auto"/>
            <w:bottom w:val="none" w:sz="0" w:space="0" w:color="auto"/>
            <w:right w:val="none" w:sz="0" w:space="0" w:color="auto"/>
          </w:divBdr>
        </w:div>
      </w:divsChild>
    </w:div>
    <w:div w:id="1469206677">
      <w:bodyDiv w:val="1"/>
      <w:marLeft w:val="0"/>
      <w:marRight w:val="0"/>
      <w:marTop w:val="0"/>
      <w:marBottom w:val="0"/>
      <w:divBdr>
        <w:top w:val="none" w:sz="0" w:space="0" w:color="auto"/>
        <w:left w:val="none" w:sz="0" w:space="0" w:color="auto"/>
        <w:bottom w:val="none" w:sz="0" w:space="0" w:color="auto"/>
        <w:right w:val="none" w:sz="0" w:space="0" w:color="auto"/>
      </w:divBdr>
    </w:div>
    <w:div w:id="18076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brunelli@cra.wallonie.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guistique.fr@bosa.fgov.be"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585\Desktop\Template%20offre%20d'emploi%20Talents%20Walloni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4796FD1B44115B9BCC0A326EE6CC2"/>
        <w:category>
          <w:name w:val="Général"/>
          <w:gallery w:val="placeholder"/>
        </w:category>
        <w:types>
          <w:type w:val="bbPlcHdr"/>
        </w:types>
        <w:behaviors>
          <w:behavior w:val="content"/>
        </w:behaviors>
        <w:guid w:val="{C2895173-8BF8-4224-BAED-3B3691249E3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69E8DA62555469F8F645CD498D7F978"/>
        <w:category>
          <w:name w:val="Général"/>
          <w:gallery w:val="placeholder"/>
        </w:category>
        <w:types>
          <w:type w:val="bbPlcHdr"/>
        </w:types>
        <w:behaviors>
          <w:behavior w:val="content"/>
        </w:behaviors>
        <w:guid w:val="{B50DDC93-0BAD-4E9F-A639-929FE955C426}"/>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06BB50CCD8444D29955B02AC707112B"/>
        <w:category>
          <w:name w:val="Général"/>
          <w:gallery w:val="placeholder"/>
        </w:category>
        <w:types>
          <w:type w:val="bbPlcHdr"/>
        </w:types>
        <w:behaviors>
          <w:behavior w:val="content"/>
        </w:behaviors>
        <w:guid w:val="{6FC853CB-7AA5-4483-A849-FE39C37A675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145C8E74780402CAC9F2FD4674C752B"/>
        <w:category>
          <w:name w:val="Général"/>
          <w:gallery w:val="placeholder"/>
        </w:category>
        <w:types>
          <w:type w:val="bbPlcHdr"/>
        </w:types>
        <w:behaviors>
          <w:behavior w:val="content"/>
        </w:behaviors>
        <w:guid w:val="{9F6E1941-2FF5-4C66-94D7-C89EF5320BE7}"/>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7F9AD94DAC5242B6953485A2AC1E61F2"/>
        <w:category>
          <w:name w:val="Général"/>
          <w:gallery w:val="placeholder"/>
        </w:category>
        <w:types>
          <w:type w:val="bbPlcHdr"/>
        </w:types>
        <w:behaviors>
          <w:behavior w:val="content"/>
        </w:behaviors>
        <w:guid w:val="{C019C9EA-37DB-4253-A285-0B5E657324E1}"/>
      </w:docPartPr>
      <w:docPartBody>
        <w:p w:rsidR="00CC18A0" w:rsidRDefault="00C65319" w:rsidP="00C65319">
          <w:r w:rsidRPr="005728C3">
            <w:rPr>
              <w:rStyle w:val="Textedelespacerserv"/>
              <w:rFonts w:ascii="Century Gothic" w:hAnsi="Century Gothic"/>
            </w:rPr>
            <w:t>Cliquez pour entrer une date.</w:t>
          </w:r>
        </w:p>
      </w:docPartBody>
    </w:docPart>
    <w:docPart>
      <w:docPartPr>
        <w:name w:val="15EEEB1AF52B44F199F860A6B9620555"/>
        <w:category>
          <w:name w:val="Général"/>
          <w:gallery w:val="placeholder"/>
        </w:category>
        <w:types>
          <w:type w:val="bbPlcHdr"/>
        </w:types>
        <w:behaviors>
          <w:behavior w:val="content"/>
        </w:behaviors>
        <w:guid w:val="{5618188F-11D2-4B02-B0D5-09ABEF3A9A3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28449F2FD2F1420FB5CAFD857512B5B3"/>
        <w:category>
          <w:name w:val="Général"/>
          <w:gallery w:val="placeholder"/>
        </w:category>
        <w:types>
          <w:type w:val="bbPlcHdr"/>
        </w:types>
        <w:behaviors>
          <w:behavior w:val="content"/>
        </w:behaviors>
        <w:guid w:val="{23E8B3CC-64DF-4569-A7D8-298C716C0DA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300871DBC974F2F8C3CBF847858F0ED"/>
        <w:category>
          <w:name w:val="Général"/>
          <w:gallery w:val="placeholder"/>
        </w:category>
        <w:types>
          <w:type w:val="bbPlcHdr"/>
        </w:types>
        <w:behaviors>
          <w:behavior w:val="content"/>
        </w:behaviors>
        <w:guid w:val="{B0A7CAC4-C42B-4A9C-813A-02C151BE60A9}"/>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88117C4CA8BE40CEB3489265D38654B0"/>
        <w:category>
          <w:name w:val="Général"/>
          <w:gallery w:val="placeholder"/>
        </w:category>
        <w:types>
          <w:type w:val="bbPlcHdr"/>
        </w:types>
        <w:behaviors>
          <w:behavior w:val="content"/>
        </w:behaviors>
        <w:guid w:val="{2BD79A62-C1C3-4FDD-ABC2-E238F8E149CB}"/>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BCA7E5CDF29844CA84D60EBA47790566"/>
        <w:category>
          <w:name w:val="Général"/>
          <w:gallery w:val="placeholder"/>
        </w:category>
        <w:types>
          <w:type w:val="bbPlcHdr"/>
        </w:types>
        <w:behaviors>
          <w:behavior w:val="content"/>
        </w:behaviors>
        <w:guid w:val="{27EA4581-2C14-49EC-9F5F-5801E1C1A31C}"/>
      </w:docPartPr>
      <w:docPartBody>
        <w:p w:rsidR="00CC18A0" w:rsidRDefault="006B4070">
          <w:r w:rsidRPr="00245FEB">
            <w:rPr>
              <w:rStyle w:val="Textedelespacerserv"/>
            </w:rPr>
            <w:t>Cliquez ou appuyez ici pour entrer une date.</w:t>
          </w:r>
        </w:p>
      </w:docPartBody>
    </w:docPart>
    <w:docPart>
      <w:docPartPr>
        <w:name w:val="9C3C2D3626864DBD9279CAF52342C1C0"/>
        <w:category>
          <w:name w:val="Général"/>
          <w:gallery w:val="placeholder"/>
        </w:category>
        <w:types>
          <w:type w:val="bbPlcHdr"/>
        </w:types>
        <w:behaviors>
          <w:behavior w:val="content"/>
        </w:behaviors>
        <w:guid w:val="{98426939-98CB-49AD-BFCE-54BB09949DA3}"/>
      </w:docPartPr>
      <w:docPartBody>
        <w:p w:rsidR="00000000" w:rsidRDefault="008C7D42" w:rsidP="008C7D42">
          <w:pPr>
            <w:pStyle w:val="9C3C2D3626864DBD9279CAF52342C1C0"/>
          </w:pPr>
          <w:r w:rsidRPr="00120930">
            <w:rPr>
              <w:rStyle w:val="Textedelespacerserv"/>
              <w:rFonts w:ascii="Century Gothic" w:hAnsi="Century Gothic"/>
              <w:b/>
              <w:bCs/>
              <w:color w:val="FF0000"/>
              <w:sz w:val="24"/>
              <w:szCs w:val="24"/>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A0"/>
    <w:rsid w:val="00433F65"/>
    <w:rsid w:val="006B4070"/>
    <w:rsid w:val="00750C26"/>
    <w:rsid w:val="008C7D42"/>
    <w:rsid w:val="00B14188"/>
    <w:rsid w:val="00C65319"/>
    <w:rsid w:val="00CC18A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7D42"/>
    <w:rPr>
      <w:color w:val="808080"/>
    </w:rPr>
  </w:style>
  <w:style w:type="paragraph" w:customStyle="1" w:styleId="71F268129ECC46B8A23B2AE31BECEC35">
    <w:name w:val="71F268129ECC46B8A23B2AE31BECEC35"/>
    <w:rsid w:val="008C7D42"/>
  </w:style>
  <w:style w:type="paragraph" w:customStyle="1" w:styleId="9C3C2D3626864DBD9279CAF52342C1C0">
    <w:name w:val="9C3C2D3626864DBD9279CAF52342C1C0"/>
    <w:rsid w:val="008C7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4" ma:contentTypeDescription="Crée un document." ma:contentTypeScope="" ma:versionID="6fe765dcca70e559f47fdcff6ae1ba55">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24ac3fb71cf782ad75275e59901a166a"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8F21-7CAA-462E-8AAE-0D90ACBB42A3}">
  <ds:schemaRefs>
    <ds:schemaRef ds:uri="http://schemas.microsoft.com/sharepoint/v3/contenttype/forms"/>
  </ds:schemaRefs>
</ds:datastoreItem>
</file>

<file path=customXml/itemProps2.xml><?xml version="1.0" encoding="utf-8"?>
<ds:datastoreItem xmlns:ds="http://schemas.openxmlformats.org/officeDocument/2006/customXml" ds:itemID="{541E1379-2087-45B3-9999-977E94A3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CCCB9-2B01-4A4E-800D-C714D475C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EE309D-100A-4112-9691-3D0E9A7F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offre d'emploi Talents Wallonie</Template>
  <TotalTime>105</TotalTime>
  <Pages>10</Pages>
  <Words>2263</Words>
  <Characters>12452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dc:creator>
  <cp:keywords/>
  <dc:description/>
  <cp:lastModifiedBy>Carine BRUNELLI</cp:lastModifiedBy>
  <cp:revision>9</cp:revision>
  <cp:lastPrinted>2022-02-04T13:56:00Z</cp:lastPrinted>
  <dcterms:created xsi:type="dcterms:W3CDTF">2022-04-05T13:35:00Z</dcterms:created>
  <dcterms:modified xsi:type="dcterms:W3CDTF">2022-06-23T12:59:00Z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97a477d1-147d-4e34-b5e3-7b26d2f44870_Enabled">
    <vt:lpwstr>true</vt:lpwstr>
  </property>
  <property fmtid="{D5CDD505-2E9C-101B-9397-08002B2CF9AE}" pid="4" name="MSIP_Label_97a477d1-147d-4e34-b5e3-7b26d2f44870_SetDate">
    <vt:lpwstr>2022-04-05T13:35:30Z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28d8f9fd-cab9-49f2-80ce-fb5bb52a92bc</vt:lpwstr>
  </property>
  <property fmtid="{D5CDD505-2E9C-101B-9397-08002B2CF9AE}" pid="9" name="MSIP_Label_97a477d1-147d-4e34-b5e3-7b26d2f44870_ContentBits">
    <vt:lpwstr>0</vt:lpwstr>
  </property>
</Properties>
</file>