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32790" w14:textId="745B0EA7" w:rsidR="002A092D" w:rsidRPr="005728C3" w:rsidRDefault="002A092D" w:rsidP="002A092D">
      <w:pPr>
        <w:pStyle w:val="En-tte"/>
        <w:jc w:val="right"/>
        <w:rPr>
          <w:rFonts w:ascii="Century Gothic" w:hAnsi="Century Gothic"/>
          <w:noProof/>
        </w:rPr>
      </w:pPr>
    </w:p>
    <w:p w14:paraId="10E16EE5" w14:textId="77777777" w:rsidR="002A092D" w:rsidRPr="005728C3" w:rsidRDefault="002A092D" w:rsidP="002A092D">
      <w:pPr>
        <w:pStyle w:val="En-tte"/>
        <w:jc w:val="right"/>
        <w:rPr>
          <w:rFonts w:ascii="Century Gothic" w:hAnsi="Century Gothic"/>
          <w:noProof/>
        </w:rPr>
      </w:pPr>
    </w:p>
    <w:p w14:paraId="336807C8" w14:textId="77777777" w:rsidR="00E23C3E" w:rsidRPr="005728C3" w:rsidRDefault="00E23C3E">
      <w:pPr>
        <w:rPr>
          <w:rFonts w:ascii="Century Gothic" w:hAnsi="Century Gothic"/>
        </w:rPr>
      </w:pPr>
    </w:p>
    <w:p w14:paraId="38FF642A" w14:textId="77777777" w:rsidR="002A092D" w:rsidRPr="005728C3" w:rsidRDefault="002A092D">
      <w:pPr>
        <w:rPr>
          <w:rFonts w:ascii="Century Gothic" w:hAnsi="Century Gothic"/>
        </w:rPr>
      </w:pPr>
    </w:p>
    <w:p w14:paraId="38B2774D" w14:textId="208D643F" w:rsidR="002A092D" w:rsidRDefault="00BE0543" w:rsidP="002A092D">
      <w:pPr>
        <w:rPr>
          <w:rFonts w:ascii="Century Gothic" w:hAnsi="Century Gothic"/>
          <w:sz w:val="48"/>
          <w:szCs w:val="48"/>
        </w:rPr>
      </w:pPr>
      <w:r>
        <w:rPr>
          <w:rFonts w:ascii="Century Gothic" w:hAnsi="Century Gothic"/>
          <w:sz w:val="48"/>
          <w:szCs w:val="48"/>
        </w:rPr>
        <w:t>Chercheur junior</w:t>
      </w:r>
      <w:r w:rsidR="002A092D" w:rsidRPr="005728C3">
        <w:rPr>
          <w:rFonts w:ascii="Century Gothic" w:hAnsi="Century Gothic"/>
          <w:sz w:val="48"/>
          <w:szCs w:val="48"/>
        </w:rPr>
        <w:t xml:space="preserve"> (m/f/x)</w:t>
      </w:r>
      <w:r w:rsidR="005728C3">
        <w:rPr>
          <w:rStyle w:val="Appelnotedebasdep"/>
          <w:rFonts w:ascii="Century Gothic" w:hAnsi="Century Gothic"/>
          <w:sz w:val="48"/>
          <w:szCs w:val="48"/>
        </w:rPr>
        <w:footnoteReference w:id="1"/>
      </w:r>
    </w:p>
    <w:p w14:paraId="319788DC" w14:textId="77777777" w:rsidR="002A092D" w:rsidRPr="005728C3" w:rsidRDefault="002A092D">
      <w:pPr>
        <w:rPr>
          <w:rFonts w:ascii="Century Gothic" w:hAnsi="Century Gothic"/>
        </w:rPr>
      </w:pPr>
    </w:p>
    <w:tbl>
      <w:tblPr>
        <w:tblStyle w:val="Grilledutablea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6019"/>
      </w:tblGrid>
      <w:tr w:rsidR="002A092D" w:rsidRPr="005728C3" w14:paraId="214E0A41" w14:textId="77777777" w:rsidTr="002A092D">
        <w:trPr>
          <w:trHeight w:val="567"/>
        </w:trPr>
        <w:tc>
          <w:tcPr>
            <w:tcW w:w="2376" w:type="dxa"/>
            <w:vAlign w:val="center"/>
          </w:tcPr>
          <w:p w14:paraId="1D6A2921" w14:textId="77777777" w:rsidR="002A092D" w:rsidRPr="005728C3" w:rsidRDefault="002A092D" w:rsidP="00C02666">
            <w:pPr>
              <w:rPr>
                <w:rFonts w:ascii="Century Gothic" w:hAnsi="Century Gothic"/>
              </w:rPr>
            </w:pPr>
            <w:r w:rsidRPr="005728C3">
              <w:rPr>
                <w:rFonts w:ascii="Century Gothic" w:hAnsi="Century Gothic"/>
              </w:rPr>
              <w:t>Référence</w:t>
            </w:r>
          </w:p>
        </w:tc>
        <w:sdt>
          <w:sdtPr>
            <w:rPr>
              <w:rFonts w:ascii="Century Gothic" w:hAnsi="Century Gothic"/>
            </w:rPr>
            <w:id w:val="1390697645"/>
            <w:placeholder>
              <w:docPart w:val="A644796FD1B44115B9BCC0A326EE6CC2"/>
            </w:placeholder>
          </w:sdtPr>
          <w:sdtEndPr/>
          <w:sdtContent>
            <w:tc>
              <w:tcPr>
                <w:tcW w:w="6019" w:type="dxa"/>
                <w:vAlign w:val="center"/>
              </w:tcPr>
              <w:p w14:paraId="0CB89C3A" w14:textId="1C55A971" w:rsidR="002A092D" w:rsidRPr="005728C3" w:rsidRDefault="00AA116B" w:rsidP="0096405B">
                <w:pPr>
                  <w:rPr>
                    <w:rFonts w:ascii="Century Gothic" w:hAnsi="Century Gothic"/>
                  </w:rPr>
                </w:pPr>
                <w:r>
                  <w:rPr>
                    <w:rFonts w:ascii="Century Gothic" w:hAnsi="Century Gothic"/>
                  </w:rPr>
                  <w:t>RC0308AS08</w:t>
                </w:r>
              </w:p>
            </w:tc>
          </w:sdtContent>
        </w:sdt>
      </w:tr>
      <w:tr w:rsidR="002A092D" w:rsidRPr="005728C3" w14:paraId="17FA9D4E" w14:textId="77777777" w:rsidTr="002A092D">
        <w:trPr>
          <w:trHeight w:val="567"/>
        </w:trPr>
        <w:tc>
          <w:tcPr>
            <w:tcW w:w="2376" w:type="dxa"/>
            <w:vAlign w:val="center"/>
          </w:tcPr>
          <w:p w14:paraId="49EC2765" w14:textId="77777777" w:rsidR="002A092D" w:rsidRPr="005728C3" w:rsidRDefault="002A092D" w:rsidP="00C02666">
            <w:pPr>
              <w:rPr>
                <w:rFonts w:ascii="Century Gothic" w:hAnsi="Century Gothic"/>
              </w:rPr>
            </w:pPr>
            <w:r w:rsidRPr="005728C3">
              <w:rPr>
                <w:rFonts w:ascii="Century Gothic" w:hAnsi="Century Gothic"/>
              </w:rPr>
              <w:t>Type de contrat</w:t>
            </w:r>
          </w:p>
        </w:tc>
        <w:sdt>
          <w:sdtPr>
            <w:rPr>
              <w:rFonts w:ascii="Century Gothic" w:hAnsi="Century Gothic"/>
            </w:rPr>
            <w:id w:val="-304941394"/>
            <w:placeholder>
              <w:docPart w:val="469E8DA62555469F8F645CD498D7F978"/>
            </w:placeholder>
            <w:dropDownList>
              <w:listItem w:value="Choisissez un élément."/>
              <w:listItem w:displayText="Contrat à durée déterminée" w:value="Contrat à durée déterminée"/>
              <w:listItem w:displayText="Contrat à durée déterminée (remplacement)" w:value="Contrat à durée déterminée (remplacement)"/>
              <w:listItem w:displayText="Contrat à durée déterminée (avec possibilité de CDI)" w:value="Contrat à durée déterminée (avec possibilité de CDI)"/>
              <w:listItem w:displayText="Contrat à durée indéterminée" w:value="Contrat à durée indéterminée"/>
              <w:listItem w:displayText="Contrat à durée indéterminée (avec clause résolutoire)" w:value="Contrat à durée indéterminée (avec clause résolutoire)"/>
              <w:listItem w:displayText="Contrat pour un travail nettement défini" w:value="Contrat pour un travail nettement défini"/>
              <w:listItem w:displayText="Réservé au personnel de l'administration" w:value="Réservé au personnel de l'administration"/>
              <w:listItem w:displayText="Réservé aux personnes handicaptées" w:value="Réservé aux personnes handicaptées"/>
              <w:listItem w:displayText="Mandat pour une durée limitée" w:value="Mandat pour une durée limitée"/>
              <w:listItem w:displayText="Plusieurs types de contrat sont proposés." w:value="Plusieurs types de contrat sont proposés."/>
            </w:dropDownList>
          </w:sdtPr>
          <w:sdtEndPr/>
          <w:sdtContent>
            <w:tc>
              <w:tcPr>
                <w:tcW w:w="6019" w:type="dxa"/>
                <w:vAlign w:val="center"/>
              </w:tcPr>
              <w:p w14:paraId="03B027FC" w14:textId="75C64989" w:rsidR="002A092D" w:rsidRPr="005728C3" w:rsidRDefault="0096405B" w:rsidP="00C02666">
                <w:pPr>
                  <w:rPr>
                    <w:rFonts w:ascii="Century Gothic" w:hAnsi="Century Gothic"/>
                  </w:rPr>
                </w:pPr>
                <w:r>
                  <w:rPr>
                    <w:rFonts w:ascii="Century Gothic" w:hAnsi="Century Gothic"/>
                  </w:rPr>
                  <w:t>Contrat à durée déterminée</w:t>
                </w:r>
              </w:p>
            </w:tc>
          </w:sdtContent>
        </w:sdt>
      </w:tr>
      <w:tr w:rsidR="002A092D" w:rsidRPr="005728C3" w14:paraId="1FD158F2" w14:textId="77777777" w:rsidTr="002A092D">
        <w:trPr>
          <w:trHeight w:val="567"/>
        </w:trPr>
        <w:tc>
          <w:tcPr>
            <w:tcW w:w="2376" w:type="dxa"/>
            <w:vAlign w:val="center"/>
          </w:tcPr>
          <w:p w14:paraId="04717A01" w14:textId="77777777" w:rsidR="002A092D" w:rsidRPr="005728C3" w:rsidRDefault="002A092D" w:rsidP="00C02666">
            <w:pPr>
              <w:rPr>
                <w:rFonts w:ascii="Century Gothic" w:hAnsi="Century Gothic"/>
              </w:rPr>
            </w:pPr>
            <w:r w:rsidRPr="005728C3">
              <w:rPr>
                <w:rFonts w:ascii="Century Gothic" w:hAnsi="Century Gothic"/>
              </w:rPr>
              <w:t>Niveau de diplôme</w:t>
            </w:r>
          </w:p>
        </w:tc>
        <w:sdt>
          <w:sdtPr>
            <w:rPr>
              <w:rFonts w:ascii="Century Gothic" w:hAnsi="Century Gothic"/>
            </w:rPr>
            <w:id w:val="-1443674850"/>
            <w:placeholder>
              <w:docPart w:val="F06BB50CCD8444D29955B02AC707112B"/>
            </w:placeholder>
            <w:dropDownList>
              <w:listItem w:value="Choisissez un élément."/>
              <w:listItem w:displayText="NIVEAU A (niveau universitaire ou supérieur de type long)" w:value="NIVEAU A (niveau universitaire ou supérieur de type long)"/>
              <w:listItem w:displayText="NIVEAU B (niveau graduat - baccalauréat)" w:value="NIVEAU B (niveau graduat - baccalauréat)"/>
              <w:listItem w:displayText="NIVEAU C (niveau secondaire supérieur)" w:value="NIVEAU C (niveau secondaire supérieur)"/>
              <w:listItem w:displayText="NIVEAU D (pas de diplôme exigé)" w:value="NIVEAU D (pas de diplôme exigé)"/>
            </w:dropDownList>
          </w:sdtPr>
          <w:sdtEndPr/>
          <w:sdtContent>
            <w:tc>
              <w:tcPr>
                <w:tcW w:w="6019" w:type="dxa"/>
                <w:vAlign w:val="center"/>
              </w:tcPr>
              <w:p w14:paraId="1062227A" w14:textId="706A6707" w:rsidR="002A092D" w:rsidRPr="005728C3" w:rsidRDefault="00AA116B" w:rsidP="00C02666">
                <w:pPr>
                  <w:rPr>
                    <w:rFonts w:ascii="Century Gothic" w:hAnsi="Century Gothic"/>
                  </w:rPr>
                </w:pPr>
                <w:r>
                  <w:rPr>
                    <w:rFonts w:ascii="Century Gothic" w:hAnsi="Century Gothic"/>
                  </w:rPr>
                  <w:t>NIVEAU A (niveau universitaire ou supérieur de type long)</w:t>
                </w:r>
              </w:p>
            </w:tc>
          </w:sdtContent>
        </w:sdt>
      </w:tr>
      <w:tr w:rsidR="002A092D" w:rsidRPr="005728C3" w14:paraId="51F4711A" w14:textId="77777777" w:rsidTr="002A092D">
        <w:trPr>
          <w:trHeight w:val="567"/>
        </w:trPr>
        <w:tc>
          <w:tcPr>
            <w:tcW w:w="2376" w:type="dxa"/>
            <w:vAlign w:val="center"/>
          </w:tcPr>
          <w:p w14:paraId="3D4DFF5A" w14:textId="77777777" w:rsidR="002A092D" w:rsidRPr="005728C3" w:rsidRDefault="002A092D" w:rsidP="00C02666">
            <w:pPr>
              <w:rPr>
                <w:rFonts w:ascii="Century Gothic" w:hAnsi="Century Gothic"/>
              </w:rPr>
            </w:pPr>
            <w:r w:rsidRPr="005728C3">
              <w:rPr>
                <w:rFonts w:ascii="Century Gothic" w:hAnsi="Century Gothic"/>
              </w:rPr>
              <w:t>Langue</w:t>
            </w:r>
          </w:p>
        </w:tc>
        <w:sdt>
          <w:sdtPr>
            <w:rPr>
              <w:rFonts w:ascii="Century Gothic" w:hAnsi="Century Gothic"/>
            </w:rPr>
            <w:id w:val="-1281184048"/>
            <w:placeholder>
              <w:docPart w:val="F145C8E74780402CAC9F2FD4674C752B"/>
            </w:placeholder>
            <w:dropDownList>
              <w:listItem w:value="Choisissez un élément."/>
              <w:listItem w:displayText="Français" w:value="FR"/>
              <w:listItem w:displayText="Allemand" w:value="DE"/>
            </w:dropDownList>
          </w:sdtPr>
          <w:sdtEndPr/>
          <w:sdtContent>
            <w:tc>
              <w:tcPr>
                <w:tcW w:w="6019" w:type="dxa"/>
                <w:vAlign w:val="center"/>
              </w:tcPr>
              <w:p w14:paraId="7449E573" w14:textId="680FABA7" w:rsidR="002A092D" w:rsidRPr="005728C3" w:rsidRDefault="0096405B" w:rsidP="00C02666">
                <w:pPr>
                  <w:rPr>
                    <w:rFonts w:ascii="Century Gothic" w:hAnsi="Century Gothic"/>
                  </w:rPr>
                </w:pPr>
                <w:r>
                  <w:rPr>
                    <w:rFonts w:ascii="Century Gothic" w:hAnsi="Century Gothic"/>
                  </w:rPr>
                  <w:t>Français</w:t>
                </w:r>
              </w:p>
            </w:tc>
          </w:sdtContent>
        </w:sdt>
      </w:tr>
      <w:tr w:rsidR="002A092D" w:rsidRPr="005728C3" w14:paraId="0DEA8370" w14:textId="77777777" w:rsidTr="002A092D">
        <w:trPr>
          <w:trHeight w:val="567"/>
        </w:trPr>
        <w:tc>
          <w:tcPr>
            <w:tcW w:w="2376" w:type="dxa"/>
            <w:vAlign w:val="center"/>
          </w:tcPr>
          <w:p w14:paraId="29A3C3E5" w14:textId="77777777" w:rsidR="002A092D" w:rsidRPr="005728C3" w:rsidRDefault="002A092D" w:rsidP="00C02666">
            <w:pPr>
              <w:rPr>
                <w:rFonts w:ascii="Century Gothic" w:hAnsi="Century Gothic"/>
              </w:rPr>
            </w:pPr>
            <w:r w:rsidRPr="005728C3">
              <w:rPr>
                <w:rFonts w:ascii="Century Gothic" w:hAnsi="Century Gothic"/>
              </w:rPr>
              <w:t>Date de clôture</w:t>
            </w:r>
          </w:p>
        </w:tc>
        <w:sdt>
          <w:sdtPr>
            <w:rPr>
              <w:rFonts w:ascii="Century Gothic" w:hAnsi="Century Gothic"/>
            </w:rPr>
            <w:id w:val="-1136565128"/>
            <w:placeholder>
              <w:docPart w:val="7F9AD94DAC5242B6953485A2AC1E61F2"/>
            </w:placeholder>
            <w:date w:fullDate="2022-08-20T00:00:00Z">
              <w:dateFormat w:val="dd-MM-yy"/>
              <w:lid w:val="fr-BE"/>
              <w:storeMappedDataAs w:val="dateTime"/>
              <w:calendar w:val="gregorian"/>
            </w:date>
          </w:sdtPr>
          <w:sdtEndPr/>
          <w:sdtContent>
            <w:tc>
              <w:tcPr>
                <w:tcW w:w="6019" w:type="dxa"/>
                <w:vAlign w:val="center"/>
              </w:tcPr>
              <w:p w14:paraId="0A9EECAE" w14:textId="720D926B" w:rsidR="002A092D" w:rsidRPr="005728C3" w:rsidRDefault="007C6560" w:rsidP="00C02666">
                <w:pPr>
                  <w:rPr>
                    <w:rFonts w:ascii="Century Gothic" w:hAnsi="Century Gothic"/>
                  </w:rPr>
                </w:pPr>
                <w:r>
                  <w:rPr>
                    <w:rFonts w:ascii="Century Gothic" w:hAnsi="Century Gothic"/>
                  </w:rPr>
                  <w:t>20-08-22</w:t>
                </w:r>
              </w:p>
            </w:tc>
          </w:sdtContent>
        </w:sdt>
      </w:tr>
      <w:tr w:rsidR="002A092D" w:rsidRPr="005728C3" w14:paraId="69E66B23" w14:textId="77777777" w:rsidTr="002A092D">
        <w:trPr>
          <w:trHeight w:val="567"/>
        </w:trPr>
        <w:tc>
          <w:tcPr>
            <w:tcW w:w="2376" w:type="dxa"/>
            <w:vAlign w:val="center"/>
          </w:tcPr>
          <w:p w14:paraId="78C12A50" w14:textId="77777777" w:rsidR="002A092D" w:rsidRPr="005728C3" w:rsidRDefault="002A092D" w:rsidP="00C02666">
            <w:pPr>
              <w:rPr>
                <w:rFonts w:ascii="Century Gothic" w:hAnsi="Century Gothic"/>
              </w:rPr>
            </w:pPr>
            <w:r w:rsidRPr="005728C3">
              <w:rPr>
                <w:rFonts w:ascii="Century Gothic" w:hAnsi="Century Gothic"/>
              </w:rPr>
              <w:t>Région</w:t>
            </w:r>
          </w:p>
        </w:tc>
        <w:sdt>
          <w:sdtPr>
            <w:rPr>
              <w:rFonts w:ascii="Century Gothic" w:hAnsi="Century Gothic"/>
            </w:rPr>
            <w:id w:val="-1558468788"/>
            <w:placeholder>
              <w:docPart w:val="15EEEB1AF52B44F199F860A6B9620555"/>
            </w:placeholder>
            <w:dropDownList>
              <w:listItem w:value="Choisissez un élément."/>
              <w:listItem w:displayText="Namur" w:value="Namur"/>
              <w:listItem w:displayText="Brabant Wallon" w:value="Brabant Wallon"/>
              <w:listItem w:displayText="Hainaut" w:value="Hainaut"/>
              <w:listItem w:displayText="Liège" w:value="Liège"/>
              <w:listItem w:displayText="Luxembourg" w:value="Luxembourg"/>
              <w:listItem w:displayText="Communauté germanophone" w:value="Communauté germanophone"/>
              <w:listItem w:displayText="Bruxelles" w:value="Bruxelles"/>
              <w:listItem w:displayText="Wallonie" w:value="Wallonie"/>
            </w:dropDownList>
          </w:sdtPr>
          <w:sdtEndPr/>
          <w:sdtContent>
            <w:tc>
              <w:tcPr>
                <w:tcW w:w="6019" w:type="dxa"/>
                <w:vAlign w:val="center"/>
              </w:tcPr>
              <w:p w14:paraId="25813BF8" w14:textId="6826242F" w:rsidR="002A092D" w:rsidRPr="005728C3" w:rsidRDefault="00C06CFE" w:rsidP="00C02666">
                <w:pPr>
                  <w:rPr>
                    <w:rFonts w:ascii="Century Gothic" w:hAnsi="Century Gothic"/>
                  </w:rPr>
                </w:pPr>
                <w:r>
                  <w:rPr>
                    <w:rFonts w:ascii="Century Gothic" w:hAnsi="Century Gothic"/>
                  </w:rPr>
                  <w:t>Wallonie</w:t>
                </w:r>
              </w:p>
            </w:tc>
          </w:sdtContent>
        </w:sdt>
      </w:tr>
      <w:tr w:rsidR="002A092D" w:rsidRPr="005728C3" w14:paraId="09749D2F" w14:textId="77777777" w:rsidTr="002A092D">
        <w:trPr>
          <w:trHeight w:val="567"/>
        </w:trPr>
        <w:tc>
          <w:tcPr>
            <w:tcW w:w="2376" w:type="dxa"/>
            <w:vAlign w:val="center"/>
          </w:tcPr>
          <w:p w14:paraId="47A919F2" w14:textId="77777777" w:rsidR="002A092D" w:rsidRPr="005728C3" w:rsidRDefault="002A092D" w:rsidP="00C02666">
            <w:pPr>
              <w:rPr>
                <w:rFonts w:ascii="Century Gothic" w:hAnsi="Century Gothic"/>
              </w:rPr>
            </w:pPr>
            <w:r w:rsidRPr="005728C3">
              <w:rPr>
                <w:rFonts w:ascii="Century Gothic" w:hAnsi="Century Gothic"/>
              </w:rPr>
              <w:t>Lieu de travail</w:t>
            </w:r>
          </w:p>
        </w:tc>
        <w:sdt>
          <w:sdtPr>
            <w:rPr>
              <w:rFonts w:ascii="Century Gothic" w:hAnsi="Century Gothic"/>
            </w:rPr>
            <w:id w:val="1912337410"/>
            <w:placeholder>
              <w:docPart w:val="28449F2FD2F1420FB5CAFD857512B5B3"/>
            </w:placeholder>
          </w:sdtPr>
          <w:sdtEndPr/>
          <w:sdtContent>
            <w:tc>
              <w:tcPr>
                <w:tcW w:w="6019" w:type="dxa"/>
                <w:vAlign w:val="center"/>
              </w:tcPr>
              <w:p w14:paraId="3D5538E6" w14:textId="5BD8EAC8" w:rsidR="002A092D" w:rsidRPr="005728C3" w:rsidRDefault="00C06CFE" w:rsidP="0096405B">
                <w:pPr>
                  <w:rPr>
                    <w:rFonts w:ascii="Century Gothic" w:hAnsi="Century Gothic"/>
                  </w:rPr>
                </w:pPr>
                <w:r>
                  <w:rPr>
                    <w:rFonts w:ascii="Century Gothic" w:hAnsi="Century Gothic"/>
                  </w:rPr>
                  <w:t>Libramont</w:t>
                </w:r>
              </w:p>
            </w:tc>
          </w:sdtContent>
        </w:sdt>
      </w:tr>
      <w:tr w:rsidR="002A092D" w:rsidRPr="005728C3" w14:paraId="6A736185" w14:textId="77777777" w:rsidTr="002A092D">
        <w:trPr>
          <w:trHeight w:val="567"/>
        </w:trPr>
        <w:tc>
          <w:tcPr>
            <w:tcW w:w="2376" w:type="dxa"/>
            <w:vAlign w:val="center"/>
          </w:tcPr>
          <w:p w14:paraId="59BECE71" w14:textId="77777777" w:rsidR="002A092D" w:rsidRPr="005728C3" w:rsidRDefault="002A092D" w:rsidP="00C02666">
            <w:pPr>
              <w:rPr>
                <w:rFonts w:ascii="Century Gothic" w:hAnsi="Century Gothic"/>
              </w:rPr>
            </w:pPr>
            <w:r w:rsidRPr="005728C3">
              <w:rPr>
                <w:rFonts w:ascii="Century Gothic" w:hAnsi="Century Gothic"/>
              </w:rPr>
              <w:t>Nombre de postes</w:t>
            </w:r>
          </w:p>
        </w:tc>
        <w:sdt>
          <w:sdtPr>
            <w:rPr>
              <w:rFonts w:ascii="Century Gothic" w:hAnsi="Century Gothic"/>
            </w:rPr>
            <w:id w:val="-1635241661"/>
            <w:placeholder>
              <w:docPart w:val="4300871DBC974F2F8C3CBF847858F0ED"/>
            </w:placeholder>
          </w:sdtPr>
          <w:sdtEndPr/>
          <w:sdtContent>
            <w:tc>
              <w:tcPr>
                <w:tcW w:w="6019" w:type="dxa"/>
                <w:vAlign w:val="center"/>
              </w:tcPr>
              <w:p w14:paraId="0802B200" w14:textId="148B65E0" w:rsidR="002A092D" w:rsidRPr="005728C3" w:rsidRDefault="0096405B" w:rsidP="0096405B">
                <w:pPr>
                  <w:rPr>
                    <w:rFonts w:ascii="Century Gothic" w:hAnsi="Century Gothic"/>
                  </w:rPr>
                </w:pPr>
                <w:r>
                  <w:rPr>
                    <w:rFonts w:ascii="Century Gothic" w:hAnsi="Century Gothic"/>
                  </w:rPr>
                  <w:t>1</w:t>
                </w:r>
              </w:p>
            </w:tc>
          </w:sdtContent>
        </w:sdt>
      </w:tr>
      <w:tr w:rsidR="002A092D" w:rsidRPr="005728C3" w14:paraId="011C49F0" w14:textId="77777777" w:rsidTr="002A092D">
        <w:trPr>
          <w:trHeight w:val="567"/>
        </w:trPr>
        <w:tc>
          <w:tcPr>
            <w:tcW w:w="2376" w:type="dxa"/>
            <w:vAlign w:val="center"/>
          </w:tcPr>
          <w:p w14:paraId="67711C02" w14:textId="77777777" w:rsidR="002A092D" w:rsidRPr="005728C3" w:rsidRDefault="002A092D" w:rsidP="00C02666">
            <w:pPr>
              <w:rPr>
                <w:rFonts w:ascii="Century Gothic" w:hAnsi="Century Gothic"/>
              </w:rPr>
            </w:pPr>
            <w:r w:rsidRPr="005728C3">
              <w:rPr>
                <w:rFonts w:ascii="Century Gothic" w:hAnsi="Century Gothic"/>
              </w:rPr>
              <w:t>Employeur</w:t>
            </w:r>
          </w:p>
        </w:tc>
        <w:tc>
          <w:tcPr>
            <w:tcW w:w="6019" w:type="dxa"/>
            <w:vAlign w:val="center"/>
          </w:tcPr>
          <w:p w14:paraId="794C59C1" w14:textId="213D3397" w:rsidR="002A092D" w:rsidRPr="005728C3" w:rsidRDefault="0096405B" w:rsidP="00C02666">
            <w:pPr>
              <w:rPr>
                <w:rFonts w:ascii="Century Gothic" w:hAnsi="Century Gothic"/>
              </w:rPr>
            </w:pPr>
            <w:r>
              <w:rPr>
                <w:rFonts w:ascii="Century Gothic" w:hAnsi="Century Gothic"/>
              </w:rPr>
              <w:t>Centre wallon de Recherches agronomiques (CRAW)</w:t>
            </w:r>
          </w:p>
        </w:tc>
      </w:tr>
      <w:tr w:rsidR="002A092D" w:rsidRPr="005728C3" w14:paraId="6859B0C8" w14:textId="77777777" w:rsidTr="002A092D">
        <w:trPr>
          <w:trHeight w:val="567"/>
        </w:trPr>
        <w:tc>
          <w:tcPr>
            <w:tcW w:w="2376" w:type="dxa"/>
            <w:vAlign w:val="center"/>
          </w:tcPr>
          <w:p w14:paraId="354D2360" w14:textId="77777777" w:rsidR="002A092D" w:rsidRPr="005728C3" w:rsidRDefault="002A092D" w:rsidP="00C02666">
            <w:pPr>
              <w:rPr>
                <w:rFonts w:ascii="Century Gothic" w:hAnsi="Century Gothic"/>
              </w:rPr>
            </w:pPr>
            <w:r w:rsidRPr="005728C3">
              <w:rPr>
                <w:rFonts w:ascii="Century Gothic" w:hAnsi="Century Gothic"/>
              </w:rPr>
              <w:t>Famille de fonctions</w:t>
            </w:r>
          </w:p>
        </w:tc>
        <w:sdt>
          <w:sdtPr>
            <w:rPr>
              <w:rFonts w:ascii="Century Gothic" w:hAnsi="Century Gothic"/>
            </w:rPr>
            <w:id w:val="-802384461"/>
            <w:placeholder>
              <w:docPart w:val="88117C4CA8BE40CEB3489265D38654B0"/>
            </w:placeholder>
            <w:dropDownList>
              <w:listItem w:value="Choisissez un élément."/>
              <w:listItem w:displayText="Agriculture" w:value="Agriculture"/>
              <w:listItem w:displayText="Aménagement du territoire" w:value="Aménagement du territoire"/>
              <w:listItem w:displayText="Budget et finances" w:value="Budget et finances"/>
              <w:listItem w:displayText="Développement durable" w:value="Développement durable"/>
              <w:listItem w:displayText="Droit" w:value="Droit"/>
              <w:listItem w:displayText="Economie" w:value="Economie"/>
              <w:listItem w:displayText="Emploi et formation" w:value="Emploi et formation"/>
              <w:listItem w:displayText="Energie" w:value="Energie"/>
              <w:listItem w:displayText="Environnement et ressources naturelles" w:value="Environnement et ressources naturelles"/>
              <w:listItem w:displayText="Fiscalité" w:value="Fiscalité"/>
              <w:listItem w:displayText="Fonds européens" w:value="Fonds européens"/>
              <w:listItem w:displayText="Géomatique" w:value="Géomatique"/>
              <w:listItem w:displayText="Gestion" w:value="Gestion"/>
              <w:listItem w:displayText="Informatique" w:value="Informatique"/>
              <w:listItem w:displayText="Infrastructures publiques et Bâtiments" w:value="Infrastructures publiques et Bâtiments"/>
              <w:listItem w:displayText="Mobilité et transport" w:value="Mobilité et transport"/>
              <w:listItem w:displayText="Patrimoine" w:value="Patrimoine"/>
              <w:listItem w:displayText="Pouvoirs locaux" w:value="Pouvoirs locaux"/>
              <w:listItem w:displayText="Recherche" w:value="Recherche"/>
              <w:listItem w:displayText="Ressources humaines" w:value="Ressources humaines"/>
              <w:listItem w:displayText="Sécurité" w:value="Sécurité"/>
              <w:listItem w:displayText="Social et santé" w:value="Social et santé"/>
              <w:listItem w:displayText="Support" w:value="Support"/>
            </w:dropDownList>
          </w:sdtPr>
          <w:sdtEndPr/>
          <w:sdtContent>
            <w:tc>
              <w:tcPr>
                <w:tcW w:w="6019" w:type="dxa"/>
                <w:vAlign w:val="center"/>
              </w:tcPr>
              <w:p w14:paraId="6B52F3A3" w14:textId="26EE5855" w:rsidR="002A092D" w:rsidRPr="005728C3" w:rsidRDefault="00511AC2" w:rsidP="00C02666">
                <w:pPr>
                  <w:rPr>
                    <w:rFonts w:ascii="Century Gothic" w:hAnsi="Century Gothic"/>
                  </w:rPr>
                </w:pPr>
                <w:r>
                  <w:rPr>
                    <w:rFonts w:ascii="Century Gothic" w:hAnsi="Century Gothic"/>
                  </w:rPr>
                  <w:t>Recherche</w:t>
                </w:r>
              </w:p>
            </w:tc>
          </w:sdtContent>
        </w:sdt>
      </w:tr>
    </w:tbl>
    <w:p w14:paraId="53DFD4ED" w14:textId="77777777" w:rsidR="002A092D" w:rsidRPr="005728C3" w:rsidRDefault="002A092D">
      <w:pPr>
        <w:rPr>
          <w:rFonts w:ascii="Century Gothic" w:hAnsi="Century Gothic"/>
        </w:rPr>
      </w:pPr>
    </w:p>
    <w:p w14:paraId="0C2C57DC" w14:textId="77777777" w:rsidR="005728C3" w:rsidRPr="005728C3" w:rsidRDefault="00A97C84">
      <w:pPr>
        <w:rPr>
          <w:rFonts w:ascii="Century Gothic" w:eastAsia="Arial" w:hAnsi="Century Gothic" w:cs="Arial"/>
          <w:b/>
          <w:caps/>
          <w:color w:val="CF1735"/>
          <w:sz w:val="26"/>
          <w:lang w:eastAsia="fr-BE"/>
        </w:rPr>
      </w:pPr>
      <w:r w:rsidRPr="005728C3">
        <w:rPr>
          <w:rFonts w:ascii="Century Gothic" w:hAnsi="Century Gothic"/>
        </w:rPr>
        <w:br w:type="page"/>
      </w:r>
    </w:p>
    <w:p w14:paraId="2C4A31CA" w14:textId="77777777" w:rsidR="00A97C84" w:rsidRPr="005728C3" w:rsidRDefault="00A97C84">
      <w:pPr>
        <w:rPr>
          <w:rFonts w:ascii="Century Gothic" w:eastAsia="Arial" w:hAnsi="Century Gothic" w:cs="Arial"/>
          <w:b/>
          <w:caps/>
          <w:color w:val="CF1735"/>
          <w:sz w:val="26"/>
          <w:lang w:eastAsia="fr-BE"/>
        </w:rPr>
      </w:pPr>
    </w:p>
    <w:p w14:paraId="3564DB37" w14:textId="77777777"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O</w:t>
      </w:r>
      <w:r w:rsidR="005728C3">
        <w:rPr>
          <w:rFonts w:ascii="Century Gothic" w:hAnsi="Century Gothic"/>
          <w:sz w:val="28"/>
          <w:szCs w:val="28"/>
        </w:rPr>
        <w:t>ù</w:t>
      </w:r>
      <w:r w:rsidRPr="005728C3">
        <w:rPr>
          <w:rFonts w:ascii="Century Gothic" w:hAnsi="Century Gothic"/>
          <w:sz w:val="28"/>
          <w:szCs w:val="28"/>
        </w:rPr>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511AC2" w:rsidRPr="00132CB9" w14:paraId="40C35BC5" w14:textId="77777777" w:rsidTr="00EA75EA">
        <w:trPr>
          <w:trHeight w:val="283"/>
        </w:trPr>
        <w:tc>
          <w:tcPr>
            <w:tcW w:w="283" w:type="dxa"/>
            <w:tcBorders>
              <w:left w:val="single" w:sz="4" w:space="0" w:color="auto"/>
            </w:tcBorders>
            <w:vAlign w:val="center"/>
          </w:tcPr>
          <w:p w14:paraId="2F626E25" w14:textId="77777777" w:rsidR="00511AC2" w:rsidRPr="00E467C2" w:rsidRDefault="00511AC2" w:rsidP="00EA75EA">
            <w:pPr>
              <w:autoSpaceDE w:val="0"/>
              <w:autoSpaceDN w:val="0"/>
              <w:adjustRightInd w:val="0"/>
              <w:spacing w:line="241" w:lineRule="atLeast"/>
              <w:rPr>
                <w:rFonts w:eastAsiaTheme="minorEastAsia" w:cs="Helvetica Neue"/>
                <w:color w:val="000000"/>
                <w:sz w:val="24"/>
                <w:szCs w:val="20"/>
              </w:rPr>
            </w:pPr>
          </w:p>
        </w:tc>
        <w:tc>
          <w:tcPr>
            <w:tcW w:w="8222" w:type="dxa"/>
            <w:vAlign w:val="bottom"/>
          </w:tcPr>
          <w:p w14:paraId="6E28549C" w14:textId="77777777" w:rsidR="00511AC2" w:rsidRPr="005728C3" w:rsidRDefault="00511AC2" w:rsidP="00EA75EA">
            <w:r>
              <w:rPr>
                <w:noProof/>
              </w:rPr>
              <w:t>Centre wallon de recherches agronomiques</w:t>
            </w:r>
          </w:p>
          <w:p w14:paraId="1C42D657" w14:textId="77777777" w:rsidR="00511AC2" w:rsidRPr="005728C3" w:rsidRDefault="00511AC2" w:rsidP="00EA75EA">
            <w:r>
              <w:rPr>
                <w:noProof/>
              </w:rPr>
              <w:t>D</w:t>
            </w:r>
            <w:r w:rsidRPr="005728C3">
              <w:rPr>
                <w:noProof/>
              </w:rPr>
              <w:t xml:space="preserve">épartement </w:t>
            </w:r>
            <w:r>
              <w:rPr>
                <w:noProof/>
              </w:rPr>
              <w:t>Durabilité systèmes et prospectives</w:t>
            </w:r>
          </w:p>
          <w:p w14:paraId="4B259036" w14:textId="622ACF3E" w:rsidR="00511AC2" w:rsidRDefault="00511AC2" w:rsidP="00EA75EA">
            <w:pPr>
              <w:rPr>
                <w:b/>
                <w:bCs/>
                <w:noProof/>
              </w:rPr>
            </w:pPr>
            <w:r>
              <w:rPr>
                <w:b/>
                <w:bCs/>
                <w:noProof/>
              </w:rPr>
              <w:t>Unité de recherche « </w:t>
            </w:r>
            <w:r w:rsidRPr="005728C3">
              <w:rPr>
                <w:b/>
                <w:bCs/>
                <w:noProof/>
              </w:rPr>
              <w:t xml:space="preserve"> </w:t>
            </w:r>
            <w:r w:rsidR="00AA116B">
              <w:rPr>
                <w:b/>
                <w:bCs/>
                <w:noProof/>
              </w:rPr>
              <w:t>Systèmes agricoles</w:t>
            </w:r>
            <w:r>
              <w:rPr>
                <w:b/>
                <w:bCs/>
                <w:noProof/>
              </w:rPr>
              <w:t> »</w:t>
            </w:r>
          </w:p>
          <w:p w14:paraId="7B1A41D4" w14:textId="0DEA89DF" w:rsidR="00511AC2" w:rsidRDefault="00511AC2" w:rsidP="00EA75EA">
            <w:pPr>
              <w:rPr>
                <w:b/>
                <w:bCs/>
                <w:noProof/>
              </w:rPr>
            </w:pPr>
            <w:r>
              <w:rPr>
                <w:b/>
                <w:bCs/>
                <w:noProof/>
              </w:rPr>
              <w:t xml:space="preserve">Rue </w:t>
            </w:r>
            <w:r w:rsidR="00AA116B">
              <w:rPr>
                <w:b/>
                <w:bCs/>
                <w:noProof/>
              </w:rPr>
              <w:t>du Serpont, 100</w:t>
            </w:r>
          </w:p>
          <w:p w14:paraId="395C5688" w14:textId="1F30B9EC" w:rsidR="00511AC2" w:rsidRDefault="00511AC2" w:rsidP="00EA75EA">
            <w:pPr>
              <w:rPr>
                <w:b/>
                <w:bCs/>
                <w:noProof/>
              </w:rPr>
            </w:pPr>
            <w:r>
              <w:rPr>
                <w:b/>
                <w:bCs/>
                <w:noProof/>
              </w:rPr>
              <w:t xml:space="preserve">Bâtiment </w:t>
            </w:r>
            <w:r w:rsidR="00AA116B">
              <w:rPr>
                <w:b/>
                <w:bCs/>
                <w:noProof/>
              </w:rPr>
              <w:t>Haute Belgique</w:t>
            </w:r>
          </w:p>
          <w:p w14:paraId="26706444" w14:textId="6AC01B6A" w:rsidR="00511AC2" w:rsidRPr="00132CB9" w:rsidRDefault="00AA116B" w:rsidP="00EA75EA">
            <w:pPr>
              <w:rPr>
                <w:rFonts w:ascii="Nunito Sans" w:hAnsi="Nunito Sans"/>
                <w:b/>
                <w:bCs/>
              </w:rPr>
            </w:pPr>
            <w:r>
              <w:rPr>
                <w:b/>
                <w:bCs/>
                <w:noProof/>
              </w:rPr>
              <w:t>6800 LIBRAMONT</w:t>
            </w:r>
          </w:p>
        </w:tc>
      </w:tr>
    </w:tbl>
    <w:p w14:paraId="5C6A051A" w14:textId="77777777" w:rsidR="00A97C84" w:rsidRPr="005728C3" w:rsidRDefault="00A97C84" w:rsidP="00B11D14">
      <w:pPr>
        <w:pStyle w:val="Titre2"/>
        <w:rPr>
          <w:rFonts w:ascii="Century Gothic" w:hAnsi="Century Gothic"/>
        </w:rPr>
      </w:pPr>
    </w:p>
    <w:p w14:paraId="6A528E09" w14:textId="2DA659F6"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VOTRE MISSION…</w:t>
      </w:r>
    </w:p>
    <w:p w14:paraId="7E151174" w14:textId="58047A3B" w:rsidR="0096405B" w:rsidRPr="00511AC2" w:rsidRDefault="00511AC2" w:rsidP="0096405B">
      <w:pPr>
        <w:rPr>
          <w:rFonts w:ascii="Verdana" w:hAnsi="Verdana"/>
          <w:b/>
          <w:bCs/>
          <w:noProof/>
        </w:rPr>
      </w:pPr>
      <w:r>
        <w:rPr>
          <w:rFonts w:ascii="Verdana" w:hAnsi="Verdana"/>
          <w:b/>
          <w:bCs/>
          <w:noProof/>
        </w:rPr>
        <w:t>Spécifiquement pour l</w:t>
      </w:r>
      <w:r w:rsidR="00AA116B">
        <w:rPr>
          <w:rFonts w:ascii="Century Gothic" w:hAnsi="Century Gothic"/>
          <w:b/>
          <w:bCs/>
          <w:sz w:val="26"/>
          <w:szCs w:val="26"/>
        </w:rPr>
        <w:t>’unité Systèmes agricoles</w:t>
      </w:r>
      <w:r w:rsidR="0096405B" w:rsidRPr="009E6330">
        <w:rPr>
          <w:rFonts w:ascii="Verdana" w:hAnsi="Verdana"/>
          <w:b/>
          <w:bCs/>
          <w:noProof/>
        </w:rPr>
        <w:t>:</w:t>
      </w:r>
    </w:p>
    <w:p w14:paraId="7E93735B" w14:textId="77777777" w:rsidR="00AA116B" w:rsidRPr="00AA116B" w:rsidRDefault="00AA116B" w:rsidP="00AA116B">
      <w:pPr>
        <w:pStyle w:val="Paragraphedeliste"/>
        <w:numPr>
          <w:ilvl w:val="0"/>
          <w:numId w:val="23"/>
        </w:numPr>
        <w:spacing w:before="40" w:after="40"/>
        <w:rPr>
          <w:rFonts w:eastAsia="Times New Roman" w:cstheme="minorHAnsi"/>
          <w:lang w:val="fr-FR" w:eastAsia="fr-FR"/>
        </w:rPr>
      </w:pPr>
      <w:r w:rsidRPr="00AA116B">
        <w:rPr>
          <w:rFonts w:eastAsia="Times New Roman" w:cstheme="minorHAnsi"/>
          <w:lang w:val="fr-FR" w:eastAsia="fr-FR"/>
        </w:rPr>
        <w:t>Conduire des recherches visant à étudier et soutenir la mise en œuvre de la transition agro-écologique dans des systèmes de polycultures-élevage en prenant en compte ou en incluant les acteurs impliqués ou affectés notamment dans les filières de l’amont et de l’aval des productions agricoles.</w:t>
      </w:r>
      <w:r w:rsidRPr="00AA116B">
        <w:rPr>
          <w:rFonts w:cstheme="minorHAnsi"/>
        </w:rPr>
        <w:t xml:space="preserve"> </w:t>
      </w:r>
    </w:p>
    <w:p w14:paraId="79BD720D" w14:textId="77777777" w:rsidR="00AA116B" w:rsidRPr="00AA116B" w:rsidRDefault="00AA116B" w:rsidP="00AA116B">
      <w:pPr>
        <w:pStyle w:val="Paragraphedeliste"/>
        <w:numPr>
          <w:ilvl w:val="0"/>
          <w:numId w:val="23"/>
        </w:numPr>
        <w:spacing w:before="40" w:after="40"/>
        <w:rPr>
          <w:rFonts w:eastAsia="Times New Roman" w:cstheme="minorHAnsi"/>
          <w:lang w:val="fr-FR" w:eastAsia="fr-FR"/>
        </w:rPr>
      </w:pPr>
      <w:r w:rsidRPr="00AA116B">
        <w:rPr>
          <w:rFonts w:eastAsia="Times New Roman" w:cstheme="minorHAnsi"/>
          <w:lang w:val="fr-FR" w:eastAsia="fr-FR"/>
        </w:rPr>
        <w:t>Rechercher et développer des systèmes de cultures performants, basés sur de faibles niveaux d’intrants, l’économie circulaire, la limitation des GES, la conservation du capital sol ;</w:t>
      </w:r>
    </w:p>
    <w:p w14:paraId="73CD50A2"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 xml:space="preserve">Développer des processus et dynamiques de </w:t>
      </w:r>
      <w:proofErr w:type="spellStart"/>
      <w:r w:rsidRPr="00AA116B">
        <w:rPr>
          <w:rFonts w:eastAsia="Times New Roman" w:cstheme="minorHAnsi"/>
          <w:lang w:val="fr-FR" w:eastAsia="fr-FR"/>
        </w:rPr>
        <w:t>co</w:t>
      </w:r>
      <w:proofErr w:type="spellEnd"/>
      <w:r w:rsidRPr="00AA116B">
        <w:rPr>
          <w:rFonts w:eastAsia="Times New Roman" w:cstheme="minorHAnsi"/>
          <w:lang w:val="fr-FR" w:eastAsia="fr-FR"/>
        </w:rPr>
        <w:t>-conception de systèmes de cultures innovants</w:t>
      </w:r>
    </w:p>
    <w:p w14:paraId="269B570E"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Utiliser, développer et appliquer des indicateurs et/ou des outils d’évaluation et de comparaison des systèmes de cultures ;</w:t>
      </w:r>
    </w:p>
    <w:p w14:paraId="306785D5" w14:textId="77777777" w:rsidR="00AA116B" w:rsidRPr="00AA116B" w:rsidRDefault="00AA116B" w:rsidP="00AA116B">
      <w:pPr>
        <w:numPr>
          <w:ilvl w:val="0"/>
          <w:numId w:val="23"/>
        </w:numPr>
        <w:spacing w:before="40" w:after="40" w:line="240" w:lineRule="auto"/>
        <w:rPr>
          <w:rFonts w:eastAsia="Times New Roman" w:cstheme="minorHAnsi"/>
          <w:lang w:val="fr-FR" w:eastAsia="fr-FR"/>
        </w:rPr>
      </w:pPr>
      <w:r w:rsidRPr="00AA116B">
        <w:rPr>
          <w:rFonts w:eastAsia="Times New Roman" w:cstheme="minorHAnsi"/>
          <w:lang w:eastAsia="fr-FR"/>
        </w:rPr>
        <w:t>Analyser le fonctionnement de systèmes agraires et des filières afin d’identifier les freins et leviers à la mise en place de stratégies et techniques innovantes favorisant la transition vers une moindre dépendance aux intrants</w:t>
      </w:r>
      <w:r w:rsidRPr="00AA116B">
        <w:rPr>
          <w:rFonts w:eastAsia="Times New Roman" w:cstheme="minorHAnsi"/>
          <w:noProof/>
          <w:lang w:val="fr-FR" w:eastAsia="fr-FR"/>
        </w:rPr>
        <w:t xml:space="preserve"> </w:t>
      </w:r>
    </w:p>
    <w:p w14:paraId="0E861CBD" w14:textId="77777777" w:rsidR="00AA116B" w:rsidRPr="00AA116B" w:rsidRDefault="00AA116B" w:rsidP="00AA116B">
      <w:pPr>
        <w:numPr>
          <w:ilvl w:val="0"/>
          <w:numId w:val="23"/>
        </w:numPr>
        <w:spacing w:before="40" w:after="40" w:line="240" w:lineRule="auto"/>
        <w:rPr>
          <w:rFonts w:eastAsia="Times New Roman" w:cstheme="minorHAnsi"/>
          <w:lang w:val="fr-FR" w:eastAsia="fr-FR"/>
        </w:rPr>
      </w:pPr>
      <w:r w:rsidRPr="00AA116B">
        <w:rPr>
          <w:rFonts w:eastAsia="Times New Roman" w:cstheme="minorHAnsi"/>
          <w:noProof/>
          <w:lang w:val="fr-FR" w:eastAsia="fr-FR"/>
        </w:rPr>
        <w:t>Analyser les résultats obtenus et en extraire les enseignements clés. Communiquer ces résultats.</w:t>
      </w:r>
    </w:p>
    <w:p w14:paraId="4A0948C4" w14:textId="77777777" w:rsidR="00AA116B" w:rsidRPr="00AA116B" w:rsidRDefault="00AA116B" w:rsidP="00AA116B">
      <w:pPr>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Valoriser les acquis du projet : publications et communications de vulgarisation, en français, et scientifiques, en anglais, et rédactions de rapports</w:t>
      </w:r>
    </w:p>
    <w:p w14:paraId="61395354"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Planifier et organiser les campagnes de prélèvement, analyses et mesures.</w:t>
      </w:r>
    </w:p>
    <w:p w14:paraId="6F3EAC55"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Construire et exploiter des outils de gestion et d’analyse de données, tant quantitatives que qualitatives, permettant d’organiser et valoriser l’information collectée.</w:t>
      </w:r>
    </w:p>
    <w:p w14:paraId="52662B85"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cstheme="minorHAnsi"/>
        </w:rPr>
        <w:t>Contacts et développement de collaborations avec d’autres institutions de recherche, avec le secteur professionnel et les bailleurs de fonds dans le cadre de sa thématique de recherche</w:t>
      </w:r>
    </w:p>
    <w:p w14:paraId="2951EEBF" w14:textId="2C4D686A" w:rsidR="00511AC2" w:rsidRPr="00576416" w:rsidRDefault="00511AC2" w:rsidP="00AA116B">
      <w:pPr>
        <w:pStyle w:val="Paragraphedeliste"/>
        <w:spacing w:before="40" w:after="40"/>
        <w:jc w:val="both"/>
        <w:rPr>
          <w:rFonts w:eastAsia="Times New Roman" w:cstheme="minorHAnsi"/>
          <w:lang w:val="fr-FR" w:eastAsia="fr-FR"/>
        </w:rPr>
      </w:pPr>
    </w:p>
    <w:p w14:paraId="64931C2B" w14:textId="2417D487" w:rsidR="00B11D14" w:rsidRPr="005728C3" w:rsidRDefault="00B11D14" w:rsidP="00B11D14">
      <w:pPr>
        <w:pStyle w:val="Titre2"/>
        <w:rPr>
          <w:rFonts w:ascii="Century Gothic" w:hAnsi="Century Gothic"/>
          <w:sz w:val="28"/>
          <w:szCs w:val="28"/>
        </w:rPr>
      </w:pPr>
    </w:p>
    <w:p w14:paraId="3E92230E" w14:textId="465AD6BE" w:rsidR="0096405B" w:rsidRPr="007501DA" w:rsidRDefault="0096405B" w:rsidP="0096405B">
      <w:pPr>
        <w:pStyle w:val="Titre2"/>
      </w:pPr>
      <w:r w:rsidRPr="007501DA">
        <w:t>… E</w:t>
      </w:r>
      <w:r w:rsidR="00511AC2">
        <w:t>T LES MISSIONS DE l’unite s</w:t>
      </w:r>
      <w:r w:rsidR="00AA116B">
        <w:t xml:space="preserve">ystemes agricoles </w:t>
      </w:r>
      <w:r w:rsidR="00511AC2" w:rsidRPr="007501DA">
        <w:t>:</w:t>
      </w:r>
    </w:p>
    <w:p w14:paraId="3AD38ECF" w14:textId="1BA61127" w:rsidR="00511AC2" w:rsidRPr="00AA116B" w:rsidRDefault="00AA116B" w:rsidP="00511AC2">
      <w:pPr>
        <w:pStyle w:val="Paragraphedeliste"/>
        <w:numPr>
          <w:ilvl w:val="0"/>
          <w:numId w:val="24"/>
        </w:numPr>
        <w:spacing w:after="0"/>
        <w:contextualSpacing w:val="0"/>
        <w:jc w:val="both"/>
        <w:rPr>
          <w:rFonts w:cstheme="minorHAnsi"/>
        </w:rPr>
      </w:pPr>
      <w:r w:rsidRPr="00AA116B">
        <w:rPr>
          <w:rFonts w:cstheme="minorHAnsi"/>
        </w:rPr>
        <w:t xml:space="preserve">L’objectif général de l’Unité est de </w:t>
      </w:r>
      <w:proofErr w:type="spellStart"/>
      <w:r w:rsidRPr="00AA116B">
        <w:rPr>
          <w:rFonts w:cstheme="minorHAnsi"/>
        </w:rPr>
        <w:t>co</w:t>
      </w:r>
      <w:proofErr w:type="spellEnd"/>
      <w:r w:rsidRPr="00AA116B">
        <w:rPr>
          <w:rFonts w:cstheme="minorHAnsi"/>
        </w:rPr>
        <w:t xml:space="preserve">-construire, avec les acteurs impliqués, la transition écologique de territoires et systèmes </w:t>
      </w:r>
      <w:proofErr w:type="spellStart"/>
      <w:r w:rsidRPr="00AA116B">
        <w:rPr>
          <w:rFonts w:cstheme="minorHAnsi"/>
        </w:rPr>
        <w:t>agri-alimentaires</w:t>
      </w:r>
      <w:proofErr w:type="spellEnd"/>
      <w:r w:rsidRPr="00AA116B">
        <w:rPr>
          <w:rFonts w:cstheme="minorHAnsi"/>
        </w:rPr>
        <w:t xml:space="preserve">, et d’objectiver le caractère durable des alternatives explorées par des approches holistiques et systémiques </w:t>
      </w:r>
      <w:r w:rsidR="00511AC2" w:rsidRPr="00AA116B">
        <w:rPr>
          <w:rFonts w:cstheme="minorHAnsi"/>
        </w:rPr>
        <w:t xml:space="preserve">Etudier et modéliser </w:t>
      </w:r>
      <w:r w:rsidR="00511AC2" w:rsidRPr="00AA116B">
        <w:rPr>
          <w:rFonts w:cstheme="minorHAnsi"/>
        </w:rPr>
        <w:lastRenderedPageBreak/>
        <w:t>le transfert des contaminants issus de l’activité agricole vers les milieux naturels (sol, eau et air). Développer des outils de gestion ou de prévention des risques qui leur sont associés</w:t>
      </w:r>
    </w:p>
    <w:p w14:paraId="4A2FA4D5" w14:textId="77777777" w:rsidR="00A97C84" w:rsidRPr="005728C3" w:rsidRDefault="00A97C84">
      <w:pPr>
        <w:rPr>
          <w:rFonts w:ascii="Century Gothic" w:hAnsi="Century Gothic"/>
          <w:sz w:val="28"/>
          <w:szCs w:val="28"/>
        </w:rPr>
      </w:pPr>
    </w:p>
    <w:p w14:paraId="25B4A68D" w14:textId="62EC311D" w:rsidR="00511AC2" w:rsidRPr="00A73A41" w:rsidRDefault="00511AC2" w:rsidP="00511AC2">
      <w:pPr>
        <w:pStyle w:val="Titre2"/>
      </w:pPr>
      <w:r w:rsidRPr="00A73A41">
        <w:t xml:space="preserve">QUE FAIT UN </w:t>
      </w:r>
      <w:r w:rsidRPr="00F2661B">
        <w:rPr>
          <w:noProof/>
        </w:rPr>
        <w:t>c</w:t>
      </w:r>
      <w:r w:rsidR="00AA116B">
        <w:rPr>
          <w:noProof/>
        </w:rPr>
        <w:t>hercheur junior</w:t>
      </w:r>
      <w:r>
        <w:t xml:space="preserve"> AU CRA-W</w:t>
      </w:r>
      <w:r w:rsidRPr="00A73A41">
        <w:t xml:space="preserve"> :</w:t>
      </w:r>
    </w:p>
    <w:p w14:paraId="6ED3FD00" w14:textId="77777777" w:rsidR="00AA116B" w:rsidRPr="00AA116B" w:rsidRDefault="00AA116B" w:rsidP="00AA116B">
      <w:pPr>
        <w:pStyle w:val="Default"/>
        <w:numPr>
          <w:ilvl w:val="0"/>
          <w:numId w:val="30"/>
        </w:numPr>
        <w:rPr>
          <w:rFonts w:asciiTheme="minorHAnsi" w:hAnsiTheme="minorHAnsi" w:cstheme="minorHAnsi"/>
          <w:sz w:val="22"/>
          <w:szCs w:val="22"/>
        </w:rPr>
      </w:pPr>
      <w:r w:rsidRPr="00AA116B">
        <w:rPr>
          <w:rFonts w:asciiTheme="minorHAnsi" w:hAnsiTheme="minorHAnsi" w:cstheme="minorHAnsi"/>
          <w:sz w:val="22"/>
          <w:szCs w:val="22"/>
        </w:rPr>
        <w:t xml:space="preserve">Construction de projets de recherche et/ou d'expérimentation (définition du projet, élaboration de la méthodologie et des </w:t>
      </w:r>
      <w:proofErr w:type="gramStart"/>
      <w:r w:rsidRPr="00AA116B">
        <w:rPr>
          <w:rFonts w:asciiTheme="minorHAnsi" w:hAnsiTheme="minorHAnsi" w:cstheme="minorHAnsi"/>
          <w:sz w:val="22"/>
          <w:szCs w:val="22"/>
        </w:rPr>
        <w:t>étapes,...</w:t>
      </w:r>
      <w:proofErr w:type="gramEnd"/>
      <w:r w:rsidRPr="00AA116B">
        <w:rPr>
          <w:rFonts w:asciiTheme="minorHAnsi" w:hAnsiTheme="minorHAnsi" w:cstheme="minorHAnsi"/>
          <w:sz w:val="22"/>
          <w:szCs w:val="22"/>
        </w:rPr>
        <w:t xml:space="preserve">) </w:t>
      </w:r>
    </w:p>
    <w:p w14:paraId="559DDF03" w14:textId="77777777" w:rsidR="00AA116B" w:rsidRPr="00AA116B" w:rsidRDefault="00AA116B" w:rsidP="00AA116B">
      <w:pPr>
        <w:pStyle w:val="Default"/>
        <w:numPr>
          <w:ilvl w:val="0"/>
          <w:numId w:val="29"/>
        </w:numPr>
        <w:rPr>
          <w:rFonts w:asciiTheme="minorHAnsi" w:hAnsiTheme="minorHAnsi" w:cstheme="minorHAnsi"/>
          <w:sz w:val="22"/>
          <w:szCs w:val="22"/>
        </w:rPr>
      </w:pPr>
      <w:r w:rsidRPr="00AA116B">
        <w:rPr>
          <w:rFonts w:asciiTheme="minorHAnsi" w:hAnsiTheme="minorHAnsi" w:cstheme="minorHAnsi"/>
          <w:sz w:val="22"/>
          <w:szCs w:val="22"/>
        </w:rPr>
        <w:t xml:space="preserve">Réalisation de projets de recherche et/ou d'expérimentation (mise en œuvre des étapes, exploitation des données, interprétation des </w:t>
      </w:r>
      <w:proofErr w:type="gramStart"/>
      <w:r w:rsidRPr="00AA116B">
        <w:rPr>
          <w:rFonts w:asciiTheme="minorHAnsi" w:hAnsiTheme="minorHAnsi" w:cstheme="minorHAnsi"/>
          <w:sz w:val="22"/>
          <w:szCs w:val="22"/>
        </w:rPr>
        <w:t>résultats,...</w:t>
      </w:r>
      <w:proofErr w:type="gramEnd"/>
      <w:r w:rsidRPr="00AA116B">
        <w:rPr>
          <w:rFonts w:asciiTheme="minorHAnsi" w:hAnsiTheme="minorHAnsi" w:cstheme="minorHAnsi"/>
          <w:sz w:val="22"/>
          <w:szCs w:val="22"/>
        </w:rPr>
        <w:t xml:space="preserve">) </w:t>
      </w:r>
    </w:p>
    <w:p w14:paraId="2481533A" w14:textId="77777777" w:rsidR="00AA116B" w:rsidRPr="00AA116B" w:rsidRDefault="00AA116B" w:rsidP="00AA116B">
      <w:pPr>
        <w:pStyle w:val="Default"/>
        <w:numPr>
          <w:ilvl w:val="0"/>
          <w:numId w:val="29"/>
        </w:numPr>
        <w:rPr>
          <w:rFonts w:asciiTheme="minorHAnsi" w:hAnsiTheme="minorHAnsi" w:cstheme="minorHAnsi"/>
          <w:sz w:val="22"/>
          <w:szCs w:val="22"/>
        </w:rPr>
      </w:pPr>
      <w:r w:rsidRPr="00AA116B">
        <w:rPr>
          <w:rFonts w:asciiTheme="minorHAnsi" w:hAnsiTheme="minorHAnsi" w:cstheme="minorHAnsi"/>
          <w:sz w:val="22"/>
          <w:szCs w:val="22"/>
        </w:rPr>
        <w:t xml:space="preserve">Diffusion et valorisation des résultats (rédaction de rapports et de publications, élaboration de communications </w:t>
      </w:r>
      <w:proofErr w:type="gramStart"/>
      <w:r w:rsidRPr="00AA116B">
        <w:rPr>
          <w:rFonts w:asciiTheme="minorHAnsi" w:hAnsiTheme="minorHAnsi" w:cstheme="minorHAnsi"/>
          <w:sz w:val="22"/>
          <w:szCs w:val="22"/>
        </w:rPr>
        <w:t>scientifiques,...</w:t>
      </w:r>
      <w:proofErr w:type="gramEnd"/>
      <w:r w:rsidRPr="00AA116B">
        <w:rPr>
          <w:rFonts w:asciiTheme="minorHAnsi" w:hAnsiTheme="minorHAnsi" w:cstheme="minorHAnsi"/>
          <w:sz w:val="22"/>
          <w:szCs w:val="22"/>
        </w:rPr>
        <w:t xml:space="preserve">) </w:t>
      </w:r>
    </w:p>
    <w:p w14:paraId="1062A972" w14:textId="77777777" w:rsidR="00AA116B" w:rsidRPr="00AA116B" w:rsidRDefault="00AA116B" w:rsidP="00AA116B">
      <w:pPr>
        <w:pStyle w:val="Default"/>
        <w:numPr>
          <w:ilvl w:val="0"/>
          <w:numId w:val="27"/>
        </w:numPr>
        <w:ind w:left="354"/>
        <w:rPr>
          <w:rFonts w:asciiTheme="minorHAnsi" w:hAnsiTheme="minorHAnsi" w:cstheme="minorHAnsi"/>
          <w:sz w:val="22"/>
          <w:szCs w:val="22"/>
        </w:rPr>
      </w:pPr>
      <w:r w:rsidRPr="00AA116B">
        <w:rPr>
          <w:rFonts w:asciiTheme="minorHAnsi" w:hAnsiTheme="minorHAnsi" w:cstheme="minorHAnsi"/>
          <w:sz w:val="22"/>
          <w:szCs w:val="22"/>
        </w:rPr>
        <w:t xml:space="preserve">Acquisition et développement de connaissances et de compétences nécessaires aux activités scientifiques </w:t>
      </w:r>
    </w:p>
    <w:p w14:paraId="1209202E" w14:textId="77777777" w:rsidR="00AA116B" w:rsidRPr="00AA116B" w:rsidRDefault="00AA116B" w:rsidP="00AA116B">
      <w:pPr>
        <w:pStyle w:val="Default"/>
        <w:numPr>
          <w:ilvl w:val="0"/>
          <w:numId w:val="28"/>
        </w:numPr>
        <w:rPr>
          <w:rFonts w:asciiTheme="minorHAnsi" w:hAnsiTheme="minorHAnsi" w:cstheme="minorHAnsi"/>
          <w:sz w:val="22"/>
          <w:szCs w:val="22"/>
        </w:rPr>
      </w:pPr>
      <w:r w:rsidRPr="00AA116B">
        <w:rPr>
          <w:rFonts w:asciiTheme="minorHAnsi" w:hAnsiTheme="minorHAnsi" w:cstheme="minorHAnsi"/>
          <w:sz w:val="22"/>
          <w:szCs w:val="22"/>
        </w:rPr>
        <w:t>Assistance au directeur dans la gestion quotidienne du travail de l'équipe technique affectée à ses projets et/u ses expérimentations</w:t>
      </w:r>
    </w:p>
    <w:p w14:paraId="46FC9702" w14:textId="244A9C3D" w:rsidR="00A97C84" w:rsidRDefault="00AA116B" w:rsidP="00AA116B">
      <w:pPr>
        <w:pStyle w:val="Default"/>
        <w:numPr>
          <w:ilvl w:val="0"/>
          <w:numId w:val="28"/>
        </w:numPr>
        <w:rPr>
          <w:rFonts w:asciiTheme="minorHAnsi" w:hAnsiTheme="minorHAnsi" w:cstheme="minorHAnsi"/>
          <w:sz w:val="22"/>
          <w:szCs w:val="22"/>
        </w:rPr>
      </w:pPr>
      <w:r w:rsidRPr="00AA116B">
        <w:rPr>
          <w:rFonts w:asciiTheme="minorHAnsi" w:hAnsiTheme="minorHAnsi" w:cstheme="minorHAnsi"/>
          <w:sz w:val="22"/>
          <w:szCs w:val="22"/>
        </w:rPr>
        <w:t>Gestion des équipements et des consommables utilisés dans ses projets de recherche et/ou ses expérimentations</w:t>
      </w:r>
    </w:p>
    <w:p w14:paraId="5D5889EE" w14:textId="77777777" w:rsidR="00AA116B" w:rsidRPr="00AA116B" w:rsidRDefault="00AA116B" w:rsidP="00AA116B">
      <w:pPr>
        <w:pStyle w:val="Default"/>
        <w:ind w:left="360"/>
        <w:rPr>
          <w:rFonts w:asciiTheme="minorHAnsi" w:hAnsiTheme="minorHAnsi" w:cstheme="minorHAnsi"/>
          <w:sz w:val="22"/>
          <w:szCs w:val="22"/>
        </w:rPr>
      </w:pPr>
    </w:p>
    <w:p w14:paraId="633A12DF" w14:textId="77777777" w:rsidR="00F45AFB" w:rsidRPr="005728C3" w:rsidRDefault="00A97C84" w:rsidP="00A97C84">
      <w:pPr>
        <w:rPr>
          <w:rFonts w:ascii="Century Gothic" w:hAnsi="Century Gothic"/>
          <w:b/>
          <w:bCs/>
          <w:sz w:val="26"/>
          <w:szCs w:val="26"/>
        </w:rPr>
      </w:pPr>
      <w:r w:rsidRPr="005728C3">
        <w:rPr>
          <w:rFonts w:ascii="Century Gothic" w:hAnsi="Century Gothic"/>
          <w:b/>
          <w:bCs/>
          <w:sz w:val="26"/>
          <w:szCs w:val="26"/>
        </w:rPr>
        <w:t xml:space="preserve">Si vous souhaitez en savoir plus sur la fonction : </w:t>
      </w:r>
    </w:p>
    <w:p w14:paraId="45F2EB79" w14:textId="13B90B0E" w:rsidR="00A97C84" w:rsidRPr="00804A50" w:rsidRDefault="0096405B" w:rsidP="00804A50">
      <w:pPr>
        <w:pStyle w:val="Paragraphedeliste"/>
        <w:numPr>
          <w:ilvl w:val="0"/>
          <w:numId w:val="17"/>
        </w:numPr>
        <w:rPr>
          <w:rFonts w:ascii="Century Gothic" w:hAnsi="Century Gothic"/>
          <w:sz w:val="24"/>
          <w:szCs w:val="24"/>
        </w:rPr>
      </w:pPr>
      <w:r>
        <w:rPr>
          <w:rFonts w:ascii="Century Gothic" w:hAnsi="Century Gothic"/>
          <w:sz w:val="24"/>
          <w:szCs w:val="24"/>
        </w:rPr>
        <w:t>http//cra.wallonie.be</w:t>
      </w:r>
    </w:p>
    <w:p w14:paraId="13406178" w14:textId="77777777" w:rsidR="00A97C84" w:rsidRPr="005728C3" w:rsidRDefault="00A97C84">
      <w:pPr>
        <w:rPr>
          <w:rFonts w:ascii="Century Gothic" w:hAnsi="Century Gothic"/>
          <w:sz w:val="28"/>
          <w:szCs w:val="28"/>
        </w:rPr>
      </w:pPr>
    </w:p>
    <w:p w14:paraId="27E7EA46" w14:textId="77777777" w:rsidR="00A97C84" w:rsidRPr="005728C3" w:rsidRDefault="00A97C84" w:rsidP="00CD1452">
      <w:pPr>
        <w:rPr>
          <w:rFonts w:ascii="Century Gothic" w:hAnsi="Century Gothic"/>
          <w:b/>
          <w:bCs/>
          <w:sz w:val="26"/>
          <w:szCs w:val="26"/>
        </w:rPr>
      </w:pPr>
      <w:r w:rsidRPr="005728C3">
        <w:rPr>
          <w:rFonts w:ascii="Century Gothic" w:hAnsi="Century Gothic"/>
          <w:b/>
          <w:bCs/>
          <w:sz w:val="26"/>
          <w:szCs w:val="26"/>
        </w:rPr>
        <w:t>Votre poste implique :</w:t>
      </w:r>
    </w:p>
    <w:p w14:paraId="07134352" w14:textId="0BECC119" w:rsidR="00A97C84" w:rsidRPr="00804A50" w:rsidRDefault="0096405B" w:rsidP="00804A50">
      <w:pPr>
        <w:pStyle w:val="Paragraphedeliste"/>
        <w:numPr>
          <w:ilvl w:val="0"/>
          <w:numId w:val="17"/>
        </w:numPr>
        <w:rPr>
          <w:rFonts w:ascii="Century Gothic" w:hAnsi="Century Gothic"/>
          <w:sz w:val="24"/>
          <w:szCs w:val="24"/>
        </w:rPr>
      </w:pPr>
      <w:proofErr w:type="gramStart"/>
      <w:r>
        <w:rPr>
          <w:rFonts w:ascii="Century Gothic" w:hAnsi="Century Gothic"/>
          <w:sz w:val="24"/>
          <w:szCs w:val="24"/>
        </w:rPr>
        <w:t>néant</w:t>
      </w:r>
      <w:proofErr w:type="gramEnd"/>
    </w:p>
    <w:p w14:paraId="36321E0E" w14:textId="77777777" w:rsidR="00E9373F" w:rsidRDefault="00E9373F" w:rsidP="00A97C84">
      <w:pPr>
        <w:pStyle w:val="Titre2"/>
        <w:rPr>
          <w:rFonts w:ascii="Century Gothic" w:hAnsi="Century Gothic"/>
          <w:szCs w:val="26"/>
        </w:rPr>
      </w:pPr>
    </w:p>
    <w:p w14:paraId="3BB7DC13" w14:textId="50ED7CF4" w:rsidR="00A97C84" w:rsidRPr="00223494" w:rsidRDefault="00A97C84" w:rsidP="00A97C84">
      <w:pPr>
        <w:pStyle w:val="Titre2"/>
        <w:rPr>
          <w:rFonts w:ascii="Century Gothic" w:hAnsi="Century Gothic"/>
          <w:sz w:val="28"/>
          <w:szCs w:val="28"/>
        </w:rPr>
      </w:pPr>
      <w:r w:rsidRPr="00223494">
        <w:rPr>
          <w:rFonts w:ascii="Century Gothic" w:hAnsi="Century Gothic"/>
          <w:sz w:val="28"/>
          <w:szCs w:val="28"/>
        </w:rPr>
        <w:t>VOTRE PROFIL</w:t>
      </w:r>
    </w:p>
    <w:p w14:paraId="17828857" w14:textId="1606EEBB" w:rsidR="00F45AFB" w:rsidRPr="005728C3" w:rsidRDefault="00F45AFB" w:rsidP="00CD1452">
      <w:pPr>
        <w:rPr>
          <w:rFonts w:ascii="Century Gothic" w:hAnsi="Century Gothic"/>
          <w:b/>
          <w:bCs/>
          <w:sz w:val="26"/>
          <w:szCs w:val="26"/>
        </w:rPr>
      </w:pPr>
      <w:r w:rsidRPr="005728C3">
        <w:rPr>
          <w:rFonts w:ascii="Century Gothic" w:hAnsi="Century Gothic"/>
          <w:b/>
          <w:bCs/>
          <w:sz w:val="26"/>
          <w:szCs w:val="26"/>
        </w:rPr>
        <w:t>Diplôme </w:t>
      </w:r>
    </w:p>
    <w:p w14:paraId="5ADF682D" w14:textId="556061F0" w:rsidR="00CE36EF" w:rsidRDefault="00A46DC5" w:rsidP="00CE36EF">
      <w:pPr>
        <w:jc w:val="both"/>
      </w:pPr>
      <w:r>
        <w:rPr>
          <w:rFonts w:ascii="Century Gothic" w:hAnsi="Century Gothic"/>
          <w:sz w:val="24"/>
          <w:szCs w:val="24"/>
        </w:rPr>
        <w:t>Tout master</w:t>
      </w:r>
      <w:r w:rsidR="00AA116B">
        <w:rPr>
          <w:rFonts w:ascii="Century Gothic" w:hAnsi="Century Gothic"/>
          <w:sz w:val="24"/>
          <w:szCs w:val="24"/>
        </w:rPr>
        <w:t>.</w:t>
      </w:r>
      <w:r w:rsidR="00CE36EF" w:rsidRPr="00CE36EF">
        <w:t xml:space="preserve"> </w:t>
      </w:r>
      <w:bookmarkStart w:id="0" w:name="_GoBack"/>
      <w:bookmarkEnd w:id="0"/>
    </w:p>
    <w:p w14:paraId="5B7E7DC9" w14:textId="57AE7586" w:rsidR="00CE36EF" w:rsidRPr="00CE36EF" w:rsidRDefault="00CE36EF" w:rsidP="00CE36EF">
      <w:pPr>
        <w:jc w:val="both"/>
        <w:rPr>
          <w:rFonts w:ascii="Century Gothic" w:hAnsi="Century Gothic" w:cs="Times New Roman"/>
          <w:sz w:val="24"/>
          <w:szCs w:val="24"/>
          <w:lang w:eastAsia="fr-FR"/>
        </w:rPr>
      </w:pPr>
      <w:r w:rsidRPr="00CE36EF">
        <w:rPr>
          <w:rFonts w:ascii="Century Gothic" w:hAnsi="Century Gothic"/>
          <w:sz w:val="24"/>
          <w:szCs w:val="24"/>
        </w:rPr>
        <w:t>Vous pouvez postuler si vous êtes étudiant au cours de l'année académique 2021-2022 et suivez la dernière année des études pour l'obtention du diplôme requis.  En cas de réussite à la sélection, vous ne pourrez toutefois être engagé que si vous êtes titulaire du diplôme requis.</w:t>
      </w:r>
    </w:p>
    <w:p w14:paraId="05B5375E" w14:textId="322FB62D" w:rsidR="00CD1452" w:rsidRPr="00CE36EF" w:rsidRDefault="00CD1452" w:rsidP="00CE36EF">
      <w:pPr>
        <w:rPr>
          <w:rFonts w:ascii="Century Gothic" w:hAnsi="Century Gothic"/>
          <w:sz w:val="24"/>
          <w:szCs w:val="24"/>
        </w:rPr>
      </w:pPr>
    </w:p>
    <w:p w14:paraId="1419C8C0" w14:textId="77777777" w:rsidR="00F45AFB" w:rsidRPr="005728C3" w:rsidRDefault="00F45AFB">
      <w:pPr>
        <w:rPr>
          <w:rFonts w:ascii="Century Gothic" w:hAnsi="Century Gothic"/>
          <w:b/>
          <w:bCs/>
          <w:sz w:val="26"/>
          <w:szCs w:val="26"/>
        </w:rPr>
      </w:pPr>
    </w:p>
    <w:p w14:paraId="0EF241BC" w14:textId="41ECC4BB" w:rsidR="008845DB" w:rsidRDefault="008845DB" w:rsidP="00CD1452">
      <w:pPr>
        <w:rPr>
          <w:rFonts w:ascii="Century Gothic" w:hAnsi="Century Gothic"/>
          <w:b/>
          <w:bCs/>
          <w:sz w:val="26"/>
          <w:szCs w:val="26"/>
        </w:rPr>
      </w:pPr>
    </w:p>
    <w:p w14:paraId="334412E0" w14:textId="5594E627" w:rsidR="00514896" w:rsidRDefault="00514896" w:rsidP="00CD1452">
      <w:pPr>
        <w:rPr>
          <w:rFonts w:ascii="Century Gothic" w:hAnsi="Century Gothic"/>
          <w:b/>
          <w:bCs/>
          <w:sz w:val="26"/>
          <w:szCs w:val="26"/>
        </w:rPr>
      </w:pPr>
    </w:p>
    <w:p w14:paraId="4C4E4AA5" w14:textId="77777777" w:rsidR="00514896" w:rsidRDefault="00514896" w:rsidP="00CD1452">
      <w:pPr>
        <w:rPr>
          <w:rFonts w:ascii="Century Gothic" w:hAnsi="Century Gothic"/>
          <w:b/>
          <w:bCs/>
          <w:sz w:val="26"/>
          <w:szCs w:val="26"/>
        </w:rPr>
      </w:pPr>
    </w:p>
    <w:p w14:paraId="40E4AE2A" w14:textId="3A7AAAAB" w:rsidR="00F45AFB" w:rsidRPr="005728C3" w:rsidRDefault="00A97C84" w:rsidP="00CD1452">
      <w:pPr>
        <w:rPr>
          <w:rFonts w:ascii="Century Gothic" w:hAnsi="Century Gothic"/>
          <w:b/>
          <w:bCs/>
          <w:sz w:val="26"/>
          <w:szCs w:val="26"/>
        </w:rPr>
      </w:pPr>
      <w:r w:rsidRPr="005728C3">
        <w:rPr>
          <w:rFonts w:ascii="Century Gothic" w:hAnsi="Century Gothic"/>
          <w:b/>
          <w:bCs/>
          <w:sz w:val="26"/>
          <w:szCs w:val="26"/>
        </w:rPr>
        <w:lastRenderedPageBreak/>
        <w:t>Compétences techniques</w:t>
      </w: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132CB9" w14:paraId="58B02696" w14:textId="77777777" w:rsidTr="00093945">
        <w:tc>
          <w:tcPr>
            <w:tcW w:w="5000" w:type="pct"/>
            <w:tcBorders>
              <w:top w:val="single" w:sz="4" w:space="0" w:color="1C1C1B"/>
              <w:left w:val="nil"/>
              <w:bottom w:val="dotted" w:sz="4" w:space="0" w:color="auto"/>
              <w:right w:val="nil"/>
            </w:tcBorders>
          </w:tcPr>
          <w:p w14:paraId="2193849C" w14:textId="77777777" w:rsidR="00AA116B" w:rsidRPr="00E22474" w:rsidRDefault="00AA116B" w:rsidP="00AA116B">
            <w:pPr>
              <w:pStyle w:val="Sansinterligne"/>
            </w:pPr>
            <w:r w:rsidRPr="00E22474">
              <w:t xml:space="preserve">Gestion de projets – Identifier les acteurs, les outils méthodologiques, les ressources nécessaires et les risques potentiels inhérents à un projet, le mettre en </w:t>
            </w:r>
            <w:proofErr w:type="spellStart"/>
            <w:r w:rsidRPr="00E22474">
              <w:t>oeuvre</w:t>
            </w:r>
            <w:proofErr w:type="spellEnd"/>
            <w:r w:rsidRPr="00E22474">
              <w:t xml:space="preserve"> et en gérer les différentes phases de vie.</w:t>
            </w:r>
          </w:p>
          <w:p w14:paraId="33530AFF" w14:textId="77777777" w:rsidR="00AA116B" w:rsidRPr="00E22474" w:rsidRDefault="00AA116B" w:rsidP="00AA116B">
            <w:pPr>
              <w:pStyle w:val="Sansinterligne"/>
            </w:pPr>
            <w:r w:rsidRPr="00E22474">
              <w:t xml:space="preserve">Technique professionnelle – Mettre en </w:t>
            </w:r>
            <w:proofErr w:type="spellStart"/>
            <w:r w:rsidRPr="00E22474">
              <w:t>oeuvre</w:t>
            </w:r>
            <w:proofErr w:type="spellEnd"/>
            <w:r w:rsidRPr="00E22474">
              <w:t xml:space="preserve"> les méthodes et/ou les techniques propres à la matière. </w:t>
            </w:r>
          </w:p>
          <w:p w14:paraId="13D9A691" w14:textId="77777777" w:rsidR="00AA116B" w:rsidRPr="00E22474" w:rsidRDefault="00AA116B" w:rsidP="00AA116B">
            <w:pPr>
              <w:pStyle w:val="Sansinterligne"/>
            </w:pPr>
            <w:r w:rsidRPr="00E22474">
              <w:t>Avis technique – Emettre des avis techniques argumentés et pertinents</w:t>
            </w:r>
          </w:p>
          <w:p w14:paraId="1FD7B88F" w14:textId="77777777" w:rsidR="00AA116B" w:rsidRPr="00E22474" w:rsidRDefault="00AA116B" w:rsidP="00AA116B">
            <w:pPr>
              <w:pStyle w:val="Sansinterligne"/>
            </w:pPr>
            <w:r w:rsidRPr="00E22474">
              <w:t>Vulgarisation – Adapter des notions, des termes techniques ou scientifiques de manière à les rendre accessibles à un public non spécialisé.</w:t>
            </w:r>
          </w:p>
          <w:p w14:paraId="31CFFC0C" w14:textId="77777777" w:rsidR="00AA116B" w:rsidRDefault="00AA116B" w:rsidP="00AA116B">
            <w:pPr>
              <w:pStyle w:val="Sansinterligne"/>
            </w:pPr>
            <w:r w:rsidRPr="00E22474">
              <w:t>Dispositions légales et normatives – Appliquer et faire respecter les dispositions légales, les procédures, les normes et/ou les réglementations en vigueur</w:t>
            </w:r>
          </w:p>
          <w:p w14:paraId="130537BF" w14:textId="77777777" w:rsidR="00AA116B" w:rsidRPr="00E22474" w:rsidRDefault="00AA116B" w:rsidP="00AA116B">
            <w:pPr>
              <w:pStyle w:val="Sansinterligne"/>
              <w:rPr>
                <w:lang w:val="fr-FR"/>
              </w:rPr>
            </w:pPr>
            <w:r w:rsidRPr="00E22474">
              <w:rPr>
                <w:lang w:val="fr-FR"/>
              </w:rPr>
              <w:t>Connaissance du cadre d’exercice légal de l’agriculture biologique ;</w:t>
            </w:r>
          </w:p>
          <w:p w14:paraId="4A3856A1" w14:textId="77777777" w:rsidR="00AA116B" w:rsidRPr="00E22474" w:rsidRDefault="00AA116B" w:rsidP="00AA116B">
            <w:pPr>
              <w:pStyle w:val="Sansinterligne"/>
              <w:rPr>
                <w:lang w:val="fr-FR"/>
              </w:rPr>
            </w:pPr>
            <w:r w:rsidRPr="00E22474">
              <w:rPr>
                <w:lang w:val="fr-FR"/>
              </w:rPr>
              <w:t>Connaissance du monde agricole et de ses enjeux actuels et à venir ;</w:t>
            </w:r>
          </w:p>
          <w:p w14:paraId="6E6039D3" w14:textId="77777777" w:rsidR="00AA116B" w:rsidRPr="00E22474" w:rsidRDefault="00AA116B" w:rsidP="00AA116B">
            <w:pPr>
              <w:pStyle w:val="Sansinterligne"/>
              <w:rPr>
                <w:lang w:val="fr-FR"/>
              </w:rPr>
            </w:pPr>
            <w:r w:rsidRPr="00E22474">
              <w:rPr>
                <w:lang w:val="fr-FR"/>
              </w:rPr>
              <w:t>Compétence et compréhension des systèmes de production végétale en agriculture conventionnelle et biologique, et des interactions possibles avec les systèmes de productions animales ;</w:t>
            </w:r>
          </w:p>
          <w:p w14:paraId="0015A038" w14:textId="53A5FACE" w:rsidR="00D607F4" w:rsidRPr="00132CB9" w:rsidRDefault="00D607F4" w:rsidP="00AA116B">
            <w:pPr>
              <w:pStyle w:val="Sansinterligne"/>
              <w:numPr>
                <w:ilvl w:val="0"/>
                <w:numId w:val="0"/>
              </w:numPr>
              <w:ind w:left="720" w:hanging="360"/>
            </w:pPr>
          </w:p>
        </w:tc>
      </w:tr>
      <w:tr w:rsidR="00D607F4" w:rsidRPr="00132CB9" w14:paraId="0DEFE30E" w14:textId="77777777" w:rsidTr="00093945">
        <w:tc>
          <w:tcPr>
            <w:tcW w:w="5000" w:type="pct"/>
            <w:tcBorders>
              <w:top w:val="dotted" w:sz="4" w:space="0" w:color="auto"/>
              <w:left w:val="nil"/>
              <w:bottom w:val="single" w:sz="4" w:space="0" w:color="1C1C1B"/>
              <w:right w:val="nil"/>
            </w:tcBorders>
          </w:tcPr>
          <w:p w14:paraId="019523F9" w14:textId="77777777" w:rsidR="00AA116B" w:rsidRPr="00F468C7" w:rsidRDefault="00AA116B" w:rsidP="00AA116B">
            <w:pPr>
              <w:pStyle w:val="Sansinterligne"/>
              <w:rPr>
                <w:lang w:val="fr-FR"/>
              </w:rPr>
            </w:pPr>
            <w:r w:rsidRPr="00F468C7">
              <w:rPr>
                <w:lang w:val="fr-FR"/>
              </w:rPr>
              <w:t>Analyse statistique – Elaborer des rapports et des études statistiques traduisant des données chiffrées</w:t>
            </w:r>
          </w:p>
          <w:p w14:paraId="5EC0145E" w14:textId="77777777" w:rsidR="00AA116B" w:rsidRPr="00F468C7" w:rsidRDefault="00AA116B" w:rsidP="00AA116B">
            <w:pPr>
              <w:pStyle w:val="Sansinterligne"/>
              <w:rPr>
                <w:lang w:val="fr-FR"/>
              </w:rPr>
            </w:pPr>
            <w:r w:rsidRPr="00F468C7">
              <w:rPr>
                <w:lang w:val="fr-FR"/>
              </w:rPr>
              <w:t>Gestion de projets – Gérer des projets en mobilisant des ressources humaines, techniques et/ou financières et en respectant les conditions et les délais prévus</w:t>
            </w:r>
          </w:p>
          <w:p w14:paraId="09DA3AE2" w14:textId="77777777" w:rsidR="00AA116B" w:rsidRPr="00F468C7" w:rsidRDefault="00AA116B" w:rsidP="00AA116B">
            <w:pPr>
              <w:pStyle w:val="Sansinterligne"/>
              <w:rPr>
                <w:lang w:val="fr-FR"/>
              </w:rPr>
            </w:pPr>
            <w:r w:rsidRPr="00F468C7">
              <w:rPr>
                <w:lang w:val="fr-FR"/>
              </w:rPr>
              <w:t>Conduite de réunions – Planifier, organiser et animer des réunions en permettant à chacun de s’exprimer et en</w:t>
            </w:r>
            <w:r>
              <w:rPr>
                <w:lang w:val="fr-FR"/>
              </w:rPr>
              <w:t xml:space="preserve"> synthétisant correctement les </w:t>
            </w:r>
            <w:r w:rsidRPr="00F468C7">
              <w:rPr>
                <w:lang w:val="fr-FR"/>
              </w:rPr>
              <w:t>positions exprimées</w:t>
            </w:r>
          </w:p>
          <w:p w14:paraId="1411B6B0" w14:textId="77777777" w:rsidR="00AA116B" w:rsidRPr="00F468C7" w:rsidRDefault="00AA116B" w:rsidP="00AA116B">
            <w:pPr>
              <w:pStyle w:val="Sansinterligne"/>
              <w:rPr>
                <w:lang w:val="fr-FR"/>
              </w:rPr>
            </w:pPr>
            <w:r w:rsidRPr="00F468C7">
              <w:rPr>
                <w:lang w:val="fr-FR"/>
              </w:rPr>
              <w:t>Gestion de l’information – Capitaliser des informations, des procédures et de la documentation/les exploiter et les diffuser</w:t>
            </w:r>
          </w:p>
          <w:p w14:paraId="069A3577" w14:textId="77777777" w:rsidR="00AA116B" w:rsidRPr="00F468C7" w:rsidRDefault="00AA116B" w:rsidP="00AA116B">
            <w:pPr>
              <w:pStyle w:val="Sansinterligne"/>
              <w:rPr>
                <w:lang w:val="fr-FR"/>
              </w:rPr>
            </w:pPr>
            <w:r w:rsidRPr="00F468C7">
              <w:rPr>
                <w:lang w:val="fr-FR"/>
              </w:rPr>
              <w:t>Spécialisation technique – utiliser des connaissances techniques précises et étendues afin de résoudre des situations et/ou des problèmes complexes et variés</w:t>
            </w:r>
          </w:p>
          <w:p w14:paraId="6501BA32" w14:textId="77777777" w:rsidR="00AA116B" w:rsidRPr="00E22474" w:rsidRDefault="00AA116B" w:rsidP="00AA116B">
            <w:pPr>
              <w:pStyle w:val="Sansinterligne"/>
              <w:rPr>
                <w:lang w:val="fr-FR"/>
              </w:rPr>
            </w:pPr>
            <w:r w:rsidRPr="00F468C7">
              <w:rPr>
                <w:lang w:val="fr-FR"/>
              </w:rPr>
              <w:t>Innovation – proposer des solutions innovantes, inventives ou originales visant à concevoir de nouveaux services/</w:t>
            </w:r>
            <w:r w:rsidRPr="00E22474">
              <w:rPr>
                <w:lang w:val="fr-FR"/>
              </w:rPr>
              <w:t>outils, en faisant preuve de créativité, de manière à positionner la fonction publique à la pointe du progrès</w:t>
            </w:r>
          </w:p>
          <w:p w14:paraId="0E50F133" w14:textId="77777777" w:rsidR="00AA116B" w:rsidRPr="00E22474" w:rsidRDefault="00AA116B" w:rsidP="00AA116B">
            <w:pPr>
              <w:pStyle w:val="Sansinterligne"/>
            </w:pPr>
            <w:r w:rsidRPr="00E22474">
              <w:t>Prise de parole en public – Réaliser une présentation orale en utilisant un ou plusieurs supports (oral, écrit, dématérialisé) de communication.</w:t>
            </w:r>
          </w:p>
          <w:p w14:paraId="5241ED9E" w14:textId="77777777" w:rsidR="00AA116B" w:rsidRPr="00E22474" w:rsidRDefault="00AA116B" w:rsidP="00AA116B">
            <w:pPr>
              <w:pStyle w:val="Sansinterligne"/>
            </w:pPr>
            <w:r w:rsidRPr="00E22474">
              <w:t>Organisation du travail – Organiser, coordonner et déléguer le travail selon les capacités et les compétences de chacun en tenant compte des contraintes de l’organisation.</w:t>
            </w:r>
          </w:p>
          <w:p w14:paraId="1BE07B88" w14:textId="3E73F545" w:rsidR="00D607F4" w:rsidRPr="00132CB9" w:rsidRDefault="00D607F4" w:rsidP="00AA116B">
            <w:pPr>
              <w:pStyle w:val="Sansinterligne"/>
            </w:pPr>
          </w:p>
        </w:tc>
      </w:tr>
    </w:tbl>
    <w:p w14:paraId="1C067BBC" w14:textId="2AEADAEF" w:rsidR="00A97C84" w:rsidRDefault="00A97C84" w:rsidP="00A97C84">
      <w:pPr>
        <w:rPr>
          <w:rFonts w:ascii="Century Gothic" w:hAnsi="Century Gothic"/>
          <w:b/>
          <w:bCs/>
          <w:sz w:val="26"/>
          <w:szCs w:val="26"/>
        </w:rPr>
      </w:pPr>
      <w:r w:rsidRPr="005728C3">
        <w:rPr>
          <w:rFonts w:ascii="Century Gothic" w:hAnsi="Century Gothic"/>
          <w:b/>
          <w:bCs/>
          <w:sz w:val="26"/>
          <w:szCs w:val="26"/>
        </w:rPr>
        <w:t>Compétences comportementales</w:t>
      </w:r>
    </w:p>
    <w:p w14:paraId="0EDDC3DE" w14:textId="77777777" w:rsidR="00D607F4" w:rsidRPr="005728C3" w:rsidRDefault="00D607F4" w:rsidP="00A97C84">
      <w:pPr>
        <w:rPr>
          <w:rFonts w:ascii="Century Gothic" w:hAnsi="Century Gothic"/>
          <w:b/>
          <w:bCs/>
          <w:sz w:val="26"/>
          <w:szCs w:val="26"/>
        </w:rPr>
      </w:pP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C06CFE" w14:paraId="0507C249" w14:textId="77777777" w:rsidTr="00093945">
        <w:tc>
          <w:tcPr>
            <w:tcW w:w="5000" w:type="pct"/>
            <w:tcBorders>
              <w:top w:val="single" w:sz="4" w:space="0" w:color="1C1C1B"/>
              <w:left w:val="nil"/>
              <w:bottom w:val="dotted" w:sz="4" w:space="0" w:color="auto"/>
              <w:right w:val="nil"/>
            </w:tcBorders>
          </w:tcPr>
          <w:p w14:paraId="251F711C" w14:textId="1C879FC9" w:rsidR="00D607F4" w:rsidRPr="00C06CFE" w:rsidRDefault="00D607F4" w:rsidP="00093945">
            <w:pPr>
              <w:rPr>
                <w:rFonts w:cstheme="minorHAnsi"/>
                <w:b/>
                <w:bCs/>
              </w:rPr>
            </w:pPr>
          </w:p>
          <w:p w14:paraId="1F258006" w14:textId="77777777" w:rsidR="00C06CFE" w:rsidRPr="00C06CFE" w:rsidRDefault="00C06CFE" w:rsidP="00C06CFE">
            <w:pPr>
              <w:pStyle w:val="Default"/>
              <w:numPr>
                <w:ilvl w:val="0"/>
                <w:numId w:val="34"/>
              </w:numPr>
              <w:rPr>
                <w:rFonts w:asciiTheme="minorHAnsi" w:hAnsiTheme="minorHAnsi" w:cstheme="minorHAnsi"/>
                <w:color w:val="auto"/>
                <w:sz w:val="22"/>
                <w:szCs w:val="22"/>
              </w:rPr>
            </w:pPr>
            <w:r w:rsidRPr="00C06CFE">
              <w:rPr>
                <w:rFonts w:asciiTheme="minorHAnsi" w:hAnsiTheme="minorHAnsi" w:cstheme="minorHAnsi"/>
                <w:color w:val="auto"/>
                <w:sz w:val="22"/>
                <w:szCs w:val="22"/>
              </w:rPr>
              <w:t>Assertivité – Défendre un point de vue ou l’application d’une règle par un échange positif en préservant la qualité des relations professionnelles</w:t>
            </w:r>
          </w:p>
          <w:p w14:paraId="7CAD1F59" w14:textId="77777777" w:rsidR="00C06CFE" w:rsidRPr="00C06CFE" w:rsidRDefault="00C06CFE" w:rsidP="00C06CFE">
            <w:pPr>
              <w:pStyle w:val="Sansinterligne"/>
              <w:rPr>
                <w:rFonts w:asciiTheme="minorHAnsi" w:hAnsiTheme="minorHAnsi" w:cstheme="minorHAnsi"/>
                <w:sz w:val="22"/>
              </w:rPr>
            </w:pPr>
            <w:r w:rsidRPr="00C06CFE">
              <w:rPr>
                <w:rFonts w:asciiTheme="minorHAnsi" w:hAnsiTheme="minorHAnsi" w:cstheme="minorHAnsi"/>
                <w:sz w:val="22"/>
              </w:rPr>
              <w:t>Rigueur – Réaliser son travail avec exactitude, méthode et précision</w:t>
            </w:r>
          </w:p>
          <w:p w14:paraId="189889E1" w14:textId="77777777" w:rsidR="00C06CFE" w:rsidRPr="00C06CFE" w:rsidRDefault="00C06CFE" w:rsidP="00C06CFE">
            <w:pPr>
              <w:pStyle w:val="Sansinterligne"/>
              <w:rPr>
                <w:rFonts w:asciiTheme="minorHAnsi" w:hAnsiTheme="minorHAnsi" w:cstheme="minorHAnsi"/>
                <w:sz w:val="22"/>
              </w:rPr>
            </w:pPr>
            <w:r w:rsidRPr="00C06CFE">
              <w:rPr>
                <w:rFonts w:asciiTheme="minorHAnsi" w:hAnsiTheme="minorHAnsi" w:cstheme="minorHAnsi"/>
                <w:sz w:val="22"/>
              </w:rPr>
              <w:t>Créativité – Adapter les méthodes et les approches actuelles de façon novatrice ou en concevoir de nouvelles</w:t>
            </w:r>
          </w:p>
          <w:p w14:paraId="2EEE299F" w14:textId="691E04C9" w:rsidR="00C06CFE" w:rsidRPr="00C06CFE" w:rsidRDefault="00C06CFE" w:rsidP="00C06CFE">
            <w:pPr>
              <w:pStyle w:val="Default"/>
              <w:numPr>
                <w:ilvl w:val="0"/>
                <w:numId w:val="34"/>
              </w:numPr>
              <w:rPr>
                <w:rFonts w:asciiTheme="minorHAnsi" w:hAnsiTheme="minorHAnsi" w:cstheme="minorHAnsi"/>
                <w:color w:val="auto"/>
                <w:sz w:val="22"/>
                <w:szCs w:val="22"/>
              </w:rPr>
            </w:pPr>
            <w:r w:rsidRPr="00C06CFE">
              <w:rPr>
                <w:rFonts w:asciiTheme="minorHAnsi" w:hAnsiTheme="minorHAnsi" w:cstheme="minorHAnsi"/>
                <w:color w:val="auto"/>
                <w:sz w:val="22"/>
                <w:szCs w:val="22"/>
              </w:rPr>
              <w:t>Travailler en équipe – Créer et améliorer l’esprit d’équipe en partageant ses avis et ses idées et en contribuant à la résolution de conflits entre collègues</w:t>
            </w:r>
          </w:p>
          <w:p w14:paraId="40AE97F1" w14:textId="01BF8B0A" w:rsidR="00D607F4" w:rsidRPr="00C06CFE" w:rsidRDefault="00C06CFE" w:rsidP="00C06CFE">
            <w:pPr>
              <w:pStyle w:val="Sansinterligne"/>
              <w:rPr>
                <w:rFonts w:asciiTheme="minorHAnsi" w:hAnsiTheme="minorHAnsi" w:cstheme="minorHAnsi"/>
                <w:sz w:val="22"/>
              </w:rPr>
            </w:pPr>
            <w:r w:rsidRPr="00C06CFE">
              <w:rPr>
                <w:rFonts w:asciiTheme="minorHAnsi" w:hAnsiTheme="minorHAnsi" w:cstheme="minorHAnsi"/>
                <w:sz w:val="22"/>
              </w:rPr>
              <w:t>Synthèse – Avoir une vue d’ensemble d’un problème et pouvoir en résumer les points essentiels</w:t>
            </w:r>
          </w:p>
        </w:tc>
      </w:tr>
      <w:tr w:rsidR="00D607F4" w:rsidRPr="00132CB9" w14:paraId="240E72CE" w14:textId="77777777" w:rsidTr="00093945">
        <w:tc>
          <w:tcPr>
            <w:tcW w:w="5000" w:type="pct"/>
            <w:tcBorders>
              <w:top w:val="dotted" w:sz="4" w:space="0" w:color="auto"/>
              <w:left w:val="nil"/>
              <w:bottom w:val="single" w:sz="4" w:space="0" w:color="1C1C1B"/>
              <w:right w:val="nil"/>
            </w:tcBorders>
          </w:tcPr>
          <w:p w14:paraId="0316EAFE" w14:textId="77777777" w:rsidR="00C06CFE" w:rsidRPr="00C06CFE" w:rsidRDefault="00C06CFE" w:rsidP="00C06CFE">
            <w:pPr>
              <w:pStyle w:val="Paragraphedeliste"/>
              <w:numPr>
                <w:ilvl w:val="0"/>
                <w:numId w:val="36"/>
              </w:numPr>
              <w:spacing w:before="40" w:after="40"/>
              <w:rPr>
                <w:rFonts w:eastAsia="Times New Roman" w:cstheme="minorHAnsi"/>
                <w:lang w:val="fr-FR" w:eastAsia="fr-FR"/>
              </w:rPr>
            </w:pPr>
            <w:r w:rsidRPr="00C06CFE">
              <w:rPr>
                <w:rFonts w:eastAsia="Times New Roman" w:cstheme="minorHAnsi"/>
                <w:lang w:val="fr-FR" w:eastAsia="fr-FR"/>
              </w:rPr>
              <w:t xml:space="preserve">Collaboration – Coopérer avec des acteurs internes et/ou externes en favorisant les échanges et en étant attentif aux objectifs communs </w:t>
            </w:r>
          </w:p>
          <w:p w14:paraId="2141D70F" w14:textId="77777777" w:rsidR="00C06CFE" w:rsidRPr="00C06CFE" w:rsidRDefault="00C06CFE" w:rsidP="00C06CFE">
            <w:pPr>
              <w:pStyle w:val="Paragraphedeliste"/>
              <w:numPr>
                <w:ilvl w:val="0"/>
                <w:numId w:val="36"/>
              </w:numPr>
              <w:spacing w:before="40" w:after="40"/>
              <w:rPr>
                <w:rFonts w:eastAsia="Times New Roman" w:cstheme="minorHAnsi"/>
                <w:lang w:val="fr-FR" w:eastAsia="fr-FR"/>
              </w:rPr>
            </w:pPr>
            <w:r w:rsidRPr="00C06CFE">
              <w:rPr>
                <w:rFonts w:eastAsia="Times New Roman" w:cstheme="minorHAnsi"/>
                <w:lang w:val="fr-FR" w:eastAsia="fr-FR"/>
              </w:rPr>
              <w:t>Esprit critique – Se forger sa propre opinion en relativisant les informations disponibles</w:t>
            </w:r>
          </w:p>
          <w:p w14:paraId="75E42A8C" w14:textId="77777777" w:rsidR="00C06CFE" w:rsidRPr="00C06CFE" w:rsidRDefault="00C06CFE" w:rsidP="00C06CFE">
            <w:pPr>
              <w:pStyle w:val="Paragraphedeliste"/>
              <w:numPr>
                <w:ilvl w:val="0"/>
                <w:numId w:val="36"/>
              </w:numPr>
              <w:spacing w:before="40" w:after="40"/>
              <w:rPr>
                <w:rFonts w:eastAsia="Times New Roman" w:cstheme="minorHAnsi"/>
                <w:lang w:val="fr-FR" w:eastAsia="fr-FR"/>
              </w:rPr>
            </w:pPr>
            <w:r w:rsidRPr="00C06CFE">
              <w:rPr>
                <w:rFonts w:eastAsia="Times New Roman" w:cstheme="minorHAnsi"/>
                <w:lang w:val="fr-FR" w:eastAsia="fr-FR"/>
              </w:rPr>
              <w:lastRenderedPageBreak/>
              <w:t>Analyse – Recueillir, relier et interpréter des informations provenant de sources diverses</w:t>
            </w:r>
          </w:p>
          <w:p w14:paraId="4D41345F"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eastAsia="Times New Roman" w:hAnsiTheme="minorHAnsi" w:cstheme="minorHAnsi"/>
                <w:sz w:val="22"/>
                <w:szCs w:val="22"/>
                <w:lang w:val="fr-FR" w:eastAsia="fr-FR"/>
              </w:rPr>
              <w:t xml:space="preserve">Tutorat – transmettre les techniques et les méthodes de travail à une personne ou à un groupe restreint en </w:t>
            </w:r>
            <w:r w:rsidRPr="00C06CFE">
              <w:rPr>
                <w:rFonts w:asciiTheme="minorHAnsi" w:eastAsia="Times New Roman" w:hAnsiTheme="minorHAnsi" w:cstheme="minorHAnsi"/>
                <w:color w:val="auto"/>
                <w:sz w:val="22"/>
                <w:szCs w:val="22"/>
                <w:lang w:val="fr-FR" w:eastAsia="fr-FR"/>
              </w:rPr>
              <w:t>veillant à la bonne compréhension de celles-ci et en assurant le suivi de l’apprentissage.</w:t>
            </w:r>
            <w:r w:rsidRPr="00C06CFE">
              <w:rPr>
                <w:rFonts w:asciiTheme="minorHAnsi" w:hAnsiTheme="minorHAnsi" w:cstheme="minorHAnsi"/>
                <w:color w:val="auto"/>
                <w:sz w:val="22"/>
                <w:szCs w:val="22"/>
              </w:rPr>
              <w:t></w:t>
            </w:r>
          </w:p>
          <w:p w14:paraId="5982EF8F"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 xml:space="preserve">Atteindre les objectifs – S’impliquer et démontrer de la volonté et de l’ambition afin de générer des résultats et assumer la responsabilité de la qualité des actions entreprises. </w:t>
            </w:r>
          </w:p>
          <w:p w14:paraId="0F2D32FE"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 xml:space="preserve">Décider – Prendre des décisions à partir d’informations (in)complètes et initier les actions ciblées afin de mettre en œuvre les décisions. </w:t>
            </w:r>
          </w:p>
          <w:p w14:paraId="5409FF48"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Gestion de réseaux relationnels – Entretenir activement des relations formelles et informelles et/ou établir des réseaux professionnels avec des personnes ressources.</w:t>
            </w:r>
          </w:p>
          <w:p w14:paraId="1E935229"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Résoudre des problèmes – Traiter et résoudre les problèmes de manière autonome, chercher des alternatives et mettre en œuvre des solutions.</w:t>
            </w:r>
          </w:p>
          <w:p w14:paraId="5A30FAB2" w14:textId="32DE731E" w:rsidR="00D607F4" w:rsidRPr="00132CB9" w:rsidRDefault="00D607F4" w:rsidP="00D607F4">
            <w:pPr>
              <w:pStyle w:val="Sansinterligne"/>
              <w:ind w:left="284" w:hanging="284"/>
              <w:rPr>
                <w:rFonts w:ascii="Nunito Sans" w:hAnsi="Nunito Sans"/>
              </w:rPr>
            </w:pPr>
          </w:p>
        </w:tc>
      </w:tr>
    </w:tbl>
    <w:p w14:paraId="5EB10778" w14:textId="77777777" w:rsidR="00A97C84" w:rsidRPr="005728C3" w:rsidRDefault="00A97C84">
      <w:pPr>
        <w:rPr>
          <w:rFonts w:ascii="Century Gothic" w:hAnsi="Century Gothic"/>
          <w:b/>
          <w:bCs/>
          <w:sz w:val="26"/>
          <w:szCs w:val="26"/>
        </w:rPr>
      </w:pPr>
      <w:r w:rsidRPr="005728C3">
        <w:rPr>
          <w:rFonts w:ascii="Century Gothic" w:hAnsi="Century Gothic"/>
          <w:b/>
          <w:bCs/>
          <w:sz w:val="26"/>
          <w:szCs w:val="26"/>
        </w:rPr>
        <w:lastRenderedPageBreak/>
        <w:t>Conditions d’accès au poste</w:t>
      </w:r>
    </w:p>
    <w:p w14:paraId="4EADA1C3" w14:textId="10A0429C" w:rsidR="00A97C84" w:rsidRPr="005728C3" w:rsidRDefault="00C06CFE">
      <w:pPr>
        <w:rPr>
          <w:rFonts w:ascii="Century Gothic" w:hAnsi="Century Gothic"/>
          <w:b/>
        </w:rPr>
      </w:pPr>
      <w:r>
        <w:rPr>
          <w:rFonts w:ascii="Century Gothic" w:hAnsi="Century Gothic"/>
          <w:b/>
        </w:rPr>
        <w:t>Permis B</w:t>
      </w:r>
    </w:p>
    <w:p w14:paraId="4B00E5F2" w14:textId="77777777" w:rsidR="00CD1452" w:rsidRPr="005728C3" w:rsidRDefault="00CD1452">
      <w:pPr>
        <w:rPr>
          <w:rFonts w:ascii="Century Gothic" w:hAnsi="Century Gothic"/>
          <w:sz w:val="28"/>
          <w:szCs w:val="28"/>
        </w:rPr>
      </w:pPr>
    </w:p>
    <w:p w14:paraId="2FE89EB5" w14:textId="6C4C27A5" w:rsidR="004C6C42" w:rsidRPr="00514896" w:rsidRDefault="00094425" w:rsidP="00514896">
      <w:pPr>
        <w:pStyle w:val="Titre2"/>
        <w:rPr>
          <w:rFonts w:ascii="Century Gothic" w:hAnsi="Century Gothic"/>
          <w:sz w:val="28"/>
          <w:szCs w:val="28"/>
        </w:rPr>
      </w:pPr>
      <w:r>
        <w:rPr>
          <w:rFonts w:ascii="Century Gothic" w:hAnsi="Century Gothic"/>
          <w:sz w:val="28"/>
          <w:szCs w:val="28"/>
        </w:rPr>
        <w:t>comment postuler valablement ?</w:t>
      </w:r>
    </w:p>
    <w:p w14:paraId="0A1D4BAA"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4"/>
          <w:szCs w:val="24"/>
          <w:lang w:eastAsia="fr-BE"/>
        </w:rPr>
      </w:pPr>
      <w:r w:rsidRPr="00350154">
        <w:rPr>
          <w:rFonts w:ascii="Century Gothic" w:eastAsia="Times New Roman" w:hAnsi="Century Gothic" w:cs="Times New Roman"/>
          <w:b/>
          <w:bCs/>
          <w:sz w:val="24"/>
          <w:szCs w:val="24"/>
          <w:lang w:eastAsia="fr-BE"/>
        </w:rPr>
        <w:t>Pour être recevables, les actes de candidature doivent :</w:t>
      </w:r>
    </w:p>
    <w:p w14:paraId="20EC7E4B" w14:textId="4B51C7CF"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r</w:t>
      </w:r>
      <w:r w:rsidR="00094425" w:rsidRPr="00F16C44">
        <w:rPr>
          <w:rFonts w:ascii="Century Gothic" w:eastAsia="Times New Roman" w:hAnsi="Century Gothic" w:cs="Times New Roman"/>
          <w:sz w:val="24"/>
          <w:szCs w:val="24"/>
          <w:lang w:eastAsia="fr-BE"/>
        </w:rPr>
        <w:t>épondre aux exigences communes et aux exigences reprises dans le profil de la fonction postulée ;</w:t>
      </w:r>
      <w:r w:rsidR="00900DEF">
        <w:rPr>
          <w:rFonts w:ascii="Century Gothic" w:eastAsia="Times New Roman" w:hAnsi="Century Gothic" w:cs="Times New Roman"/>
          <w:sz w:val="24"/>
          <w:szCs w:val="24"/>
          <w:lang w:eastAsia="fr-BE"/>
        </w:rPr>
        <w:br/>
      </w:r>
    </w:p>
    <w:p w14:paraId="5CB45DFC" w14:textId="3F0E0392" w:rsidR="00D65C57"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ê</w:t>
      </w:r>
      <w:r w:rsidR="00094425" w:rsidRPr="00F16C44">
        <w:rPr>
          <w:rFonts w:ascii="Century Gothic" w:eastAsia="Times New Roman" w:hAnsi="Century Gothic" w:cs="Times New Roman"/>
          <w:sz w:val="24"/>
          <w:szCs w:val="24"/>
          <w:lang w:eastAsia="fr-BE"/>
        </w:rPr>
        <w:t>tre adressés pour </w:t>
      </w:r>
      <w:r w:rsidR="00094425" w:rsidRPr="00F16C44">
        <w:rPr>
          <w:rFonts w:ascii="Century Gothic" w:eastAsia="Times New Roman" w:hAnsi="Century Gothic" w:cs="Times New Roman"/>
          <w:b/>
          <w:bCs/>
          <w:sz w:val="24"/>
          <w:szCs w:val="24"/>
          <w:lang w:eastAsia="fr-BE"/>
        </w:rPr>
        <w:t xml:space="preserve">le </w:t>
      </w:r>
      <w:sdt>
        <w:sdtPr>
          <w:rPr>
            <w:rStyle w:val="Style4"/>
          </w:rPr>
          <w:id w:val="1033230683"/>
          <w:placeholder>
            <w:docPart w:val="BCA7E5CDF29844CA84D60EBA47790566"/>
          </w:placeholder>
          <w15:color w:val="FF0000"/>
          <w:date w:fullDate="2022-08-20T00:00:00Z">
            <w:dateFormat w:val="dd-MM-yy"/>
            <w:lid w:val="fr-BE"/>
            <w:storeMappedDataAs w:val="dateTime"/>
            <w:calendar w:val="gregorian"/>
          </w:date>
        </w:sdtPr>
        <w:sdtEndPr>
          <w:rPr>
            <w:rStyle w:val="Style4"/>
          </w:rPr>
        </w:sdtEndPr>
        <w:sdtContent>
          <w:r w:rsidR="007C6560">
            <w:rPr>
              <w:rStyle w:val="Style4"/>
            </w:rPr>
            <w:t>20-08-22</w:t>
          </w:r>
        </w:sdtContent>
      </w:sdt>
      <w:r w:rsidR="00094425" w:rsidRPr="00F16C44">
        <w:rPr>
          <w:rFonts w:ascii="Century Gothic" w:eastAsia="Times New Roman" w:hAnsi="Century Gothic" w:cs="Times New Roman"/>
          <w:b/>
          <w:bCs/>
          <w:sz w:val="24"/>
          <w:szCs w:val="24"/>
          <w:lang w:eastAsia="fr-BE"/>
        </w:rPr>
        <w:t xml:space="preserve"> au plus </w:t>
      </w:r>
      <w:r w:rsidR="00DC7335" w:rsidRPr="00F16C44">
        <w:rPr>
          <w:rFonts w:ascii="Century Gothic" w:eastAsia="Times New Roman" w:hAnsi="Century Gothic" w:cs="Times New Roman"/>
          <w:b/>
          <w:bCs/>
          <w:sz w:val="24"/>
          <w:szCs w:val="24"/>
          <w:lang w:eastAsia="fr-BE"/>
        </w:rPr>
        <w:t>tard</w:t>
      </w:r>
      <w:r w:rsidR="00DC7335" w:rsidRPr="00F16C44">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par mail</w:t>
      </w:r>
      <w:r w:rsidR="00D65C57">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 xml:space="preserve">à </w:t>
      </w:r>
      <w:r w:rsidR="00D607F4">
        <w:rPr>
          <w:rFonts w:ascii="Century Gothic" w:eastAsia="Times New Roman" w:hAnsi="Century Gothic" w:cs="Times New Roman"/>
          <w:b/>
          <w:bCs/>
          <w:sz w:val="24"/>
          <w:szCs w:val="24"/>
          <w:lang w:eastAsia="fr-BE"/>
        </w:rPr>
        <w:t>Madame Carine BRUNELLI</w:t>
      </w:r>
      <w:r w:rsidR="00F16C44" w:rsidRPr="00F16C44">
        <w:rPr>
          <w:rFonts w:ascii="Century Gothic" w:eastAsia="Times New Roman" w:hAnsi="Century Gothic" w:cs="Times New Roman"/>
          <w:sz w:val="24"/>
          <w:szCs w:val="24"/>
          <w:lang w:eastAsia="fr-BE"/>
        </w:rPr>
        <w:t xml:space="preserve"> </w:t>
      </w:r>
    </w:p>
    <w:p w14:paraId="4FA5B9A3" w14:textId="004D36FC" w:rsidR="00DC7335" w:rsidRPr="00DE029F" w:rsidRDefault="00F16C44" w:rsidP="00DE029F">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à l’adresse suivante : </w:t>
      </w:r>
      <w:hyperlink r:id="rId11" w:history="1">
        <w:r w:rsidR="00D607F4" w:rsidRPr="004B467A">
          <w:rPr>
            <w:rStyle w:val="Lienhypertexte"/>
            <w:rFonts w:ascii="Century Gothic" w:eastAsia="Times New Roman" w:hAnsi="Century Gothic" w:cs="Times New Roman"/>
            <w:b/>
            <w:bCs/>
            <w:sz w:val="24"/>
            <w:szCs w:val="24"/>
            <w:lang w:eastAsia="fr-BE"/>
          </w:rPr>
          <w:t>c.brunelli</w:t>
        </w:r>
        <w:r w:rsidR="00D607F4" w:rsidRPr="004B467A">
          <w:rPr>
            <w:rStyle w:val="Lienhypertexte"/>
            <w:rFonts w:ascii="Century Gothic" w:hAnsi="Century Gothic"/>
            <w:sz w:val="24"/>
            <w:szCs w:val="24"/>
          </w:rPr>
          <w:t>@cra.wallonie.be</w:t>
        </w:r>
      </w:hyperlink>
    </w:p>
    <w:p w14:paraId="23CF8FB0" w14:textId="77777777"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 </w:t>
      </w:r>
      <w:r w:rsidR="00094425" w:rsidRPr="00F16C44">
        <w:rPr>
          <w:rFonts w:ascii="Century Gothic" w:eastAsia="Times New Roman" w:hAnsi="Century Gothic" w:cs="Times New Roman"/>
          <w:b/>
          <w:bCs/>
          <w:sz w:val="24"/>
          <w:szCs w:val="24"/>
          <w:lang w:eastAsia="fr-BE"/>
        </w:rPr>
        <w:t>CV</w:t>
      </w:r>
      <w:r w:rsidR="00094425" w:rsidRPr="00F16C44">
        <w:rPr>
          <w:rFonts w:ascii="Century Gothic" w:eastAsia="Times New Roman" w:hAnsi="Century Gothic" w:cs="Times New Roman"/>
          <w:sz w:val="24"/>
          <w:szCs w:val="24"/>
          <w:lang w:eastAsia="fr-BE"/>
        </w:rPr>
        <w:t xml:space="preserve"> à jour ;</w:t>
      </w:r>
    </w:p>
    <w:p w14:paraId="649AF284" w14:textId="77777777" w:rsidR="00FE264D" w:rsidRDefault="00350154" w:rsidP="00FE264D">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une </w:t>
      </w:r>
      <w:r w:rsidR="00094425" w:rsidRPr="00F16C44">
        <w:rPr>
          <w:rFonts w:ascii="Century Gothic" w:eastAsia="Times New Roman" w:hAnsi="Century Gothic" w:cs="Times New Roman"/>
          <w:b/>
          <w:bCs/>
          <w:sz w:val="24"/>
          <w:szCs w:val="24"/>
          <w:lang w:eastAsia="fr-BE"/>
        </w:rPr>
        <w:t>LETTRE DE MOTIVATION</w:t>
      </w:r>
      <w:r w:rsidR="00094425" w:rsidRPr="00F16C44">
        <w:rPr>
          <w:rFonts w:ascii="Century Gothic" w:eastAsia="Times New Roman" w:hAnsi="Century Gothic" w:cs="Times New Roman"/>
          <w:sz w:val="24"/>
          <w:szCs w:val="24"/>
          <w:lang w:eastAsia="fr-BE"/>
        </w:rPr>
        <w:t xml:space="preserve"> spécifique à la fonction, </w:t>
      </w:r>
    </w:p>
    <w:p w14:paraId="5FF060D8" w14:textId="6678B303" w:rsidR="00FE264D" w:rsidRPr="00FE264D" w:rsidRDefault="00094425" w:rsidP="00FE264D">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avec</w:t>
      </w:r>
      <w:proofErr w:type="gramEnd"/>
      <w:r w:rsidRPr="00FE264D">
        <w:rPr>
          <w:rFonts w:ascii="Century Gothic" w:eastAsia="Times New Roman" w:hAnsi="Century Gothic" w:cs="Times New Roman"/>
          <w:sz w:val="24"/>
          <w:szCs w:val="24"/>
          <w:lang w:eastAsia="fr-BE"/>
        </w:rPr>
        <w:t xml:space="preserve"> la référence : </w:t>
      </w:r>
      <w:r w:rsidR="00C06CFE">
        <w:rPr>
          <w:rFonts w:ascii="Century Gothic" w:eastAsia="Times New Roman" w:hAnsi="Century Gothic" w:cs="Times New Roman"/>
          <w:b/>
          <w:bCs/>
          <w:sz w:val="24"/>
          <w:szCs w:val="24"/>
          <w:lang w:eastAsia="fr-BE"/>
        </w:rPr>
        <w:t>RC0308AS08</w:t>
      </w:r>
      <w:r w:rsidRPr="00FE264D">
        <w:rPr>
          <w:rFonts w:ascii="Century Gothic" w:eastAsia="Times New Roman" w:hAnsi="Century Gothic" w:cs="Times New Roman"/>
          <w:b/>
          <w:bCs/>
          <w:sz w:val="24"/>
          <w:szCs w:val="24"/>
          <w:lang w:eastAsia="fr-BE"/>
        </w:rPr>
        <w:t>;</w:t>
      </w:r>
      <w:r w:rsidR="00FE264D" w:rsidRPr="00FE264D">
        <w:rPr>
          <w:rFonts w:ascii="Century Gothic" w:eastAsia="Times New Roman" w:hAnsi="Century Gothic" w:cs="Times New Roman"/>
          <w:b/>
          <w:bCs/>
          <w:sz w:val="24"/>
          <w:szCs w:val="24"/>
          <w:lang w:eastAsia="fr-BE"/>
        </w:rPr>
        <w:t xml:space="preserve"> </w:t>
      </w:r>
    </w:p>
    <w:p w14:paraId="52D5A938" w14:textId="259F00DA" w:rsidR="00094425" w:rsidRPr="00FE264D" w:rsidRDefault="00350154" w:rsidP="00D7088C">
      <w:pPr>
        <w:pStyle w:val="Paragraphedeliste"/>
        <w:numPr>
          <w:ilvl w:val="0"/>
          <w:numId w:val="6"/>
        </w:numPr>
        <w:shd w:val="clear" w:color="auto" w:fill="FFFFFF"/>
        <w:spacing w:after="192" w:line="405" w:lineRule="atLeast"/>
        <w:ind w:left="709" w:hanging="425"/>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c</w:t>
      </w:r>
      <w:r w:rsidR="00094425" w:rsidRPr="00FE264D">
        <w:rPr>
          <w:rFonts w:ascii="Century Gothic" w:eastAsia="Times New Roman" w:hAnsi="Century Gothic" w:cs="Times New Roman"/>
          <w:sz w:val="24"/>
          <w:szCs w:val="24"/>
          <w:lang w:eastAsia="fr-BE"/>
        </w:rPr>
        <w:t>omprendre</w:t>
      </w:r>
      <w:proofErr w:type="gramEnd"/>
      <w:r w:rsidR="00094425" w:rsidRPr="00FE264D">
        <w:rPr>
          <w:rFonts w:ascii="Century Gothic" w:eastAsia="Times New Roman" w:hAnsi="Century Gothic" w:cs="Times New Roman"/>
          <w:sz w:val="24"/>
          <w:szCs w:val="24"/>
          <w:lang w:eastAsia="fr-BE"/>
        </w:rPr>
        <w:t xml:space="preserve"> une </w:t>
      </w:r>
      <w:r w:rsidR="00094425" w:rsidRPr="00FE264D">
        <w:rPr>
          <w:rFonts w:ascii="Century Gothic" w:eastAsia="Times New Roman" w:hAnsi="Century Gothic" w:cs="Times New Roman"/>
          <w:b/>
          <w:bCs/>
          <w:sz w:val="24"/>
          <w:szCs w:val="24"/>
          <w:lang w:eastAsia="fr-BE"/>
        </w:rPr>
        <w:t>COPIE DU DIPLÔME</w:t>
      </w:r>
      <w:r w:rsidR="00094425" w:rsidRPr="00FE264D">
        <w:rPr>
          <w:rFonts w:ascii="Century Gothic" w:eastAsia="Times New Roman" w:hAnsi="Century Gothic" w:cs="Times New Roman"/>
          <w:sz w:val="24"/>
          <w:szCs w:val="24"/>
          <w:lang w:eastAsia="fr-BE"/>
        </w:rPr>
        <w:t xml:space="preserve"> requis pour la fonction.</w:t>
      </w:r>
    </w:p>
    <w:p w14:paraId="4671B4AC" w14:textId="075AF084" w:rsidR="00514896" w:rsidRDefault="00514896" w:rsidP="00094425">
      <w:pPr>
        <w:shd w:val="clear" w:color="auto" w:fill="FFFFFF"/>
        <w:spacing w:before="120" w:after="192" w:line="383" w:lineRule="atLeast"/>
        <w:rPr>
          <w:rFonts w:ascii="Century Gothic" w:eastAsia="Times New Roman" w:hAnsi="Century Gothic" w:cs="Times New Roman"/>
          <w:b/>
          <w:bCs/>
          <w:color w:val="00B050"/>
          <w:sz w:val="26"/>
          <w:szCs w:val="26"/>
          <w:highlight w:val="yellow"/>
          <w:lang w:eastAsia="fr-BE"/>
        </w:rPr>
      </w:pPr>
      <w:bookmarkStart w:id="1" w:name="_Hlk85116239"/>
    </w:p>
    <w:bookmarkEnd w:id="1"/>
    <w:p w14:paraId="49FEF958" w14:textId="2331C7D8" w:rsidR="00F04CE1" w:rsidRPr="00350154" w:rsidRDefault="00F04CE1"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F04CE1">
        <w:rPr>
          <w:rFonts w:ascii="Century Gothic" w:eastAsia="Times New Roman" w:hAnsi="Century Gothic" w:cs="Times New Roman"/>
          <w:sz w:val="26"/>
          <w:szCs w:val="26"/>
          <w:lang w:eastAsia="fr-BE"/>
        </w:rPr>
        <w:t>Ultérieurement, un EXTRAIT DE CASIER JUDICIAIRE sera demandé à l’agent (cette dernière pièce doit être fournie à l'employeur au plus tard le jour de l'engagement éventuel)</w:t>
      </w:r>
      <w:r>
        <w:rPr>
          <w:rStyle w:val="Appelnotedebasdep"/>
          <w:rFonts w:ascii="Century Gothic" w:eastAsia="Times New Roman" w:hAnsi="Century Gothic" w:cs="Times New Roman"/>
          <w:sz w:val="26"/>
          <w:szCs w:val="26"/>
          <w:lang w:eastAsia="fr-BE"/>
        </w:rPr>
        <w:footnoteReference w:id="2"/>
      </w:r>
      <w:r w:rsidRPr="00F04CE1">
        <w:rPr>
          <w:rFonts w:ascii="Century Gothic" w:eastAsia="Times New Roman" w:hAnsi="Century Gothic" w:cs="Times New Roman"/>
          <w:sz w:val="26"/>
          <w:szCs w:val="26"/>
          <w:lang w:eastAsia="fr-BE"/>
        </w:rPr>
        <w:t>.</w:t>
      </w:r>
    </w:p>
    <w:p w14:paraId="55B07E5B" w14:textId="5BEF4AE4"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Les dossiers de candidature feront l’objet d’un premier examen par la commission de sélection, destiné à vérifier que les personnes </w:t>
      </w:r>
      <w:r w:rsidRPr="00350154">
        <w:rPr>
          <w:rFonts w:ascii="Century Gothic" w:eastAsia="Times New Roman" w:hAnsi="Century Gothic" w:cs="Times New Roman"/>
          <w:sz w:val="26"/>
          <w:szCs w:val="26"/>
          <w:lang w:eastAsia="fr-BE"/>
        </w:rPr>
        <w:lastRenderedPageBreak/>
        <w:t>candidates répondent aux exigences générales, de qualification et d’expérience susmentionnées.</w:t>
      </w:r>
    </w:p>
    <w:p w14:paraId="6EEC5DA5"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Une première présélection pourra être effectuée sur base des lettres de motivation et </w:t>
      </w:r>
      <w:proofErr w:type="gramStart"/>
      <w:r w:rsidRPr="00350154">
        <w:rPr>
          <w:rFonts w:ascii="Century Gothic" w:eastAsia="Times New Roman" w:hAnsi="Century Gothic" w:cs="Times New Roman"/>
          <w:sz w:val="26"/>
          <w:szCs w:val="26"/>
          <w:lang w:eastAsia="fr-BE"/>
        </w:rPr>
        <w:t>des curriculum</w:t>
      </w:r>
      <w:proofErr w:type="gramEnd"/>
      <w:r w:rsidRPr="00350154">
        <w:rPr>
          <w:rFonts w:ascii="Century Gothic" w:eastAsia="Times New Roman" w:hAnsi="Century Gothic" w:cs="Times New Roman"/>
          <w:sz w:val="26"/>
          <w:szCs w:val="26"/>
          <w:lang w:eastAsia="fr-BE"/>
        </w:rPr>
        <w:t xml:space="preserve"> vitae. La procédure de sélection pourra comporter plusieurs épreuves successives.</w:t>
      </w:r>
    </w:p>
    <w:p w14:paraId="7CD1750E" w14:textId="49D9277F" w:rsidR="00094425" w:rsidRPr="00350154" w:rsidRDefault="004D7BA1" w:rsidP="00094425">
      <w:pPr>
        <w:shd w:val="clear" w:color="auto" w:fill="FFFFFF"/>
        <w:spacing w:before="120" w:after="0"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b/>
          <w:bCs/>
          <w:sz w:val="26"/>
          <w:szCs w:val="26"/>
          <w:lang w:eastAsia="fr-BE"/>
        </w:rPr>
        <w:br/>
      </w:r>
      <w:r w:rsidR="00094425" w:rsidRPr="00350154">
        <w:rPr>
          <w:rFonts w:ascii="Century Gothic" w:eastAsia="Times New Roman" w:hAnsi="Century Gothic" w:cs="Times New Roman"/>
          <w:b/>
          <w:bCs/>
          <w:sz w:val="26"/>
          <w:szCs w:val="26"/>
          <w:lang w:eastAsia="fr-BE"/>
        </w:rPr>
        <w:t>Exigences communes pour tout engagement dans la fonction publique régionale :</w:t>
      </w:r>
    </w:p>
    <w:p w14:paraId="0A848C81"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Selon les dispositions de l’article 4 de l’arrêté du Gouvernement wallon du 18.12.2003 relatif aux conditions d’engagement et à la situation administrative et pécuniaire des membres du personnel contractuel, les personnes à engager par contrat de travail doivent satisfaire aux conditions suivantes</w:t>
      </w:r>
      <w:r w:rsidR="00DC7335"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w:t>
      </w:r>
    </w:p>
    <w:p w14:paraId="1A0EF26E"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Jouir</w:t>
      </w:r>
      <w:r w:rsidR="00094425" w:rsidRPr="00350154">
        <w:rPr>
          <w:rFonts w:ascii="Century Gothic" w:eastAsia="Times New Roman" w:hAnsi="Century Gothic" w:cs="Times New Roman"/>
          <w:sz w:val="26"/>
          <w:szCs w:val="26"/>
          <w:lang w:eastAsia="fr-BE"/>
        </w:rPr>
        <w:t xml:space="preserve"> des droits civils et politiques ;</w:t>
      </w:r>
    </w:p>
    <w:p w14:paraId="4A7716F7"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Satisfaire</w:t>
      </w:r>
      <w:r w:rsidR="00094425" w:rsidRPr="00350154">
        <w:rPr>
          <w:rFonts w:ascii="Century Gothic" w:eastAsia="Times New Roman" w:hAnsi="Century Gothic" w:cs="Times New Roman"/>
          <w:sz w:val="26"/>
          <w:szCs w:val="26"/>
          <w:lang w:eastAsia="fr-BE"/>
        </w:rPr>
        <w:t xml:space="preserve"> aux lois sur la milice ;</w:t>
      </w:r>
    </w:p>
    <w:p w14:paraId="55B8D3A0"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Justifier</w:t>
      </w:r>
      <w:r w:rsidR="00094425" w:rsidRPr="00350154">
        <w:rPr>
          <w:rFonts w:ascii="Century Gothic" w:eastAsia="Times New Roman" w:hAnsi="Century Gothic" w:cs="Times New Roman"/>
          <w:sz w:val="26"/>
          <w:szCs w:val="26"/>
          <w:lang w:eastAsia="fr-BE"/>
        </w:rPr>
        <w:t xml:space="preserve"> de la possession de l’aptitude médicale exigée pour la fonction à exercer ;</w:t>
      </w:r>
    </w:p>
    <w:p w14:paraId="2E9B8F6C"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porteur d’un diplôme ou d’un certificat d’étude en rapport avec le niveau de l’emploi à conférer ;</w:t>
      </w:r>
    </w:p>
    <w:p w14:paraId="20D9E419"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d’une conduite correspondant aux exigences de l’emploi à pourvoir ; Ces conditions doivent être maintenues tout au long de l’exécution du contrat.</w:t>
      </w:r>
    </w:p>
    <w:p w14:paraId="62105FF5"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Certificat de milice :</w:t>
      </w:r>
    </w:p>
    <w:p w14:paraId="293E21C8"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certificat de milice ne sera pas exigé.</w:t>
      </w:r>
    </w:p>
    <w:p w14:paraId="4FA2BF16"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Diplôme obtenu dans un pays autre que la Belgique :</w:t>
      </w:r>
    </w:p>
    <w:p w14:paraId="31898922" w14:textId="77777777" w:rsidR="006B071D"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Si votre diplôme a été obtenu à l’étranger, vous devez fournir une attestation d’équivalence à un des diplômes requis pour </w:t>
      </w:r>
      <w:proofErr w:type="gramStart"/>
      <w:r w:rsidRPr="00350154">
        <w:rPr>
          <w:rFonts w:ascii="Century Gothic" w:eastAsia="Times New Roman" w:hAnsi="Century Gothic" w:cs="Times New Roman"/>
          <w:sz w:val="26"/>
          <w:szCs w:val="26"/>
          <w:lang w:eastAsia="fr-BE"/>
        </w:rPr>
        <w:t>ce poste délivrée</w:t>
      </w:r>
      <w:proofErr w:type="gramEnd"/>
      <w:r w:rsidRPr="00350154">
        <w:rPr>
          <w:rFonts w:ascii="Century Gothic" w:eastAsia="Times New Roman" w:hAnsi="Century Gothic" w:cs="Times New Roman"/>
          <w:sz w:val="26"/>
          <w:szCs w:val="26"/>
          <w:lang w:eastAsia="fr-BE"/>
        </w:rPr>
        <w:t xml:space="preserve"> </w:t>
      </w:r>
      <w:r w:rsidR="006B071D" w:rsidRPr="007D1900">
        <w:rPr>
          <w:rFonts w:ascii="Century Gothic" w:hAnsi="Century Gothic"/>
          <w:sz w:val="26"/>
          <w:szCs w:val="26"/>
        </w:rPr>
        <w:t>par l'une des Communautés (française, flamande ou germanophone)</w:t>
      </w:r>
      <w:r w:rsidRPr="00350154">
        <w:rPr>
          <w:rFonts w:ascii="Century Gothic" w:eastAsia="Times New Roman" w:hAnsi="Century Gothic" w:cs="Times New Roman"/>
          <w:sz w:val="26"/>
          <w:szCs w:val="26"/>
          <w:lang w:eastAsia="fr-BE"/>
        </w:rPr>
        <w:t xml:space="preserve">. </w:t>
      </w:r>
    </w:p>
    <w:p w14:paraId="045EA48A" w14:textId="2A37CBE7" w:rsidR="00094425" w:rsidRPr="007702D1"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t>Pour plus d'informations, vous pouvez consulter</w:t>
      </w:r>
      <w:r w:rsidR="006B071D" w:rsidRPr="5F9F33F6">
        <w:rPr>
          <w:rFonts w:ascii="Century Gothic" w:eastAsia="Times New Roman" w:hAnsi="Century Gothic" w:cs="Times New Roman"/>
          <w:sz w:val="26"/>
          <w:szCs w:val="26"/>
          <w:lang w:eastAsia="fr-BE"/>
        </w:rPr>
        <w:t xml:space="preserve"> notamment</w:t>
      </w:r>
      <w:r w:rsidRPr="5F9F33F6">
        <w:rPr>
          <w:rFonts w:ascii="Century Gothic" w:eastAsia="Times New Roman" w:hAnsi="Century Gothic" w:cs="Times New Roman"/>
          <w:sz w:val="26"/>
          <w:szCs w:val="26"/>
          <w:lang w:eastAsia="fr-BE"/>
        </w:rPr>
        <w:t> </w:t>
      </w:r>
      <w:r w:rsidRPr="5F9F33F6">
        <w:rPr>
          <w:rFonts w:ascii="Century Gothic" w:eastAsia="Times New Roman" w:hAnsi="Century Gothic" w:cs="Times New Roman"/>
          <w:color w:val="EA0027"/>
          <w:sz w:val="26"/>
          <w:szCs w:val="26"/>
          <w:lang w:eastAsia="fr-BE"/>
        </w:rPr>
        <w:t xml:space="preserve">le site d'équivalences de la Fédération Wallonie-Bruxelles </w:t>
      </w:r>
      <w:r w:rsidR="5F9F33F6">
        <w:rPr>
          <w:noProof/>
          <w:lang w:eastAsia="fr-BE"/>
        </w:rPr>
        <w:drawing>
          <wp:inline distT="0" distB="0" distL="0" distR="0" wp14:anchorId="052DD68A" wp14:editId="31B1E13E">
            <wp:extent cx="190500" cy="190500"/>
            <wp:effectExtent l="0" t="0" r="0" b="0"/>
            <wp:docPr id="479579100" name="Image 4795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3DDAE4AD" w14:textId="77777777" w:rsidR="007D1900" w:rsidRDefault="00DE1D87" w:rsidP="007D1900">
      <w:pPr>
        <w:shd w:val="clear" w:color="auto" w:fill="FFFFFF"/>
        <w:spacing w:before="120" w:after="192" w:line="383" w:lineRule="atLeast"/>
        <w:rPr>
          <w:rFonts w:ascii="Century Gothic" w:eastAsia="Times New Roman" w:hAnsi="Century Gothic" w:cs="Times New Roman"/>
          <w:b/>
          <w:bCs/>
          <w:sz w:val="26"/>
          <w:szCs w:val="26"/>
          <w:lang w:eastAsia="fr-BE"/>
        </w:rPr>
      </w:pPr>
      <w:r w:rsidRPr="00350154">
        <w:rPr>
          <w:rFonts w:ascii="Century Gothic" w:eastAsia="Times New Roman" w:hAnsi="Century Gothic" w:cs="Times New Roman"/>
          <w:b/>
          <w:bCs/>
          <w:sz w:val="26"/>
          <w:szCs w:val="26"/>
          <w:lang w:eastAsia="fr-BE"/>
        </w:rPr>
        <w:lastRenderedPageBreak/>
        <w:t>Exception pour le diplôme en droit (bachelier/master)</w:t>
      </w:r>
      <w:r w:rsidR="00922714" w:rsidRPr="00350154">
        <w:rPr>
          <w:rFonts w:ascii="Century Gothic" w:eastAsia="Times New Roman" w:hAnsi="Century Gothic" w:cs="Times New Roman"/>
          <w:b/>
          <w:bCs/>
          <w:sz w:val="26"/>
          <w:szCs w:val="26"/>
          <w:lang w:eastAsia="fr-BE"/>
        </w:rPr>
        <w:t> :</w:t>
      </w:r>
      <w:r w:rsidR="00922714" w:rsidRPr="00350154">
        <w:rPr>
          <w:rStyle w:val="Appelnotedebasdep"/>
          <w:rFonts w:ascii="Century Gothic" w:eastAsia="Times New Roman" w:hAnsi="Century Gothic" w:cs="Times New Roman"/>
          <w:b/>
          <w:bCs/>
          <w:sz w:val="26"/>
          <w:szCs w:val="26"/>
          <w:lang w:eastAsia="fr-BE"/>
        </w:rPr>
        <w:footnoteReference w:id="3"/>
      </w:r>
    </w:p>
    <w:p w14:paraId="11839093"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Vous pouvez également participer si vous avez obtenu par l'une des Communautés (française, flamande ou germanophone) une </w:t>
      </w:r>
      <w:r w:rsidRPr="007D1900">
        <w:rPr>
          <w:rFonts w:ascii="Century Gothic" w:hAnsi="Century Gothic"/>
          <w:sz w:val="26"/>
          <w:szCs w:val="26"/>
          <w:u w:val="single"/>
        </w:rPr>
        <w:t>équivalence de niveau générique valide au grade de master</w:t>
      </w:r>
      <w:r w:rsidRPr="007D1900">
        <w:rPr>
          <w:rFonts w:ascii="Century Gothic" w:hAnsi="Century Gothic"/>
          <w:sz w:val="26"/>
          <w:szCs w:val="26"/>
        </w:rPr>
        <w:t xml:space="preserve">. </w:t>
      </w:r>
    </w:p>
    <w:p w14:paraId="7F4E1511"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Cette équivalence doit cependant clairement mentionner le fait que ce grade générique de master a été </w:t>
      </w:r>
      <w:r w:rsidRPr="007D1900">
        <w:rPr>
          <w:rFonts w:ascii="Century Gothic" w:hAnsi="Century Gothic"/>
          <w:sz w:val="26"/>
          <w:szCs w:val="26"/>
          <w:u w:val="single"/>
        </w:rPr>
        <w:t>délivré sur base d'un diplôme dans une orientation en droit</w:t>
      </w:r>
      <w:r w:rsidRPr="007D1900">
        <w:rPr>
          <w:rFonts w:ascii="Century Gothic" w:hAnsi="Century Gothic"/>
          <w:sz w:val="26"/>
          <w:szCs w:val="26"/>
        </w:rPr>
        <w:t xml:space="preserve"> obtenu dans un établissement scolaire de type supérieur ou équivalent.  </w:t>
      </w:r>
    </w:p>
    <w:p w14:paraId="718B19D2" w14:textId="77777777" w:rsidR="00922714" w:rsidRPr="00350154" w:rsidRDefault="007D1900" w:rsidP="007D1900">
      <w:pPr>
        <w:shd w:val="clear" w:color="auto" w:fill="FFFFFF"/>
        <w:spacing w:before="120" w:after="192" w:line="383" w:lineRule="atLeast"/>
        <w:rPr>
          <w:rFonts w:ascii="Century Gothic" w:eastAsia="Times New Roman" w:hAnsi="Century Gothic" w:cs="Times New Roman"/>
          <w:sz w:val="26"/>
          <w:szCs w:val="26"/>
          <w:lang w:eastAsia="fr-BE"/>
        </w:rPr>
      </w:pPr>
      <w:r w:rsidRPr="007D1900">
        <w:rPr>
          <w:rFonts w:ascii="Century Gothic" w:hAnsi="Century Gothic"/>
          <w:sz w:val="26"/>
          <w:szCs w:val="26"/>
        </w:rPr>
        <w:t xml:space="preserve">Pour les détenteurs d’une équivalence générique valide, une </w:t>
      </w:r>
      <w:r w:rsidRPr="007D1900">
        <w:rPr>
          <w:rFonts w:ascii="Century Gothic" w:hAnsi="Century Gothic"/>
          <w:sz w:val="26"/>
          <w:szCs w:val="26"/>
          <w:u w:val="single"/>
        </w:rPr>
        <w:t>expérience spécifique de 2 ans dans le domaine du droit belge</w:t>
      </w:r>
      <w:r w:rsidRPr="007D1900">
        <w:rPr>
          <w:rFonts w:ascii="Century Gothic" w:hAnsi="Century Gothic"/>
          <w:sz w:val="26"/>
          <w:szCs w:val="26"/>
        </w:rPr>
        <w:t xml:space="preserve"> est requise.</w:t>
      </w:r>
    </w:p>
    <w:p w14:paraId="006A75D1"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Connaissance de la langue française</w:t>
      </w:r>
      <w:r w:rsidR="00922714" w:rsidRPr="00350154">
        <w:rPr>
          <w:rStyle w:val="Appelnotedebasdep"/>
          <w:rFonts w:ascii="Century Gothic" w:eastAsia="Times New Roman" w:hAnsi="Century Gothic" w:cs="Times New Roman"/>
          <w:b/>
          <w:bCs/>
          <w:sz w:val="26"/>
          <w:szCs w:val="26"/>
          <w:lang w:eastAsia="fr-BE"/>
        </w:rPr>
        <w:footnoteReference w:id="4"/>
      </w:r>
      <w:r w:rsidRPr="00350154">
        <w:rPr>
          <w:rFonts w:ascii="Century Gothic" w:eastAsia="Times New Roman" w:hAnsi="Century Gothic" w:cs="Times New Roman"/>
          <w:b/>
          <w:bCs/>
          <w:sz w:val="26"/>
          <w:szCs w:val="26"/>
          <w:lang w:eastAsia="fr-BE"/>
        </w:rPr>
        <w:t>:</w:t>
      </w:r>
    </w:p>
    <w:p w14:paraId="0F369564"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candidat doit être titulaire d’un diplôme ou certificat d’études délivré en français</w:t>
      </w:r>
      <w:r w:rsidR="0041723F" w:rsidRPr="00350154">
        <w:rPr>
          <w:rStyle w:val="Appelnotedebasdep"/>
          <w:rFonts w:ascii="Century Gothic" w:eastAsia="Times New Roman" w:hAnsi="Century Gothic" w:cs="Times New Roman"/>
          <w:sz w:val="26"/>
          <w:szCs w:val="26"/>
          <w:lang w:eastAsia="fr-BE"/>
        </w:rPr>
        <w:footnoteReference w:id="5"/>
      </w:r>
      <w:r w:rsidRPr="00350154">
        <w:rPr>
          <w:rFonts w:ascii="Century Gothic" w:eastAsia="Times New Roman" w:hAnsi="Century Gothic" w:cs="Times New Roman"/>
          <w:sz w:val="26"/>
          <w:szCs w:val="26"/>
          <w:lang w:eastAsia="fr-BE"/>
        </w:rPr>
        <w:t xml:space="preserve"> par un établissement d’enseignement belge ou de tout autre pays pour autant que l’enseignement attesté ait été donné dans la langue requise.</w:t>
      </w:r>
    </w:p>
    <w:p w14:paraId="3C0DD53A" w14:textId="77777777" w:rsidR="0041723F"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A défaut de pouvoir produire un tel document, vous devez fournir la preuve de la réussite d’un examen linguistique en langue française </w:t>
      </w:r>
      <w:r w:rsidR="0041723F" w:rsidRPr="00350154">
        <w:rPr>
          <w:rStyle w:val="Appelnotedebasdep"/>
          <w:rFonts w:ascii="Century Gothic" w:eastAsia="Times New Roman" w:hAnsi="Century Gothic" w:cs="Times New Roman"/>
          <w:sz w:val="26"/>
          <w:szCs w:val="26"/>
          <w:lang w:eastAsia="fr-BE"/>
        </w:rPr>
        <w:footnoteReference w:id="6"/>
      </w:r>
      <w:r w:rsidR="0041723F"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 xml:space="preserve">organisé par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Cette condition doit être remplie au plus tard au moment de l’engagement. </w:t>
      </w:r>
    </w:p>
    <w:p w14:paraId="79B9E460" w14:textId="77777777" w:rsidR="007160EF" w:rsidRPr="00350154" w:rsidRDefault="007160EF"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Pour vous inscrire à un examen linguistique, vous devez vous rendre dans votre compte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et choisir la rubrique « Tests linguistiques ».  Le système informatique vous demandera le type de tests concerné et vous proposera des dates d’inscription.</w:t>
      </w:r>
    </w:p>
    <w:p w14:paraId="6B7B3859" w14:textId="77777777" w:rsidR="004E790E" w:rsidRDefault="004E790E" w:rsidP="004E790E">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 xml:space="preserve">En cas d’urgence, vous pouvez contacter la cellule des tests linguistiques de </w:t>
      </w:r>
      <w:proofErr w:type="spellStart"/>
      <w:r>
        <w:rPr>
          <w:rFonts w:ascii="Century Gothic" w:eastAsia="Times New Roman" w:hAnsi="Century Gothic" w:cs="Times New Roman"/>
          <w:sz w:val="26"/>
          <w:szCs w:val="26"/>
          <w:lang w:eastAsia="fr-BE"/>
        </w:rPr>
        <w:t>Selor</w:t>
      </w:r>
      <w:proofErr w:type="spellEnd"/>
      <w:r>
        <w:rPr>
          <w:rFonts w:ascii="Century Gothic" w:eastAsia="Times New Roman" w:hAnsi="Century Gothic" w:cs="Times New Roman"/>
          <w:sz w:val="26"/>
          <w:szCs w:val="26"/>
          <w:lang w:eastAsia="fr-BE"/>
        </w:rPr>
        <w:t xml:space="preserve"> via le mail</w:t>
      </w:r>
      <w:r>
        <w:rPr>
          <w:rFonts w:ascii="Century Gothic" w:eastAsia="Times New Roman" w:hAnsi="Century Gothic" w:cs="Times New Roman"/>
          <w:color w:val="636363"/>
          <w:sz w:val="26"/>
          <w:szCs w:val="26"/>
          <w:lang w:eastAsia="fr-BE"/>
        </w:rPr>
        <w:t xml:space="preserve"> </w:t>
      </w:r>
      <w:hyperlink r:id="rId13" w:history="1">
        <w:r>
          <w:rPr>
            <w:rStyle w:val="Lienhypertexte"/>
            <w:rFonts w:ascii="Century Gothic" w:eastAsia="Times New Roman" w:hAnsi="Century Gothic" w:cs="Times New Roman"/>
            <w:color w:val="FF0000"/>
            <w:sz w:val="26"/>
            <w:szCs w:val="26"/>
          </w:rPr>
          <w:t>linguistique.fr@bosa.fgov.be</w:t>
        </w:r>
      </w:hyperlink>
      <w:r>
        <w:rPr>
          <w:rFonts w:ascii="Century Gothic" w:eastAsia="Times New Roman" w:hAnsi="Century Gothic" w:cs="Times New Roman"/>
          <w:color w:val="636363"/>
          <w:sz w:val="26"/>
          <w:szCs w:val="26"/>
          <w:lang w:eastAsia="fr-BE"/>
        </w:rPr>
        <w:t xml:space="preserve"> </w:t>
      </w:r>
      <w:r>
        <w:rPr>
          <w:rFonts w:ascii="Century Gothic" w:eastAsia="Times New Roman" w:hAnsi="Century Gothic" w:cs="Times New Roman"/>
          <w:sz w:val="26"/>
          <w:szCs w:val="26"/>
          <w:lang w:eastAsia="fr-BE"/>
        </w:rPr>
        <w:t xml:space="preserve">ou par téléphone au +32 2 740 74 74 pour demander à réaliser ces tests plus rapidement. </w:t>
      </w:r>
    </w:p>
    <w:p w14:paraId="712DA9BC" w14:textId="7CCECC09" w:rsidR="00094425" w:rsidRPr="00223494"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lastRenderedPageBreak/>
        <w:t>Pour plus d'informations, vous pouvez consulter</w:t>
      </w:r>
      <w:r w:rsidRPr="5F9F33F6">
        <w:rPr>
          <w:rFonts w:ascii="Century Gothic" w:eastAsia="Times New Roman" w:hAnsi="Century Gothic" w:cs="Times New Roman"/>
          <w:color w:val="636363"/>
          <w:sz w:val="26"/>
          <w:szCs w:val="26"/>
          <w:lang w:eastAsia="fr-BE"/>
        </w:rPr>
        <w:t> </w:t>
      </w:r>
      <w:r w:rsidRPr="5F9F33F6">
        <w:rPr>
          <w:rFonts w:ascii="Century Gothic" w:eastAsia="Times New Roman" w:hAnsi="Century Gothic" w:cs="Times New Roman"/>
          <w:color w:val="EA0027"/>
          <w:sz w:val="26"/>
          <w:szCs w:val="26"/>
          <w:lang w:eastAsia="fr-BE"/>
        </w:rPr>
        <w:t xml:space="preserve">le site de </w:t>
      </w:r>
      <w:proofErr w:type="spellStart"/>
      <w:r w:rsidRPr="5F9F33F6">
        <w:rPr>
          <w:rFonts w:ascii="Century Gothic" w:eastAsia="Times New Roman" w:hAnsi="Century Gothic" w:cs="Times New Roman"/>
          <w:color w:val="EA0027"/>
          <w:sz w:val="26"/>
          <w:szCs w:val="26"/>
          <w:lang w:eastAsia="fr-BE"/>
        </w:rPr>
        <w:t>Selor</w:t>
      </w:r>
      <w:proofErr w:type="spellEnd"/>
      <w:r w:rsidRPr="5F9F33F6">
        <w:rPr>
          <w:rFonts w:ascii="Century Gothic" w:eastAsia="Times New Roman" w:hAnsi="Century Gothic" w:cs="Times New Roman"/>
          <w:color w:val="EA0027"/>
          <w:sz w:val="26"/>
          <w:szCs w:val="26"/>
          <w:lang w:eastAsia="fr-BE"/>
        </w:rPr>
        <w:t xml:space="preserve"> </w:t>
      </w:r>
      <w:r w:rsidR="5F9F33F6">
        <w:rPr>
          <w:noProof/>
          <w:lang w:eastAsia="fr-BE"/>
        </w:rPr>
        <w:drawing>
          <wp:inline distT="0" distB="0" distL="0" distR="0" wp14:anchorId="0908DC80" wp14:editId="076893A6">
            <wp:extent cx="190500" cy="190500"/>
            <wp:effectExtent l="0" t="0" r="0" b="0"/>
            <wp:docPr id="1423322717" name="Image 142332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7FD597CA" w14:textId="77777777" w:rsidR="004C6C42" w:rsidRDefault="004C6C42" w:rsidP="00094425">
      <w:pPr>
        <w:shd w:val="clear" w:color="auto" w:fill="FFFFFF"/>
        <w:spacing w:before="120" w:after="0" w:line="383" w:lineRule="atLeast"/>
        <w:rPr>
          <w:rFonts w:ascii="Century Gothic" w:eastAsia="Times New Roman" w:hAnsi="Century Gothic" w:cs="Times New Roman"/>
          <w:b/>
          <w:bCs/>
          <w:sz w:val="26"/>
          <w:szCs w:val="26"/>
          <w:lang w:eastAsia="fr-BE"/>
        </w:rPr>
      </w:pPr>
    </w:p>
    <w:p w14:paraId="402D2262"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Titres de séjour et de travail :</w:t>
      </w:r>
    </w:p>
    <w:p w14:paraId="1E8CE923"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Le candidat doit satisfaire aux législations relatives à l’accès au territoire Belge </w:t>
      </w:r>
      <w:r w:rsidRPr="00350154">
        <w:rPr>
          <w:rFonts w:ascii="Century Gothic" w:eastAsia="Times New Roman" w:hAnsi="Century Gothic" w:cs="Times New Roman"/>
          <w:b/>
          <w:bCs/>
          <w:sz w:val="26"/>
          <w:szCs w:val="26"/>
          <w:lang w:eastAsia="fr-BE"/>
        </w:rPr>
        <w:t>et</w:t>
      </w:r>
      <w:r w:rsidRPr="00350154">
        <w:rPr>
          <w:rFonts w:ascii="Century Gothic" w:eastAsia="Times New Roman" w:hAnsi="Century Gothic" w:cs="Times New Roman"/>
          <w:sz w:val="26"/>
          <w:szCs w:val="26"/>
          <w:lang w:eastAsia="fr-BE"/>
        </w:rPr>
        <w:t xml:space="preserve"> aux autorisations de travail.</w:t>
      </w:r>
    </w:p>
    <w:p w14:paraId="37EAE70D" w14:textId="0296492A" w:rsidR="00120930" w:rsidRDefault="00094425" w:rsidP="5F9F33F6">
      <w:pPr>
        <w:shd w:val="clear" w:color="auto" w:fill="FFFFFF" w:themeFill="background1"/>
        <w:spacing w:before="120" w:after="192" w:line="383" w:lineRule="atLeast"/>
        <w:rPr>
          <w:rFonts w:ascii="Century Gothic" w:eastAsia="Times New Roman" w:hAnsi="Century Gothic" w:cs="Times New Roman"/>
          <w:color w:val="EA0027"/>
          <w:sz w:val="26"/>
          <w:szCs w:val="26"/>
          <w:lang w:eastAsia="fr-BE"/>
        </w:rPr>
      </w:pPr>
      <w:r w:rsidRPr="5F9F33F6">
        <w:rPr>
          <w:rFonts w:ascii="Century Gothic" w:eastAsia="Times New Roman" w:hAnsi="Century Gothic" w:cs="Times New Roman"/>
          <w:sz w:val="26"/>
          <w:szCs w:val="26"/>
          <w:lang w:eastAsia="fr-BE"/>
        </w:rPr>
        <w:t>Il devra fournir les documents adéquats au plus tard au moment de l’engagement. Pour plus d'informations, vous pouvez consulter </w:t>
      </w:r>
      <w:r w:rsidRPr="5F9F33F6">
        <w:rPr>
          <w:rFonts w:ascii="Century Gothic" w:eastAsia="Times New Roman" w:hAnsi="Century Gothic" w:cs="Times New Roman"/>
          <w:color w:val="EA0027"/>
          <w:sz w:val="26"/>
          <w:szCs w:val="26"/>
          <w:lang w:eastAsia="fr-BE"/>
        </w:rPr>
        <w:t xml:space="preserve">le site de l'emploi du Service Public de Wallonie </w:t>
      </w:r>
      <w:r w:rsidR="5F9F33F6">
        <w:rPr>
          <w:noProof/>
          <w:lang w:eastAsia="fr-BE"/>
        </w:rPr>
        <w:drawing>
          <wp:inline distT="0" distB="0" distL="0" distR="0" wp14:anchorId="5291629F" wp14:editId="107A38D2">
            <wp:extent cx="190500" cy="190500"/>
            <wp:effectExtent l="0" t="0" r="0" b="0"/>
            <wp:docPr id="600216740" name="Image 6002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4BE6CD75" w14:textId="7064F172"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6B8F8A7D" w14:textId="7CC0C2C9"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09FD9016" w14:textId="5F8D413B"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90C58D6" w14:textId="79B8F2DD"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74A026B" w14:textId="77777777"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75"/>
        <w:gridCol w:w="6597"/>
      </w:tblGrid>
      <w:tr w:rsidR="005F3ED7" w:rsidRPr="005728C3" w14:paraId="5DF732E8" w14:textId="77777777" w:rsidTr="005F3ED7">
        <w:trPr>
          <w:trHeight w:val="839"/>
        </w:trPr>
        <w:tc>
          <w:tcPr>
            <w:tcW w:w="2518" w:type="dxa"/>
            <w:vAlign w:val="center"/>
          </w:tcPr>
          <w:p w14:paraId="773C64FE" w14:textId="0120AE96" w:rsidR="008352DA" w:rsidRPr="009A22F3" w:rsidRDefault="008352DA" w:rsidP="00DE029F">
            <w:pPr>
              <w:pStyle w:val="Sansinterligne"/>
              <w:numPr>
                <w:ilvl w:val="0"/>
                <w:numId w:val="0"/>
              </w:numPr>
              <w:rPr>
                <w:rFonts w:ascii="Century Gothic" w:hAnsi="Century Gothic"/>
                <w:color w:val="auto"/>
                <w:sz w:val="18"/>
                <w:szCs w:val="18"/>
              </w:rPr>
            </w:pPr>
          </w:p>
          <w:p w14:paraId="62FB5D81" w14:textId="77777777" w:rsidR="005F3ED7" w:rsidRPr="009A22F3" w:rsidRDefault="005F3ED7" w:rsidP="005F3ED7">
            <w:pPr>
              <w:jc w:val="right"/>
              <w:rPr>
                <w:rFonts w:ascii="Century Gothic" w:hAnsi="Century Gothic"/>
                <w:sz w:val="20"/>
                <w:szCs w:val="20"/>
              </w:rPr>
            </w:pPr>
          </w:p>
        </w:tc>
        <w:tc>
          <w:tcPr>
            <w:tcW w:w="6694" w:type="dxa"/>
            <w:vAlign w:val="center"/>
          </w:tcPr>
          <w:p w14:paraId="603F1A2B" w14:textId="77777777" w:rsidR="008352DA" w:rsidRPr="00E80172" w:rsidRDefault="008352DA" w:rsidP="008352DA">
            <w:pPr>
              <w:shd w:val="clear" w:color="auto" w:fill="FFFFFF"/>
              <w:spacing w:before="120" w:after="192" w:line="383" w:lineRule="atLeast"/>
              <w:rPr>
                <w:rFonts w:ascii="Century Gothic" w:eastAsia="Times New Roman" w:hAnsi="Century Gothic" w:cs="Times New Roman"/>
                <w:b/>
                <w:bCs/>
                <w:sz w:val="26"/>
                <w:szCs w:val="26"/>
              </w:rPr>
            </w:pPr>
            <w:r w:rsidRPr="00E80172">
              <w:rPr>
                <w:rFonts w:ascii="Century Gothic" w:eastAsia="Times New Roman" w:hAnsi="Century Gothic" w:cs="Times New Roman"/>
                <w:b/>
                <w:bCs/>
                <w:sz w:val="26"/>
                <w:szCs w:val="26"/>
              </w:rPr>
              <w:t xml:space="preserve">Nous vous informons par ailleurs </w:t>
            </w:r>
            <w:r>
              <w:rPr>
                <w:rFonts w:ascii="Century Gothic" w:eastAsia="Times New Roman" w:hAnsi="Century Gothic" w:cs="Times New Roman"/>
                <w:b/>
                <w:bCs/>
                <w:sz w:val="26"/>
                <w:szCs w:val="26"/>
              </w:rPr>
              <w:t>que cette fonction ne permet pas l’octroi d’un permis de travail, car il ne s’agit ni</w:t>
            </w:r>
            <w:r w:rsidRPr="00E80172">
              <w:rPr>
                <w:rFonts w:ascii="Century Gothic" w:eastAsia="Times New Roman" w:hAnsi="Century Gothic" w:cs="Times New Roman"/>
                <w:b/>
                <w:bCs/>
                <w:sz w:val="26"/>
                <w:szCs w:val="26"/>
              </w:rPr>
              <w:t xml:space="preserve"> d’une fonction en pénurie</w:t>
            </w:r>
            <w:r w:rsidRPr="00E80172">
              <w:rPr>
                <w:rStyle w:val="Appelnotedebasdep"/>
                <w:rFonts w:ascii="Century Gothic" w:eastAsia="Times New Roman" w:hAnsi="Century Gothic" w:cs="Times New Roman"/>
                <w:b/>
                <w:bCs/>
                <w:sz w:val="26"/>
                <w:szCs w:val="26"/>
              </w:rPr>
              <w:footnoteReference w:id="7"/>
            </w:r>
            <w:r w:rsidRPr="00E80172">
              <w:rPr>
                <w:rFonts w:ascii="Century Gothic" w:eastAsia="Times New Roman" w:hAnsi="Century Gothic" w:cs="Times New Roman"/>
                <w:b/>
                <w:bCs/>
                <w:sz w:val="26"/>
                <w:szCs w:val="26"/>
              </w:rPr>
              <w:t xml:space="preserve">, </w:t>
            </w:r>
            <w:r>
              <w:rPr>
                <w:rFonts w:ascii="Century Gothic" w:eastAsia="Times New Roman" w:hAnsi="Century Gothic" w:cs="Times New Roman"/>
                <w:b/>
                <w:bCs/>
                <w:sz w:val="26"/>
                <w:szCs w:val="26"/>
              </w:rPr>
              <w:t>ni d’une</w:t>
            </w:r>
            <w:r w:rsidRPr="00E80172">
              <w:rPr>
                <w:rFonts w:ascii="Century Gothic" w:eastAsia="Times New Roman" w:hAnsi="Century Gothic" w:cs="Times New Roman"/>
                <w:b/>
                <w:bCs/>
                <w:sz w:val="26"/>
                <w:szCs w:val="26"/>
              </w:rPr>
              <w:t xml:space="preserve"> fonction hautement qualifiée</w:t>
            </w:r>
            <w:r w:rsidRPr="00E80172">
              <w:rPr>
                <w:rStyle w:val="Appelnotedebasdep"/>
                <w:rFonts w:ascii="Century Gothic" w:eastAsia="Times New Roman" w:hAnsi="Century Gothic" w:cs="Times New Roman"/>
                <w:b/>
                <w:bCs/>
                <w:sz w:val="26"/>
                <w:szCs w:val="26"/>
              </w:rPr>
              <w:footnoteReference w:id="8"/>
            </w:r>
            <w:r w:rsidRPr="00E80172">
              <w:rPr>
                <w:rFonts w:ascii="Century Gothic" w:eastAsia="Times New Roman" w:hAnsi="Century Gothic" w:cs="Times New Roman"/>
                <w:b/>
                <w:bCs/>
                <w:sz w:val="26"/>
                <w:szCs w:val="26"/>
              </w:rPr>
              <w:t>.</w:t>
            </w:r>
          </w:p>
          <w:p w14:paraId="6FDBCA92" w14:textId="77777777" w:rsidR="005F3ED7" w:rsidRPr="00AF429B" w:rsidRDefault="005F3ED7" w:rsidP="00AF429B">
            <w:pPr>
              <w:pStyle w:val="Sansinterligne"/>
              <w:rPr>
                <w:color w:val="auto"/>
              </w:rPr>
            </w:pPr>
          </w:p>
        </w:tc>
      </w:tr>
    </w:tbl>
    <w:p w14:paraId="6F68CF76" w14:textId="77777777" w:rsidR="00AF3670" w:rsidRPr="00350154" w:rsidRDefault="00E80172" w:rsidP="00223494">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Toutefois, d</w:t>
      </w:r>
      <w:r w:rsidR="00AF3670" w:rsidRPr="00350154">
        <w:rPr>
          <w:rFonts w:ascii="Century Gothic" w:eastAsia="Times New Roman" w:hAnsi="Century Gothic" w:cs="Times New Roman"/>
          <w:sz w:val="26"/>
          <w:szCs w:val="26"/>
          <w:lang w:eastAsia="fr-BE"/>
        </w:rPr>
        <w:t xml:space="preserve">ans tous les cas, vous êtes </w:t>
      </w:r>
      <w:r w:rsidR="00AF3670" w:rsidRPr="00E80172">
        <w:rPr>
          <w:rFonts w:ascii="Century Gothic" w:eastAsia="Times New Roman" w:hAnsi="Century Gothic" w:cs="Times New Roman"/>
          <w:b/>
          <w:bCs/>
          <w:sz w:val="26"/>
          <w:szCs w:val="26"/>
          <w:lang w:eastAsia="fr-BE"/>
        </w:rPr>
        <w:t>dispensé</w:t>
      </w:r>
      <w:r w:rsidR="00AF3670" w:rsidRPr="00350154">
        <w:rPr>
          <w:rFonts w:ascii="Century Gothic" w:eastAsia="Times New Roman" w:hAnsi="Century Gothic" w:cs="Times New Roman"/>
          <w:sz w:val="26"/>
          <w:szCs w:val="26"/>
          <w:lang w:eastAsia="fr-BE"/>
        </w:rPr>
        <w:t xml:space="preserve"> d’obtenir un permis de travail si vous êtes dans l’une des situations suivantes :</w:t>
      </w:r>
    </w:p>
    <w:p w14:paraId="22EBD243"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de l’Espace Économique Européen (EEE) ou de Suisse, ainsi que son conjoint et leur(s) enfant(s) habitant avec eux en Belgique ;</w:t>
      </w:r>
    </w:p>
    <w:p w14:paraId="4BEE1980"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britannique, ainsi que son conjoint et leur(s) enfant(s) habitant avec eux en Belgique, résidents en Belgique avant le 1er janvier 2021 et bénéficiaires de l’accord de retrait ;</w:t>
      </w:r>
    </w:p>
    <w:p w14:paraId="08551015"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Admis au séjour illimité (vous êtes en possession d’une carte d’identité d’une durée de 5 ou 10 ans) ;</w:t>
      </w:r>
    </w:p>
    <w:p w14:paraId="42569B2B"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Réfugié reconnu ;</w:t>
      </w:r>
    </w:p>
    <w:p w14:paraId="0F8B9A8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Demandeur d’asile ;</w:t>
      </w:r>
    </w:p>
    <w:p w14:paraId="79B45268" w14:textId="77777777" w:rsidR="00DE1D87" w:rsidRPr="00350154" w:rsidRDefault="00AF3670" w:rsidP="00771F9F">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Étudiant étranger résidant en Belgique et effectuant ses études en Belgique (max 20 heures de travail par semaine) ;</w:t>
      </w:r>
    </w:p>
    <w:p w14:paraId="15CA5B6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Étranger dont la demande de regroupement familial a été acceptée, ainsi que pendant les procédures de demande ou de recours en matière de regroupement familial.</w:t>
      </w:r>
    </w:p>
    <w:p w14:paraId="0F21C043" w14:textId="77777777" w:rsidR="00E2645B" w:rsidRDefault="00E2645B">
      <w:pPr>
        <w:rPr>
          <w:rFonts w:ascii="Century Gothic" w:eastAsia="Arial" w:hAnsi="Century Gothic" w:cs="Arial"/>
          <w:b/>
          <w:caps/>
          <w:color w:val="CF1735"/>
          <w:sz w:val="28"/>
          <w:szCs w:val="28"/>
          <w:lang w:eastAsia="fr-BE"/>
        </w:rPr>
      </w:pPr>
    </w:p>
    <w:p w14:paraId="1CD97A26" w14:textId="49AE9E63" w:rsidR="00D701BD" w:rsidRPr="00223494" w:rsidRDefault="00D701BD" w:rsidP="00D701BD">
      <w:pPr>
        <w:pStyle w:val="Titre2"/>
        <w:rPr>
          <w:rFonts w:ascii="Century Gothic" w:hAnsi="Century Gothic"/>
          <w:sz w:val="28"/>
          <w:szCs w:val="28"/>
        </w:rPr>
      </w:pPr>
      <w:r w:rsidRPr="00223494">
        <w:rPr>
          <w:rFonts w:ascii="Century Gothic" w:hAnsi="Century Gothic"/>
          <w:sz w:val="28"/>
          <w:szCs w:val="28"/>
        </w:rPr>
        <w:t>Notre offre :</w:t>
      </w:r>
      <w:r w:rsidR="00120930">
        <w:rPr>
          <w:rFonts w:ascii="Century Gothic" w:hAnsi="Century Gothic"/>
          <w:sz w:val="28"/>
          <w:szCs w:val="28"/>
        </w:rPr>
        <w:br/>
      </w:r>
    </w:p>
    <w:p w14:paraId="52DB2233" w14:textId="77777777" w:rsidR="00CE36EF" w:rsidRPr="00CE36EF" w:rsidRDefault="00D701BD" w:rsidP="00CE36EF">
      <w:pPr>
        <w:pStyle w:val="Paragraphedeliste"/>
        <w:numPr>
          <w:ilvl w:val="0"/>
          <w:numId w:val="16"/>
        </w:numPr>
        <w:shd w:val="clear" w:color="auto" w:fill="FFFFFF" w:themeFill="background1"/>
        <w:spacing w:line="360" w:lineRule="auto"/>
        <w:jc w:val="both"/>
        <w:rPr>
          <w:rStyle w:val="Style2"/>
          <w:rFonts w:cs="Arial"/>
          <w:color w:val="auto"/>
          <w:szCs w:val="24"/>
        </w:rPr>
      </w:pPr>
      <w:r>
        <w:rPr>
          <w:rFonts w:ascii="Century Gothic" w:hAnsi="Century Gothic" w:cs="Arial"/>
          <w:b/>
          <w:sz w:val="24"/>
          <w:szCs w:val="24"/>
        </w:rPr>
        <w:t>Nous vous proposons un</w:t>
      </w:r>
      <w:r w:rsidRPr="00223494">
        <w:rPr>
          <w:rFonts w:ascii="Century Gothic" w:hAnsi="Century Gothic" w:cs="Arial"/>
          <w:b/>
          <w:sz w:val="24"/>
          <w:szCs w:val="24"/>
        </w:rPr>
        <w:t xml:space="preserve"> contrat</w:t>
      </w:r>
      <w:r w:rsidRPr="00223494">
        <w:rPr>
          <w:rFonts w:ascii="Century Gothic" w:hAnsi="Century Gothic" w:cs="Arial"/>
          <w:sz w:val="24"/>
          <w:szCs w:val="24"/>
        </w:rPr>
        <w:t> </w:t>
      </w:r>
      <w:r w:rsidR="00D607F4">
        <w:rPr>
          <w:rStyle w:val="Style2"/>
        </w:rPr>
        <w:t xml:space="preserve">à durée déterminée de 12 mois </w:t>
      </w:r>
    </w:p>
    <w:p w14:paraId="0CE06A6C" w14:textId="34453355" w:rsidR="00CE36EF" w:rsidRPr="00120930" w:rsidRDefault="00D701BD" w:rsidP="00CE36EF">
      <w:pPr>
        <w:pStyle w:val="Paragraphedeliste"/>
        <w:numPr>
          <w:ilvl w:val="0"/>
          <w:numId w:val="16"/>
        </w:numPr>
        <w:shd w:val="clear" w:color="auto" w:fill="FFFFFF" w:themeFill="background1"/>
        <w:spacing w:line="360" w:lineRule="auto"/>
        <w:jc w:val="both"/>
        <w:rPr>
          <w:rFonts w:ascii="Century Gothic" w:hAnsi="Century Gothic" w:cs="Arial"/>
          <w:sz w:val="24"/>
          <w:szCs w:val="24"/>
        </w:rPr>
      </w:pPr>
      <w:r w:rsidRPr="00120930">
        <w:rPr>
          <w:rFonts w:ascii="Century Gothic" w:hAnsi="Century Gothic" w:cs="Arial"/>
          <w:sz w:val="24"/>
          <w:szCs w:val="24"/>
        </w:rPr>
        <w:t xml:space="preserve">Vous </w:t>
      </w:r>
      <w:r w:rsidR="00CE36EF" w:rsidRPr="00120930">
        <w:rPr>
          <w:rFonts w:ascii="Century Gothic" w:hAnsi="Century Gothic" w:cs="Arial"/>
          <w:sz w:val="24"/>
          <w:szCs w:val="24"/>
        </w:rPr>
        <w:t xml:space="preserve">Vous bénéficierez du barème  </w:t>
      </w:r>
      <w:sdt>
        <w:sdtPr>
          <w:rPr>
            <w:rStyle w:val="Style1"/>
          </w:rPr>
          <w:id w:val="-2038875865"/>
          <w:placeholder>
            <w:docPart w:val="429FEB6CB23C4988ACE697AA39025899"/>
          </w:placeholder>
          <w15:color w:val="FF0000"/>
          <w:dropDownList>
            <w:listItem w:value="Choisissez un élément."/>
            <w:listItem w:displayText="D3 (à partir de 24.983,53€ annuel brut indexé)" w:value="D3 (à partir de 24.983,53€ annuel brut indexé)"/>
            <w:listItem w:displayText="D2 (à partir de 29.106,03 € annuel brut indexé)" w:value="D2 (à partir de 29.106,03 € annuel brut indexé)"/>
            <w:listItem w:displayText="D1bis (à partir de 31.932,78 € annuel brut indexé)" w:value="D1bis (à partir de 31.932,78 € annuel brut indexé)"/>
            <w:listItem w:displayText="D1 (à partir de 35.333,66 € annuel brut indexé)" w:value="D1 (à partir de 35.333,66 € annuel brut indexé)"/>
            <w:listItem w:displayText="C3 (à partir de 25.758,08 € annuel brut indexé)" w:value="C3 (à partir de 25.758,08 € annuel brut indexé)"/>
            <w:listItem w:displayText="C2 (à partir de 31.810,62 € annuel brut indexé)" w:value="C2 (à partir de 31.810,62 € annuel brut indexé)"/>
            <w:listItem w:displayText="C1bis (à partir de 36.521,87 € annuel brut indexé)" w:value="C1bis (à partir de 36.521,87 € annuel brut indexé)"/>
            <w:listItem w:displayText="C1 (à partir de 41.084,81 € annuel brut indexé)" w:value="C1 (à partir de 41.084,81 € annuel brut indexé)"/>
            <w:listItem w:displayText="B3/1 (à partir de 34.174,99 € annuel brut indexé)" w:value="B3/1 (à partir de 34.174,99 € annuel brut indexé)"/>
            <w:listItem w:displayText="B3/2 (à partir de 40.401,48 € annuel brut indexé)" w:value="B3/2 (à partir de 40.401,48 € annuel brut indexé)"/>
            <w:listItem w:displayText="B2/1 (à partir de 36.457,05 € annuel brut indexé)" w:value="B2/1 (à partir de 36.457,05 € annuel brut indexé)"/>
            <w:listItem w:displayText="B2/2 (à partir de 40.791,40 € annuel brut indexé)" w:value="B2/2 (à partir de 40.791,40 € annuel brut indexé)"/>
            <w:listItem w:displayText="B1/1bis (à partir de 41.168,30 € annuel brut indexé)" w:value="B1/1bis (à partir de 41.168,30 € annuel brut indexé)"/>
            <w:listItem w:displayText="B1/2bis (à partir de 45.502,65 € annuel brut indexé)" w:value="B1/2bis (à partir de 45.502,65 € annuel brut indexé)"/>
            <w:listItem w:displayText="B1 (à partir de 47.087,38 € annuel brut indexé)" w:value="B1 (à partir de 47.087,38 € annuel brut indexé)"/>
            <w:listItem w:displayText="A6/1 (à partir de 39.786,28 € annuel brut indexé) " w:value="A6/1 (à partir de 39.786,28 € annuel brut indexé) "/>
            <w:listItem w:displayText="A6/2 (à partir de 50.163,75 € annuel brut indexé)" w:value="A6/2 (à partir de 50.163,75 € annuel brut indexé)"/>
            <w:listItem w:displayText="A5/1 (à partir de 48.068,19 € annuel brut indexé)" w:value="A5/1 (à partir de 48.068,19 € annuel brut indexé)"/>
            <w:listItem w:displayText="A5/2 (à partir de 59.428,35 € annuel brut indexé)" w:value="A5/2 (à partir de 59.428,35 € annuel brut indexé)"/>
            <w:listItem w:displayText="A5/1bis (à partir de 52.779,44 € annuel brut indexé)" w:value="A5/1bis (à partir de 52.779,44 € annuel brut indexé)"/>
            <w:listItem w:displayText="A5/2bis (à partir de 64.139,60 € annuel brut indexé)" w:value="A5/2bis (à partir de 64.139,60 € annuel brut indexé)"/>
            <w:listItem w:displayText="A4/1 (à partir de 61.687,68 € annuel brut indexé)" w:value="A4/1 (à partir de 61.687,68 € annuel brut indexé)"/>
            <w:listItem w:displayText="A4/2 (à partir de 63.089,74 € annuel brut indexé)" w:value="A4/2 (à partir de 63.089,74 € annuel brut indexé)"/>
            <w:listItem w:displayText="A4Sc (à partir de 67.394,49 € annuel brut indexé)" w:value="A4Sc (à partir de 67.394,49 € annuel brut indexé)"/>
            <w:listItem w:displayText="A3 (à partir de 76.870,38 € annuel brut indexé)" w:value="A3 (à partir de 76.870,38 € annuel brut indexé)"/>
            <w:listItem w:displayText="A3M (à partir de 89.119,63 € annuel brut indexé)" w:value="A3M (à partir de 89.119,63 € annuel brut indexé)"/>
            <w:listItem w:displayText="Abis (à partir de 87.000,92 € annuel brut indexé)" w:value="Abis (à partir de 87.000,92 € annuel brut indexé)"/>
            <w:listItem w:displayText="A2 (à partir de 88.403,01 € annuel brut indexé)" w:value="A2 (à partir de 88.403,01 € annuel brut indexé)"/>
            <w:listItem w:displayText="A2M (à partir de 104.440,10 € annuel brut indexé)" w:value="A2M (à partir de 104.440,10 € annuel brut indexé)"/>
            <w:listItem w:displayText="A1 (à partir de 98.910,07 € annuel brut indexé)" w:value="A1 (à partir de 98.910,07 € annuel brut indexé)"/>
            <w:listItem w:displayText="A1M (à partir de 114.947,17 € annuel brut indexé)" w:value="A1M (à partir de 114.947,17 € annuel brut indexé)"/>
          </w:dropDownList>
        </w:sdtPr>
        <w:sdtEndPr>
          <w:rPr>
            <w:rStyle w:val="Policepardfaut"/>
            <w:rFonts w:asciiTheme="minorHAnsi" w:hAnsiTheme="minorHAnsi"/>
            <w:color w:val="auto"/>
            <w:sz w:val="22"/>
          </w:rPr>
        </w:sdtEndPr>
        <w:sdtContent>
          <w:r w:rsidR="00CE36EF">
            <w:rPr>
              <w:rStyle w:val="Style1"/>
            </w:rPr>
            <w:t xml:space="preserve">A6/1 (à partir de 39.786,28 € annuel brut indexé) </w:t>
          </w:r>
        </w:sdtContent>
      </w:sdt>
      <w:r w:rsidR="00CE36EF" w:rsidRPr="00120930">
        <w:rPr>
          <w:rFonts w:ascii="Century Gothic" w:hAnsi="Century Gothic" w:cs="Arial"/>
          <w:sz w:val="24"/>
          <w:szCs w:val="24"/>
        </w:rPr>
        <w:t xml:space="preserve">, avec possibilité de valoriser l’ancienneté acquise dans le secteur privé (maximum 6 années) et dans le secteur public (toutes les années sont prises en compte). </w:t>
      </w:r>
    </w:p>
    <w:p w14:paraId="66F05E54" w14:textId="4018A78C" w:rsidR="00D701BD" w:rsidRPr="00120930" w:rsidRDefault="00D701BD" w:rsidP="0036459D">
      <w:pPr>
        <w:shd w:val="clear" w:color="auto" w:fill="FFFFFF"/>
        <w:spacing w:line="360" w:lineRule="auto"/>
        <w:jc w:val="both"/>
        <w:rPr>
          <w:rFonts w:ascii="Century Gothic" w:hAnsi="Century Gothic" w:cs="Arial"/>
          <w:sz w:val="24"/>
          <w:szCs w:val="24"/>
        </w:rPr>
      </w:pPr>
    </w:p>
    <w:p w14:paraId="2E5F9EBF" w14:textId="4AFF0C70" w:rsidR="00D701BD" w:rsidRPr="00223494" w:rsidRDefault="00120930" w:rsidP="00D701BD">
      <w:pPr>
        <w:shd w:val="clear" w:color="auto" w:fill="FFFFFF"/>
        <w:spacing w:line="360" w:lineRule="auto"/>
        <w:rPr>
          <w:rFonts w:ascii="Century Gothic" w:hAnsi="Century Gothic" w:cs="Arial"/>
          <w:sz w:val="24"/>
          <w:szCs w:val="24"/>
        </w:rPr>
      </w:pPr>
      <w:r>
        <w:rPr>
          <w:rFonts w:ascii="Century Gothic" w:hAnsi="Century Gothic" w:cs="Arial"/>
          <w:b/>
          <w:sz w:val="24"/>
          <w:szCs w:val="24"/>
        </w:rPr>
        <w:br/>
      </w:r>
      <w:r w:rsidR="00D701BD" w:rsidRPr="00223494">
        <w:rPr>
          <w:rFonts w:ascii="Century Gothic" w:hAnsi="Century Gothic" w:cs="Arial"/>
          <w:b/>
          <w:sz w:val="24"/>
          <w:szCs w:val="24"/>
        </w:rPr>
        <w:t>Les membres du personnel bénéficient</w:t>
      </w:r>
      <w:r w:rsidR="00D701BD" w:rsidRPr="00223494">
        <w:rPr>
          <w:rFonts w:ascii="Century Gothic" w:hAnsi="Century Gothic" w:cs="Arial"/>
          <w:sz w:val="24"/>
          <w:szCs w:val="24"/>
        </w:rPr>
        <w:t> :</w:t>
      </w:r>
    </w:p>
    <w:p w14:paraId="2559E43F" w14:textId="77777777" w:rsidR="00D701BD"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Pr>
          <w:rFonts w:ascii="Century Gothic" w:hAnsi="Century Gothic" w:cs="Arial"/>
          <w:sz w:val="24"/>
          <w:szCs w:val="24"/>
        </w:rPr>
        <w:t>de</w:t>
      </w:r>
      <w:proofErr w:type="gramEnd"/>
      <w:r>
        <w:rPr>
          <w:rFonts w:ascii="Century Gothic" w:hAnsi="Century Gothic" w:cs="Arial"/>
          <w:sz w:val="24"/>
          <w:szCs w:val="24"/>
        </w:rPr>
        <w:t xml:space="preserve"> chèques-repas ;</w:t>
      </w:r>
    </w:p>
    <w:p w14:paraId="04961D15" w14:textId="77777777" w:rsidR="00D701BD" w:rsidRPr="00223494"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assurance hospitalisation ;</w:t>
      </w:r>
    </w:p>
    <w:p w14:paraId="0DE65A17" w14:textId="77777777" w:rsidR="00D701BD" w:rsidRDefault="00D701BD" w:rsidP="00D701BD">
      <w:pPr>
        <w:numPr>
          <w:ilvl w:val="0"/>
          <w:numId w:val="4"/>
        </w:numPr>
        <w:shd w:val="clear" w:color="auto" w:fill="FFFFFF"/>
        <w:spacing w:after="0" w:line="360" w:lineRule="auto"/>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prime de fin d’année et d’un pécule de vacances.</w:t>
      </w:r>
    </w:p>
    <w:p w14:paraId="591AE551" w14:textId="77777777" w:rsidR="00D701BD" w:rsidRPr="00223494" w:rsidRDefault="00D701BD" w:rsidP="00D701BD">
      <w:pPr>
        <w:shd w:val="clear" w:color="auto" w:fill="FFFFFF"/>
        <w:spacing w:after="0" w:line="360" w:lineRule="auto"/>
        <w:ind w:left="360"/>
        <w:rPr>
          <w:rFonts w:ascii="Century Gothic" w:hAnsi="Century Gothic" w:cs="Arial"/>
          <w:sz w:val="24"/>
          <w:szCs w:val="24"/>
        </w:rPr>
      </w:pPr>
    </w:p>
    <w:p w14:paraId="77DC40C5" w14:textId="77777777" w:rsidR="00D701BD" w:rsidRPr="00223494" w:rsidRDefault="00D701BD" w:rsidP="00D701BD">
      <w:pPr>
        <w:shd w:val="clear" w:color="auto" w:fill="FFFFFF"/>
        <w:spacing w:line="360" w:lineRule="auto"/>
        <w:jc w:val="both"/>
        <w:rPr>
          <w:rFonts w:ascii="Century Gothic" w:hAnsi="Century Gothic" w:cs="Arial"/>
          <w:sz w:val="24"/>
          <w:szCs w:val="24"/>
        </w:rPr>
      </w:pPr>
      <w:r w:rsidRPr="00223494">
        <w:rPr>
          <w:rFonts w:ascii="Century Gothic" w:hAnsi="Century Gothic" w:cs="Arial"/>
          <w:sz w:val="24"/>
          <w:szCs w:val="24"/>
        </w:rPr>
        <w:t>Les frais liés aux parcours domicile/lieu de travail effectués en transport en commun font l’objet d’un remboursement intégral.</w:t>
      </w:r>
    </w:p>
    <w:p w14:paraId="57ADB86E" w14:textId="77777777" w:rsidR="00D701BD" w:rsidRPr="00350154" w:rsidRDefault="00D701BD" w:rsidP="00094425">
      <w:pPr>
        <w:shd w:val="clear" w:color="auto" w:fill="FFFFFF"/>
        <w:spacing w:before="120" w:after="192" w:line="383" w:lineRule="atLeast"/>
        <w:rPr>
          <w:rFonts w:ascii="Century Gothic" w:eastAsia="Times New Roman" w:hAnsi="Century Gothic" w:cs="Times New Roman"/>
          <w:sz w:val="26"/>
          <w:szCs w:val="26"/>
          <w:lang w:eastAsia="fr-BE"/>
        </w:rPr>
      </w:pPr>
    </w:p>
    <w:p w14:paraId="3E893F55" w14:textId="77777777" w:rsidR="00094425" w:rsidRPr="00094425" w:rsidRDefault="00094425" w:rsidP="00CD1452">
      <w:pPr>
        <w:pStyle w:val="Titre2"/>
        <w:rPr>
          <w:rFonts w:ascii="Century Gothic" w:hAnsi="Century Gothic"/>
        </w:rPr>
      </w:pPr>
    </w:p>
    <w:p w14:paraId="324F84E2" w14:textId="77777777" w:rsidR="00CD1452" w:rsidRPr="00223494" w:rsidRDefault="00CD1452" w:rsidP="00CD1452">
      <w:pPr>
        <w:pStyle w:val="Titre2"/>
        <w:rPr>
          <w:rFonts w:ascii="Century Gothic" w:hAnsi="Century Gothic"/>
          <w:sz w:val="28"/>
          <w:szCs w:val="28"/>
        </w:rPr>
      </w:pPr>
      <w:r w:rsidRPr="00223494">
        <w:rPr>
          <w:rFonts w:ascii="Century Gothic" w:hAnsi="Century Gothic"/>
          <w:sz w:val="28"/>
          <w:szCs w:val="28"/>
        </w:rPr>
        <w:t>PERSONNE(S) DE CONTACT</w:t>
      </w:r>
    </w:p>
    <w:p w14:paraId="2FA9A63F" w14:textId="358D01AD" w:rsidR="00CD1452" w:rsidRDefault="00120930">
      <w:pPr>
        <w:rPr>
          <w:rFonts w:ascii="Century Gothic" w:hAnsi="Century Gothic"/>
          <w:b/>
          <w:bCs/>
          <w:sz w:val="26"/>
          <w:szCs w:val="26"/>
        </w:rPr>
      </w:pPr>
      <w:r>
        <w:rPr>
          <w:rFonts w:ascii="Century Gothic" w:hAnsi="Century Gothic"/>
          <w:b/>
          <w:bCs/>
          <w:sz w:val="26"/>
          <w:szCs w:val="26"/>
        </w:rPr>
        <w:br/>
      </w:r>
      <w:r w:rsidR="00CD1452" w:rsidRPr="005728C3">
        <w:rPr>
          <w:rFonts w:ascii="Century Gothic" w:hAnsi="Century Gothic"/>
          <w:b/>
          <w:bCs/>
          <w:sz w:val="26"/>
          <w:szCs w:val="26"/>
        </w:rPr>
        <w:t>Concernant la fonction :</w:t>
      </w:r>
    </w:p>
    <w:p w14:paraId="1A5B980E" w14:textId="632D62D8" w:rsidR="00DE1D87" w:rsidRDefault="0036459D" w:rsidP="0019242C">
      <w:pPr>
        <w:pStyle w:val="Paragraphedeliste"/>
        <w:numPr>
          <w:ilvl w:val="0"/>
          <w:numId w:val="16"/>
        </w:numPr>
        <w:rPr>
          <w:rFonts w:ascii="Century Gothic" w:hAnsi="Century Gothic"/>
          <w:sz w:val="24"/>
          <w:szCs w:val="24"/>
        </w:rPr>
      </w:pPr>
      <w:r>
        <w:rPr>
          <w:rFonts w:ascii="Century Gothic" w:hAnsi="Century Gothic"/>
          <w:sz w:val="24"/>
          <w:szCs w:val="24"/>
        </w:rPr>
        <w:t xml:space="preserve">Monsieur </w:t>
      </w:r>
      <w:r w:rsidR="00C06CFE">
        <w:rPr>
          <w:rFonts w:ascii="Century Gothic" w:hAnsi="Century Gothic"/>
          <w:sz w:val="24"/>
          <w:szCs w:val="24"/>
        </w:rPr>
        <w:t>Didier STILMANT</w:t>
      </w:r>
    </w:p>
    <w:p w14:paraId="29AF59D4" w14:textId="47C0C1D5" w:rsidR="00D607F4" w:rsidRDefault="00C06CFE" w:rsidP="0019242C">
      <w:pPr>
        <w:pStyle w:val="Paragraphedeliste"/>
        <w:numPr>
          <w:ilvl w:val="0"/>
          <w:numId w:val="16"/>
        </w:numPr>
        <w:rPr>
          <w:rFonts w:ascii="Century Gothic" w:hAnsi="Century Gothic"/>
          <w:sz w:val="24"/>
          <w:szCs w:val="24"/>
        </w:rPr>
      </w:pPr>
      <w:r>
        <w:rPr>
          <w:rFonts w:ascii="Century Gothic" w:hAnsi="Century Gothic"/>
          <w:sz w:val="24"/>
          <w:szCs w:val="24"/>
        </w:rPr>
        <w:t>Chef de département</w:t>
      </w:r>
    </w:p>
    <w:p w14:paraId="0D465E54" w14:textId="777072D3" w:rsidR="00D607F4" w:rsidRPr="00D607F4" w:rsidRDefault="00C06CFE" w:rsidP="0019242C">
      <w:pPr>
        <w:pStyle w:val="Paragraphedeliste"/>
        <w:numPr>
          <w:ilvl w:val="0"/>
          <w:numId w:val="16"/>
        </w:numPr>
        <w:rPr>
          <w:rFonts w:ascii="Century Gothic" w:hAnsi="Century Gothic"/>
          <w:sz w:val="24"/>
          <w:szCs w:val="24"/>
        </w:rPr>
      </w:pPr>
      <w:r>
        <w:rPr>
          <w:rFonts w:ascii="Century Gothic" w:hAnsi="Century Gothic"/>
          <w:sz w:val="24"/>
          <w:szCs w:val="24"/>
        </w:rPr>
        <w:lastRenderedPageBreak/>
        <w:t>D.stilmant</w:t>
      </w:r>
      <w:r w:rsidR="00D607F4" w:rsidRPr="00D607F4">
        <w:rPr>
          <w:rFonts w:ascii="Century Gothic" w:hAnsi="Century Gothic"/>
          <w:color w:val="808080" w:themeColor="background1" w:themeShade="80"/>
          <w:sz w:val="24"/>
          <w:szCs w:val="24"/>
        </w:rPr>
        <w:t>@cra.wallonie.be</w:t>
      </w:r>
    </w:p>
    <w:p w14:paraId="4B08065B" w14:textId="77777777" w:rsidR="00CD1452" w:rsidRPr="005728C3" w:rsidRDefault="00CD1452">
      <w:pPr>
        <w:rPr>
          <w:rFonts w:ascii="Century Gothic" w:hAnsi="Century Gothic"/>
          <w:sz w:val="28"/>
          <w:szCs w:val="28"/>
        </w:rPr>
      </w:pPr>
    </w:p>
    <w:p w14:paraId="0DE8AD39" w14:textId="77777777" w:rsidR="00CD1452" w:rsidRDefault="00CD1452">
      <w:pPr>
        <w:rPr>
          <w:rFonts w:ascii="Century Gothic" w:hAnsi="Century Gothic"/>
          <w:b/>
          <w:bCs/>
          <w:sz w:val="26"/>
          <w:szCs w:val="26"/>
        </w:rPr>
      </w:pPr>
      <w:r w:rsidRPr="005728C3">
        <w:rPr>
          <w:rFonts w:ascii="Century Gothic" w:hAnsi="Century Gothic"/>
          <w:b/>
          <w:bCs/>
          <w:sz w:val="26"/>
          <w:szCs w:val="26"/>
        </w:rPr>
        <w:t>Concernant la procédure de sélection :</w:t>
      </w:r>
    </w:p>
    <w:p w14:paraId="61CF5C12" w14:textId="0E4D45C2" w:rsidR="00DE1D87" w:rsidRPr="00D607F4" w:rsidRDefault="00D607F4" w:rsidP="00746A47">
      <w:pPr>
        <w:pStyle w:val="Paragraphedeliste"/>
        <w:numPr>
          <w:ilvl w:val="0"/>
          <w:numId w:val="16"/>
        </w:numPr>
        <w:rPr>
          <w:rFonts w:ascii="Century Gothic" w:hAnsi="Century Gothic"/>
          <w:b/>
          <w:bCs/>
          <w:sz w:val="26"/>
          <w:szCs w:val="26"/>
        </w:rPr>
      </w:pPr>
      <w:r w:rsidRPr="00D607F4">
        <w:rPr>
          <w:rFonts w:ascii="Century Gothic" w:hAnsi="Century Gothic"/>
          <w:sz w:val="24"/>
          <w:szCs w:val="24"/>
        </w:rPr>
        <w:t>Madame Carine BR</w:t>
      </w:r>
      <w:r>
        <w:rPr>
          <w:rFonts w:ascii="Century Gothic" w:hAnsi="Century Gothic"/>
          <w:sz w:val="24"/>
          <w:szCs w:val="24"/>
        </w:rPr>
        <w:t>UNELLI</w:t>
      </w:r>
    </w:p>
    <w:p w14:paraId="4579E989" w14:textId="4174021A" w:rsidR="00D607F4" w:rsidRPr="00D607F4" w:rsidRDefault="00D607F4" w:rsidP="00746A47">
      <w:pPr>
        <w:pStyle w:val="Paragraphedeliste"/>
        <w:numPr>
          <w:ilvl w:val="0"/>
          <w:numId w:val="16"/>
        </w:numPr>
        <w:rPr>
          <w:rFonts w:ascii="Century Gothic" w:hAnsi="Century Gothic"/>
          <w:b/>
          <w:bCs/>
          <w:sz w:val="26"/>
          <w:szCs w:val="26"/>
        </w:rPr>
      </w:pPr>
      <w:r>
        <w:rPr>
          <w:rFonts w:ascii="Century Gothic" w:hAnsi="Century Gothic"/>
          <w:sz w:val="24"/>
          <w:szCs w:val="24"/>
        </w:rPr>
        <w:t>Gestionnaire RH</w:t>
      </w:r>
    </w:p>
    <w:p w14:paraId="1A8181AE" w14:textId="43756694" w:rsidR="00D607F4" w:rsidRPr="00D607F4" w:rsidRDefault="00C06CFE" w:rsidP="00D607F4">
      <w:pPr>
        <w:pStyle w:val="Paragraphedeliste"/>
        <w:numPr>
          <w:ilvl w:val="0"/>
          <w:numId w:val="16"/>
        </w:numPr>
        <w:rPr>
          <w:rFonts w:ascii="Century Gothic" w:hAnsi="Century Gothic"/>
          <w:sz w:val="24"/>
          <w:szCs w:val="24"/>
        </w:rPr>
      </w:pPr>
      <w:r>
        <w:rPr>
          <w:rFonts w:ascii="Century Gothic" w:hAnsi="Century Gothic"/>
          <w:sz w:val="24"/>
          <w:szCs w:val="24"/>
        </w:rPr>
        <w:t>c</w:t>
      </w:r>
      <w:r w:rsidR="00D607F4">
        <w:rPr>
          <w:rFonts w:ascii="Century Gothic" w:hAnsi="Century Gothic"/>
          <w:sz w:val="24"/>
          <w:szCs w:val="24"/>
        </w:rPr>
        <w:t>.brunelli</w:t>
      </w:r>
      <w:r w:rsidR="00D607F4" w:rsidRPr="00D607F4">
        <w:rPr>
          <w:rFonts w:ascii="Century Gothic" w:hAnsi="Century Gothic"/>
          <w:color w:val="808080" w:themeColor="background1" w:themeShade="80"/>
          <w:sz w:val="24"/>
          <w:szCs w:val="24"/>
        </w:rPr>
        <w:t>@cra</w:t>
      </w:r>
      <w:r w:rsidR="00D607F4">
        <w:rPr>
          <w:rFonts w:ascii="Century Gothic" w:hAnsi="Century Gothic"/>
          <w:color w:val="808080" w:themeColor="background1" w:themeShade="80"/>
          <w:sz w:val="24"/>
          <w:szCs w:val="24"/>
        </w:rPr>
        <w:t>.wallonie.be</w:t>
      </w:r>
    </w:p>
    <w:p w14:paraId="454472E9" w14:textId="4B0AF8E2" w:rsidR="00970956" w:rsidRDefault="00970956">
      <w:pPr>
        <w:rPr>
          <w:rFonts w:ascii="Century Gothic" w:hAnsi="Century Gothic"/>
          <w:b/>
          <w:bCs/>
          <w:sz w:val="26"/>
          <w:szCs w:val="26"/>
        </w:rPr>
      </w:pPr>
    </w:p>
    <w:p w14:paraId="6DF92E2E" w14:textId="77777777" w:rsidR="00741CD6" w:rsidRDefault="00741CD6" w:rsidP="00741CD6">
      <w:pPr>
        <w:pStyle w:val="Titre2"/>
        <w:rPr>
          <w:rFonts w:ascii="Century Gothic" w:hAnsi="Century Gothic"/>
          <w:sz w:val="28"/>
          <w:szCs w:val="28"/>
        </w:rPr>
      </w:pPr>
      <w:r w:rsidRPr="00741CD6">
        <w:rPr>
          <w:rFonts w:ascii="Century Gothic" w:hAnsi="Century Gothic"/>
          <w:sz w:val="28"/>
          <w:szCs w:val="28"/>
        </w:rPr>
        <w:t>ÉGALITÉ DES CHANCES ET DIVERSITÉ </w:t>
      </w:r>
    </w:p>
    <w:p w14:paraId="0B6D9D3D" w14:textId="77777777" w:rsidR="00741CD6" w:rsidRPr="00741CD6" w:rsidRDefault="00741CD6" w:rsidP="00741CD6">
      <w:pPr>
        <w:rPr>
          <w:lang w:eastAsia="fr-BE"/>
        </w:rPr>
      </w:pPr>
    </w:p>
    <w:p w14:paraId="0735F0D3" w14:textId="2A1C1C4E" w:rsidR="0097095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5F9F33F6">
        <w:rPr>
          <w:rFonts w:ascii="Century Gothic" w:eastAsia="Times New Roman" w:hAnsi="Century Gothic" w:cs="Segoe UI"/>
          <w:b/>
          <w:bCs/>
          <w:color w:val="1C1C1B"/>
          <w:sz w:val="24"/>
          <w:szCs w:val="24"/>
          <w:lang w:eastAsia="fr-BE"/>
        </w:rPr>
        <w:t>La Wallonie</w:t>
      </w:r>
      <w:r w:rsidRPr="5F9F33F6">
        <w:rPr>
          <w:rFonts w:ascii="Century Gothic" w:eastAsia="Times New Roman" w:hAnsi="Century Gothic" w:cs="Segoe UI"/>
          <w:color w:val="1C1C1B"/>
          <w:sz w:val="24"/>
          <w:szCs w:val="24"/>
          <w:lang w:eastAsia="fr-BE"/>
        </w:rPr>
        <w:t xml:space="preserve"> mène une gestion active de la diversité en garantissant l’égalité des chances, de traitement et d’accès aux sélections pour tous ses candidats. </w:t>
      </w:r>
    </w:p>
    <w:p w14:paraId="3B6482F4"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1A009C3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responsables de sélection sont formés à la diversité et à l’égalité des chances. Ils veillent à une procédure de sélection objective au cours de laquelle seules vos compétences sont mesurées sur base d’outils et de tests neutres. Votre couleur de peau, sexe, âge ou handicap… ne jouent aucun rôle dans l’évaluation de vos compétences.  </w:t>
      </w:r>
    </w:p>
    <w:p w14:paraId="2476A295"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76480079" w14:textId="77777777" w:rsid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descriptions de fonction sont rédigées au masculin uniquement pour des raisons de lisibilité.  </w:t>
      </w:r>
    </w:p>
    <w:p w14:paraId="434713B3" w14:textId="77777777" w:rsidR="00970956" w:rsidRPr="00741CD6" w:rsidRDefault="00970956" w:rsidP="00741CD6">
      <w:pPr>
        <w:spacing w:after="0" w:line="240" w:lineRule="auto"/>
        <w:jc w:val="both"/>
        <w:textAlignment w:val="baseline"/>
        <w:rPr>
          <w:rFonts w:ascii="Century Gothic" w:eastAsia="Times New Roman" w:hAnsi="Century Gothic" w:cs="Segoe UI"/>
          <w:color w:val="1C1C1B"/>
          <w:sz w:val="24"/>
          <w:szCs w:val="24"/>
          <w:lang w:eastAsia="fr-BE"/>
        </w:rPr>
      </w:pPr>
    </w:p>
    <w:p w14:paraId="18CB89AE"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Toutes les fonctions s’adressent de manière égale aux femmes et aux hommes. </w:t>
      </w:r>
    </w:p>
    <w:p w14:paraId="536D8EE8"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2D104B0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651BF35C" w14:textId="1AB86F48"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b/>
          <w:bCs/>
          <w:color w:val="1C1C1B"/>
          <w:sz w:val="24"/>
          <w:szCs w:val="24"/>
          <w:lang w:eastAsia="fr-BE"/>
        </w:rPr>
        <w:t>Vous êtes une personne en situation de handicap, de trouble ou de maladie ? </w:t>
      </w:r>
      <w:r w:rsidRPr="00741CD6">
        <w:rPr>
          <w:rFonts w:ascii="Century Gothic" w:eastAsia="Times New Roman" w:hAnsi="Century Gothic" w:cs="Segoe UI"/>
          <w:color w:val="1C1C1B"/>
          <w:sz w:val="24"/>
          <w:szCs w:val="24"/>
          <w:lang w:eastAsia="fr-BE"/>
        </w:rPr>
        <w:t> </w:t>
      </w:r>
    </w:p>
    <w:p w14:paraId="7C53EEC1"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Votre candidature peut être posée selon les modalités habituelles aux examens de recrutement organisés par les différents services publics. Toutefois, pour les examens organisés par le SELOR (Bureau de sélection de l’administration fédérale), des dispositions particulières, d’ordre pratique ou matériel, peuvent être prises pour tenir compte de votre handicap. </w:t>
      </w:r>
    </w:p>
    <w:p w14:paraId="3AFB5641" w14:textId="77777777" w:rsidR="00741CD6" w:rsidRDefault="00741CD6">
      <w:pPr>
        <w:rPr>
          <w:rFonts w:ascii="Century Gothic" w:hAnsi="Century Gothic"/>
          <w:b/>
          <w:bCs/>
          <w:sz w:val="26"/>
          <w:szCs w:val="26"/>
        </w:rPr>
      </w:pPr>
    </w:p>
    <w:p w14:paraId="5728C411" w14:textId="77777777" w:rsidR="00274FE0" w:rsidRDefault="00274FE0">
      <w:pPr>
        <w:rPr>
          <w:rFonts w:ascii="Century Gothic" w:hAnsi="Century Gothic"/>
          <w:b/>
          <w:bCs/>
          <w:sz w:val="26"/>
          <w:szCs w:val="26"/>
        </w:rPr>
      </w:pPr>
    </w:p>
    <w:p w14:paraId="7D4910CB" w14:textId="77777777" w:rsidR="00274FE0" w:rsidRPr="005728C3" w:rsidRDefault="00274FE0">
      <w:pPr>
        <w:rPr>
          <w:rFonts w:ascii="Century Gothic" w:hAnsi="Century Gothic"/>
          <w:b/>
          <w:bCs/>
          <w:sz w:val="26"/>
          <w:szCs w:val="26"/>
        </w:rPr>
      </w:pPr>
    </w:p>
    <w:sectPr w:rsidR="00274FE0" w:rsidRPr="005728C3" w:rsidSect="00E23C3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95A6" w14:textId="77777777" w:rsidR="00E0067C" w:rsidRDefault="00E0067C" w:rsidP="005728C3">
      <w:pPr>
        <w:spacing w:after="0" w:line="240" w:lineRule="auto"/>
      </w:pPr>
      <w:r>
        <w:separator/>
      </w:r>
    </w:p>
  </w:endnote>
  <w:endnote w:type="continuationSeparator" w:id="0">
    <w:p w14:paraId="7B0E69B6" w14:textId="77777777" w:rsidR="00E0067C" w:rsidRDefault="00E0067C" w:rsidP="0057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BDCF" w14:textId="77777777" w:rsidR="00822742" w:rsidRDefault="008227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47FB" w14:textId="4F62DD14" w:rsidR="00D2224F" w:rsidRDefault="00D2224F" w:rsidP="008D2897">
    <w:pPr>
      <w:pStyle w:val="Pieddepage"/>
      <w:jc w:val="right"/>
    </w:pPr>
    <w:r>
      <w:t xml:space="preserve">Dernière mise à jour : </w:t>
    </w:r>
    <w:r w:rsidR="00822742">
      <w:t>28-03</w:t>
    </w:r>
    <w:r w:rsidR="007B230B">
      <w:t>-2022</w:t>
    </w:r>
  </w:p>
  <w:p w14:paraId="62004E62" w14:textId="77777777" w:rsidR="00D2224F" w:rsidRDefault="00D222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2440" w14:textId="77777777" w:rsidR="00822742" w:rsidRDefault="00822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0C43" w14:textId="77777777" w:rsidR="00E0067C" w:rsidRDefault="00E0067C" w:rsidP="005728C3">
      <w:pPr>
        <w:spacing w:after="0" w:line="240" w:lineRule="auto"/>
      </w:pPr>
      <w:r>
        <w:separator/>
      </w:r>
    </w:p>
  </w:footnote>
  <w:footnote w:type="continuationSeparator" w:id="0">
    <w:p w14:paraId="2837CE1C" w14:textId="77777777" w:rsidR="00E0067C" w:rsidRDefault="00E0067C" w:rsidP="005728C3">
      <w:pPr>
        <w:spacing w:after="0" w:line="240" w:lineRule="auto"/>
      </w:pPr>
      <w:r>
        <w:continuationSeparator/>
      </w:r>
    </w:p>
  </w:footnote>
  <w:footnote w:id="1">
    <w:p w14:paraId="46E4E72C" w14:textId="77777777" w:rsidR="005F3ED7" w:rsidRDefault="005F3ED7">
      <w:pPr>
        <w:pStyle w:val="Notedebasdepage"/>
      </w:pPr>
      <w:r>
        <w:rPr>
          <w:rStyle w:val="Appelnotedebasdep"/>
        </w:rPr>
        <w:footnoteRef/>
      </w:r>
      <w:r>
        <w:t xml:space="preserve"> Le titre apparaît en minuscule sur le site, mais peut apparaître en majuscule dans la newsletter, le cas échéant</w:t>
      </w:r>
    </w:p>
  </w:footnote>
  <w:footnote w:id="2">
    <w:p w14:paraId="2ADF91EB" w14:textId="77777777" w:rsidR="005F3ED7" w:rsidRDefault="005F3ED7">
      <w:pPr>
        <w:pStyle w:val="Notedebasdepage"/>
      </w:pPr>
      <w:r>
        <w:rPr>
          <w:rStyle w:val="Appelnotedebasdep"/>
        </w:rPr>
        <w:footnoteRef/>
      </w:r>
      <w:r>
        <w:t xml:space="preserve"> Uniquement pour les sélections gérées par les OIP</w:t>
      </w:r>
    </w:p>
  </w:footnote>
  <w:footnote w:id="3">
    <w:p w14:paraId="5DEDA02A" w14:textId="77777777" w:rsidR="005F3ED7" w:rsidRDefault="005F3ED7">
      <w:pPr>
        <w:pStyle w:val="Notedebasdepage"/>
      </w:pPr>
      <w:r>
        <w:rPr>
          <w:rStyle w:val="Appelnotedebasdep"/>
        </w:rPr>
        <w:footnoteRef/>
      </w:r>
      <w:r>
        <w:t xml:space="preserve"> Paragraphe à supprimer si les diplômes acceptés ne font pas mention de diplômes en droit (bachelier ou master)</w:t>
      </w:r>
    </w:p>
  </w:footnote>
  <w:footnote w:id="4">
    <w:p w14:paraId="00264327" w14:textId="77777777" w:rsidR="005F3ED7" w:rsidRDefault="005F3ED7">
      <w:pPr>
        <w:pStyle w:val="Notedebasdepage"/>
      </w:pPr>
      <w:r>
        <w:rPr>
          <w:rStyle w:val="Appelnotedebasdep"/>
        </w:rPr>
        <w:footnoteRef/>
      </w:r>
      <w:r>
        <w:t xml:space="preserve"> Ou en langue allemande en fonction de la langue de l’emploi proposé</w:t>
      </w:r>
    </w:p>
  </w:footnote>
  <w:footnote w:id="5">
    <w:p w14:paraId="56EAE51E" w14:textId="77777777" w:rsidR="005F3ED7" w:rsidRDefault="005F3ED7">
      <w:pPr>
        <w:pStyle w:val="Notedebasdepage"/>
      </w:pPr>
      <w:r>
        <w:rPr>
          <w:rStyle w:val="Appelnotedebasdep"/>
        </w:rPr>
        <w:footnoteRef/>
      </w:r>
      <w:r>
        <w:t xml:space="preserve"> Ou en langue allemande en fonction de la langue de l’emploi proposé</w:t>
      </w:r>
    </w:p>
  </w:footnote>
  <w:footnote w:id="6">
    <w:p w14:paraId="0C64815A" w14:textId="77777777" w:rsidR="005F3ED7" w:rsidRDefault="005F3ED7">
      <w:pPr>
        <w:pStyle w:val="Notedebasdepage"/>
      </w:pPr>
      <w:r>
        <w:rPr>
          <w:rStyle w:val="Appelnotedebasdep"/>
        </w:rPr>
        <w:footnoteRef/>
      </w:r>
      <w:r>
        <w:t xml:space="preserve"> Ou en langue allemande en fonction de la langue de l’emploi proposé</w:t>
      </w:r>
    </w:p>
  </w:footnote>
  <w:footnote w:id="7">
    <w:p w14:paraId="0943B663" w14:textId="77777777" w:rsidR="008352DA" w:rsidRDefault="008352DA" w:rsidP="008352DA">
      <w:pPr>
        <w:pStyle w:val="Notedebasdepage"/>
      </w:pPr>
    </w:p>
  </w:footnote>
  <w:footnote w:id="8">
    <w:p w14:paraId="05B89C81" w14:textId="77777777" w:rsidR="008352DA" w:rsidRPr="00223494" w:rsidRDefault="008352DA" w:rsidP="008352DA">
      <w:pPr>
        <w:pStyle w:val="Notedebasdepage"/>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1462" w14:textId="77777777" w:rsidR="00822742" w:rsidRDefault="008227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6847" w14:textId="77777777" w:rsidR="00822742" w:rsidRDefault="008227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0C5F" w14:textId="77777777" w:rsidR="00822742" w:rsidRDefault="008227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E8"/>
    <w:multiLevelType w:val="hybridMultilevel"/>
    <w:tmpl w:val="4CC469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9BA42E6"/>
    <w:multiLevelType w:val="hybridMultilevel"/>
    <w:tmpl w:val="8D8EE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536C94"/>
    <w:multiLevelType w:val="singleLevel"/>
    <w:tmpl w:val="9B7EABE8"/>
    <w:lvl w:ilvl="0">
      <w:start w:val="1"/>
      <w:numFmt w:val="bullet"/>
      <w:lvlText w:val=""/>
      <w:lvlJc w:val="left"/>
      <w:pPr>
        <w:ind w:left="720" w:hanging="360"/>
      </w:pPr>
      <w:rPr>
        <w:rFonts w:ascii="Wingdings" w:hAnsi="Wingdings" w:hint="default"/>
        <w:color w:val="A90C39"/>
      </w:rPr>
    </w:lvl>
  </w:abstractNum>
  <w:abstractNum w:abstractNumId="3"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5436D5"/>
    <w:multiLevelType w:val="hybridMultilevel"/>
    <w:tmpl w:val="D26CF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F3762B"/>
    <w:multiLevelType w:val="hybridMultilevel"/>
    <w:tmpl w:val="D3BED896"/>
    <w:lvl w:ilvl="0" w:tplc="751069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B03838"/>
    <w:multiLevelType w:val="hybridMultilevel"/>
    <w:tmpl w:val="E2F2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201C4"/>
    <w:multiLevelType w:val="hybridMultilevel"/>
    <w:tmpl w:val="A97A2BB8"/>
    <w:lvl w:ilvl="0" w:tplc="447CDBC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90120D"/>
    <w:multiLevelType w:val="hybridMultilevel"/>
    <w:tmpl w:val="4F74A268"/>
    <w:lvl w:ilvl="0" w:tplc="9836F156">
      <w:start w:val="2"/>
      <w:numFmt w:val="bullet"/>
      <w:lvlText w:val="-"/>
      <w:lvlJc w:val="left"/>
      <w:pPr>
        <w:ind w:left="720" w:hanging="360"/>
      </w:pPr>
      <w:rPr>
        <w:rFonts w:ascii="EUAlbertina" w:hAnsi="EUAlbertina" w:cs="EUAlbertina"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0217CD"/>
    <w:multiLevelType w:val="hybridMultilevel"/>
    <w:tmpl w:val="B5A4E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92B49F0"/>
    <w:multiLevelType w:val="hybridMultilevel"/>
    <w:tmpl w:val="6C020552"/>
    <w:lvl w:ilvl="0" w:tplc="080C0001">
      <w:start w:val="1"/>
      <w:numFmt w:val="bullet"/>
      <w:lvlText w:val=""/>
      <w:lvlJc w:val="left"/>
      <w:pPr>
        <w:ind w:left="732" w:hanging="360"/>
      </w:pPr>
      <w:rPr>
        <w:rFonts w:ascii="Symbol" w:hAnsi="Symbol" w:hint="default"/>
      </w:rPr>
    </w:lvl>
    <w:lvl w:ilvl="1" w:tplc="080C0003" w:tentative="1">
      <w:start w:val="1"/>
      <w:numFmt w:val="bullet"/>
      <w:lvlText w:val="o"/>
      <w:lvlJc w:val="left"/>
      <w:pPr>
        <w:ind w:left="1452" w:hanging="360"/>
      </w:pPr>
      <w:rPr>
        <w:rFonts w:ascii="Courier New" w:hAnsi="Courier New" w:cs="Courier New" w:hint="default"/>
      </w:rPr>
    </w:lvl>
    <w:lvl w:ilvl="2" w:tplc="080C0005" w:tentative="1">
      <w:start w:val="1"/>
      <w:numFmt w:val="bullet"/>
      <w:lvlText w:val=""/>
      <w:lvlJc w:val="left"/>
      <w:pPr>
        <w:ind w:left="2172" w:hanging="360"/>
      </w:pPr>
      <w:rPr>
        <w:rFonts w:ascii="Wingdings" w:hAnsi="Wingdings" w:hint="default"/>
      </w:rPr>
    </w:lvl>
    <w:lvl w:ilvl="3" w:tplc="080C0001" w:tentative="1">
      <w:start w:val="1"/>
      <w:numFmt w:val="bullet"/>
      <w:lvlText w:val=""/>
      <w:lvlJc w:val="left"/>
      <w:pPr>
        <w:ind w:left="2892" w:hanging="360"/>
      </w:pPr>
      <w:rPr>
        <w:rFonts w:ascii="Symbol" w:hAnsi="Symbol" w:hint="default"/>
      </w:rPr>
    </w:lvl>
    <w:lvl w:ilvl="4" w:tplc="080C0003" w:tentative="1">
      <w:start w:val="1"/>
      <w:numFmt w:val="bullet"/>
      <w:lvlText w:val="o"/>
      <w:lvlJc w:val="left"/>
      <w:pPr>
        <w:ind w:left="3612" w:hanging="360"/>
      </w:pPr>
      <w:rPr>
        <w:rFonts w:ascii="Courier New" w:hAnsi="Courier New" w:cs="Courier New" w:hint="default"/>
      </w:rPr>
    </w:lvl>
    <w:lvl w:ilvl="5" w:tplc="080C0005" w:tentative="1">
      <w:start w:val="1"/>
      <w:numFmt w:val="bullet"/>
      <w:lvlText w:val=""/>
      <w:lvlJc w:val="left"/>
      <w:pPr>
        <w:ind w:left="4332" w:hanging="360"/>
      </w:pPr>
      <w:rPr>
        <w:rFonts w:ascii="Wingdings" w:hAnsi="Wingdings" w:hint="default"/>
      </w:rPr>
    </w:lvl>
    <w:lvl w:ilvl="6" w:tplc="080C0001" w:tentative="1">
      <w:start w:val="1"/>
      <w:numFmt w:val="bullet"/>
      <w:lvlText w:val=""/>
      <w:lvlJc w:val="left"/>
      <w:pPr>
        <w:ind w:left="5052" w:hanging="360"/>
      </w:pPr>
      <w:rPr>
        <w:rFonts w:ascii="Symbol" w:hAnsi="Symbol" w:hint="default"/>
      </w:rPr>
    </w:lvl>
    <w:lvl w:ilvl="7" w:tplc="080C0003" w:tentative="1">
      <w:start w:val="1"/>
      <w:numFmt w:val="bullet"/>
      <w:lvlText w:val="o"/>
      <w:lvlJc w:val="left"/>
      <w:pPr>
        <w:ind w:left="5772" w:hanging="360"/>
      </w:pPr>
      <w:rPr>
        <w:rFonts w:ascii="Courier New" w:hAnsi="Courier New" w:cs="Courier New" w:hint="default"/>
      </w:rPr>
    </w:lvl>
    <w:lvl w:ilvl="8" w:tplc="080C0005" w:tentative="1">
      <w:start w:val="1"/>
      <w:numFmt w:val="bullet"/>
      <w:lvlText w:val=""/>
      <w:lvlJc w:val="left"/>
      <w:pPr>
        <w:ind w:left="6492" w:hanging="360"/>
      </w:pPr>
      <w:rPr>
        <w:rFonts w:ascii="Wingdings" w:hAnsi="Wingdings" w:hint="default"/>
      </w:rPr>
    </w:lvl>
  </w:abstractNum>
  <w:abstractNum w:abstractNumId="11" w15:restartNumberingAfterBreak="0">
    <w:nsid w:val="1C64583D"/>
    <w:multiLevelType w:val="hybridMultilevel"/>
    <w:tmpl w:val="DE8AFED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126719C"/>
    <w:multiLevelType w:val="multilevel"/>
    <w:tmpl w:val="8B78E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8957D2"/>
    <w:multiLevelType w:val="multilevel"/>
    <w:tmpl w:val="B1E0882A"/>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abstractNum w:abstractNumId="14" w15:restartNumberingAfterBreak="0">
    <w:nsid w:val="32354EA8"/>
    <w:multiLevelType w:val="hybridMultilevel"/>
    <w:tmpl w:val="857A4140"/>
    <w:lvl w:ilvl="0" w:tplc="447CDBCA">
      <w:start w:val="1"/>
      <w:numFmt w:val="bullet"/>
      <w:lvlText w:val="-"/>
      <w:lvlJc w:val="left"/>
      <w:pPr>
        <w:ind w:left="1080" w:hanging="360"/>
      </w:pPr>
      <w:rPr>
        <w:rFonts w:ascii="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0DC05C0"/>
    <w:multiLevelType w:val="hybridMultilevel"/>
    <w:tmpl w:val="E496C95A"/>
    <w:lvl w:ilvl="0" w:tplc="9B7EABE8">
      <w:start w:val="1"/>
      <w:numFmt w:val="bullet"/>
      <w:lvlText w:val=""/>
      <w:lvlJc w:val="left"/>
      <w:pPr>
        <w:ind w:left="720" w:hanging="360"/>
      </w:pPr>
      <w:rPr>
        <w:rFonts w:ascii="Wingdings" w:hAnsi="Wingdings" w:hint="default"/>
        <w:color w:val="A90C39"/>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65F6731"/>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62394"/>
    <w:multiLevelType w:val="hybridMultilevel"/>
    <w:tmpl w:val="35D466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8BE58B4"/>
    <w:multiLevelType w:val="hybridMultilevel"/>
    <w:tmpl w:val="56CEA194"/>
    <w:lvl w:ilvl="0" w:tplc="48CE78D6">
      <w:numFmt w:val="bullet"/>
      <w:lvlText w:val=""/>
      <w:lvlJc w:val="left"/>
      <w:pPr>
        <w:ind w:left="463" w:hanging="360"/>
      </w:pPr>
      <w:rPr>
        <w:rFonts w:ascii="Wingdings" w:eastAsia="Wingdings" w:hAnsi="Wingdings" w:cs="Wingdings" w:hint="default"/>
        <w:color w:val="A90C39"/>
        <w:w w:val="100"/>
        <w:sz w:val="16"/>
        <w:szCs w:val="16"/>
      </w:rPr>
    </w:lvl>
    <w:lvl w:ilvl="1" w:tplc="360CCDEA">
      <w:numFmt w:val="bullet"/>
      <w:lvlText w:val="•"/>
      <w:lvlJc w:val="left"/>
      <w:pPr>
        <w:ind w:left="1455" w:hanging="360"/>
      </w:pPr>
      <w:rPr>
        <w:rFonts w:hint="default"/>
      </w:rPr>
    </w:lvl>
    <w:lvl w:ilvl="2" w:tplc="1CC885E6">
      <w:numFmt w:val="bullet"/>
      <w:lvlText w:val="•"/>
      <w:lvlJc w:val="left"/>
      <w:pPr>
        <w:ind w:left="2451" w:hanging="360"/>
      </w:pPr>
      <w:rPr>
        <w:rFonts w:hint="default"/>
      </w:rPr>
    </w:lvl>
    <w:lvl w:ilvl="3" w:tplc="429E1806">
      <w:numFmt w:val="bullet"/>
      <w:lvlText w:val="•"/>
      <w:lvlJc w:val="left"/>
      <w:pPr>
        <w:ind w:left="3446" w:hanging="360"/>
      </w:pPr>
      <w:rPr>
        <w:rFonts w:hint="default"/>
      </w:rPr>
    </w:lvl>
    <w:lvl w:ilvl="4" w:tplc="03507070">
      <w:numFmt w:val="bullet"/>
      <w:lvlText w:val="•"/>
      <w:lvlJc w:val="left"/>
      <w:pPr>
        <w:ind w:left="4442" w:hanging="360"/>
      </w:pPr>
      <w:rPr>
        <w:rFonts w:hint="default"/>
      </w:rPr>
    </w:lvl>
    <w:lvl w:ilvl="5" w:tplc="E916AF48">
      <w:numFmt w:val="bullet"/>
      <w:lvlText w:val="•"/>
      <w:lvlJc w:val="left"/>
      <w:pPr>
        <w:ind w:left="5437" w:hanging="360"/>
      </w:pPr>
      <w:rPr>
        <w:rFonts w:hint="default"/>
      </w:rPr>
    </w:lvl>
    <w:lvl w:ilvl="6" w:tplc="03CCF4C6">
      <w:numFmt w:val="bullet"/>
      <w:lvlText w:val="•"/>
      <w:lvlJc w:val="left"/>
      <w:pPr>
        <w:ind w:left="6433" w:hanging="360"/>
      </w:pPr>
      <w:rPr>
        <w:rFonts w:hint="default"/>
      </w:rPr>
    </w:lvl>
    <w:lvl w:ilvl="7" w:tplc="F2984AF0">
      <w:numFmt w:val="bullet"/>
      <w:lvlText w:val="•"/>
      <w:lvlJc w:val="left"/>
      <w:pPr>
        <w:ind w:left="7428" w:hanging="360"/>
      </w:pPr>
      <w:rPr>
        <w:rFonts w:hint="default"/>
      </w:rPr>
    </w:lvl>
    <w:lvl w:ilvl="8" w:tplc="5E5EB8AA">
      <w:numFmt w:val="bullet"/>
      <w:lvlText w:val="•"/>
      <w:lvlJc w:val="left"/>
      <w:pPr>
        <w:ind w:left="8424" w:hanging="360"/>
      </w:pPr>
      <w:rPr>
        <w:rFonts w:hint="default"/>
      </w:rPr>
    </w:lvl>
  </w:abstractNum>
  <w:abstractNum w:abstractNumId="19" w15:restartNumberingAfterBreak="0">
    <w:nsid w:val="4ABA128F"/>
    <w:multiLevelType w:val="hybridMultilevel"/>
    <w:tmpl w:val="5B66C7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1">
    <w:nsid w:val="4D0C037F"/>
    <w:multiLevelType w:val="hybridMultilevel"/>
    <w:tmpl w:val="53DC74E0"/>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A90B38"/>
    <w:multiLevelType w:val="hybridMultilevel"/>
    <w:tmpl w:val="440E3E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FC453D1"/>
    <w:multiLevelType w:val="hybridMultilevel"/>
    <w:tmpl w:val="2632B624"/>
    <w:lvl w:ilvl="0" w:tplc="93CA3B26">
      <w:start w:val="1"/>
      <w:numFmt w:val="bullet"/>
      <w:pStyle w:val="Listepuces2"/>
      <w:lvlText w:val="-"/>
      <w:lvlJc w:val="left"/>
      <w:pPr>
        <w:tabs>
          <w:tab w:val="num" w:pos="1003"/>
        </w:tabs>
        <w:ind w:left="1003" w:hanging="360"/>
      </w:pPr>
      <w:rPr>
        <w:rFonts w:ascii="Courier New" w:hAnsi="Courier New" w:hint="default"/>
      </w:rPr>
    </w:lvl>
    <w:lvl w:ilvl="1" w:tplc="93F21DEA">
      <w:start w:val="1"/>
      <w:numFmt w:val="bullet"/>
      <w:lvlText w:val="o"/>
      <w:lvlJc w:val="left"/>
      <w:pPr>
        <w:tabs>
          <w:tab w:val="num" w:pos="1800"/>
        </w:tabs>
        <w:ind w:left="1800" w:hanging="360"/>
      </w:pPr>
      <w:rPr>
        <w:rFonts w:ascii="Courier New" w:hAnsi="Courier New" w:cs="Courier New" w:hint="default"/>
      </w:rPr>
    </w:lvl>
    <w:lvl w:ilvl="2" w:tplc="20023A60" w:tentative="1">
      <w:start w:val="1"/>
      <w:numFmt w:val="bullet"/>
      <w:lvlText w:val=""/>
      <w:lvlJc w:val="left"/>
      <w:pPr>
        <w:tabs>
          <w:tab w:val="num" w:pos="2520"/>
        </w:tabs>
        <w:ind w:left="2520" w:hanging="360"/>
      </w:pPr>
      <w:rPr>
        <w:rFonts w:ascii="Wingdings" w:hAnsi="Wingdings" w:hint="default"/>
      </w:rPr>
    </w:lvl>
    <w:lvl w:ilvl="3" w:tplc="FDBE2FB8" w:tentative="1">
      <w:start w:val="1"/>
      <w:numFmt w:val="bullet"/>
      <w:lvlText w:val=""/>
      <w:lvlJc w:val="left"/>
      <w:pPr>
        <w:tabs>
          <w:tab w:val="num" w:pos="3240"/>
        </w:tabs>
        <w:ind w:left="3240" w:hanging="360"/>
      </w:pPr>
      <w:rPr>
        <w:rFonts w:ascii="Symbol" w:hAnsi="Symbol" w:hint="default"/>
      </w:rPr>
    </w:lvl>
    <w:lvl w:ilvl="4" w:tplc="02F01902" w:tentative="1">
      <w:start w:val="1"/>
      <w:numFmt w:val="bullet"/>
      <w:lvlText w:val="o"/>
      <w:lvlJc w:val="left"/>
      <w:pPr>
        <w:tabs>
          <w:tab w:val="num" w:pos="3960"/>
        </w:tabs>
        <w:ind w:left="3960" w:hanging="360"/>
      </w:pPr>
      <w:rPr>
        <w:rFonts w:ascii="Courier New" w:hAnsi="Courier New" w:cs="Courier New" w:hint="default"/>
      </w:rPr>
    </w:lvl>
    <w:lvl w:ilvl="5" w:tplc="E8825484" w:tentative="1">
      <w:start w:val="1"/>
      <w:numFmt w:val="bullet"/>
      <w:lvlText w:val=""/>
      <w:lvlJc w:val="left"/>
      <w:pPr>
        <w:tabs>
          <w:tab w:val="num" w:pos="4680"/>
        </w:tabs>
        <w:ind w:left="4680" w:hanging="360"/>
      </w:pPr>
      <w:rPr>
        <w:rFonts w:ascii="Wingdings" w:hAnsi="Wingdings" w:hint="default"/>
      </w:rPr>
    </w:lvl>
    <w:lvl w:ilvl="6" w:tplc="CEFA0962" w:tentative="1">
      <w:start w:val="1"/>
      <w:numFmt w:val="bullet"/>
      <w:lvlText w:val=""/>
      <w:lvlJc w:val="left"/>
      <w:pPr>
        <w:tabs>
          <w:tab w:val="num" w:pos="5400"/>
        </w:tabs>
        <w:ind w:left="5400" w:hanging="360"/>
      </w:pPr>
      <w:rPr>
        <w:rFonts w:ascii="Symbol" w:hAnsi="Symbol" w:hint="default"/>
      </w:rPr>
    </w:lvl>
    <w:lvl w:ilvl="7" w:tplc="4C5238C0" w:tentative="1">
      <w:start w:val="1"/>
      <w:numFmt w:val="bullet"/>
      <w:lvlText w:val="o"/>
      <w:lvlJc w:val="left"/>
      <w:pPr>
        <w:tabs>
          <w:tab w:val="num" w:pos="6120"/>
        </w:tabs>
        <w:ind w:left="6120" w:hanging="360"/>
      </w:pPr>
      <w:rPr>
        <w:rFonts w:ascii="Courier New" w:hAnsi="Courier New" w:cs="Courier New" w:hint="default"/>
      </w:rPr>
    </w:lvl>
    <w:lvl w:ilvl="8" w:tplc="8DD475DA"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24" w15:restartNumberingAfterBreak="0">
    <w:nsid w:val="565E1FE7"/>
    <w:multiLevelType w:val="hybridMultilevel"/>
    <w:tmpl w:val="487640DE"/>
    <w:lvl w:ilvl="0" w:tplc="634E385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D250BC4"/>
    <w:multiLevelType w:val="hybridMultilevel"/>
    <w:tmpl w:val="67BE4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4A339D"/>
    <w:multiLevelType w:val="hybridMultilevel"/>
    <w:tmpl w:val="42A2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FE6B52"/>
    <w:multiLevelType w:val="hybridMultilevel"/>
    <w:tmpl w:val="0B52CA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38954D2"/>
    <w:multiLevelType w:val="hybridMultilevel"/>
    <w:tmpl w:val="66369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41F5304"/>
    <w:multiLevelType w:val="hybridMultilevel"/>
    <w:tmpl w:val="22A80AF4"/>
    <w:lvl w:ilvl="0" w:tplc="34C4B8F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A459ED"/>
    <w:multiLevelType w:val="hybridMultilevel"/>
    <w:tmpl w:val="4DA4E5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8AB3BD3"/>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97207"/>
    <w:multiLevelType w:val="hybridMultilevel"/>
    <w:tmpl w:val="B4C2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4B71E1"/>
    <w:multiLevelType w:val="hybridMultilevel"/>
    <w:tmpl w:val="293650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4A64F7D"/>
    <w:multiLevelType w:val="multilevel"/>
    <w:tmpl w:val="7752258C"/>
    <w:lvl w:ilvl="0">
      <w:start w:val="1"/>
      <w:numFmt w:val="bullet"/>
      <w:lvlText w:val=""/>
      <w:lvlJc w:val="left"/>
      <w:pPr>
        <w:tabs>
          <w:tab w:val="num" w:pos="796"/>
        </w:tabs>
        <w:ind w:left="796" w:hanging="360"/>
      </w:pPr>
      <w:rPr>
        <w:rFonts w:ascii="Symbol" w:hAnsi="Symbol" w:hint="default"/>
        <w:sz w:val="20"/>
      </w:rPr>
    </w:lvl>
    <w:lvl w:ilvl="1">
      <w:start w:val="1"/>
      <w:numFmt w:val="bullet"/>
      <w:lvlText w:val="o"/>
      <w:lvlJc w:val="left"/>
      <w:pPr>
        <w:tabs>
          <w:tab w:val="num" w:pos="1516"/>
        </w:tabs>
        <w:ind w:left="1516" w:hanging="360"/>
      </w:pPr>
      <w:rPr>
        <w:rFonts w:ascii="Courier New" w:hAnsi="Courier New" w:hint="default"/>
        <w:sz w:val="20"/>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35" w15:restartNumberingAfterBreak="0">
    <w:nsid w:val="79657248"/>
    <w:multiLevelType w:val="hybridMultilevel"/>
    <w:tmpl w:val="04A482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2"/>
  </w:num>
  <w:num w:numId="3">
    <w:abstractNumId w:val="13"/>
  </w:num>
  <w:num w:numId="4">
    <w:abstractNumId w:val="4"/>
  </w:num>
  <w:num w:numId="5">
    <w:abstractNumId w:val="29"/>
  </w:num>
  <w:num w:numId="6">
    <w:abstractNumId w:val="34"/>
  </w:num>
  <w:num w:numId="7">
    <w:abstractNumId w:val="27"/>
  </w:num>
  <w:num w:numId="8">
    <w:abstractNumId w:val="11"/>
  </w:num>
  <w:num w:numId="9">
    <w:abstractNumId w:val="35"/>
  </w:num>
  <w:num w:numId="10">
    <w:abstractNumId w:val="12"/>
  </w:num>
  <w:num w:numId="11">
    <w:abstractNumId w:val="30"/>
  </w:num>
  <w:num w:numId="12">
    <w:abstractNumId w:val="9"/>
  </w:num>
  <w:num w:numId="13">
    <w:abstractNumId w:val="19"/>
  </w:num>
  <w:num w:numId="14">
    <w:abstractNumId w:val="31"/>
  </w:num>
  <w:num w:numId="15">
    <w:abstractNumId w:val="16"/>
  </w:num>
  <w:num w:numId="16">
    <w:abstractNumId w:val="6"/>
  </w:num>
  <w:num w:numId="17">
    <w:abstractNumId w:val="26"/>
  </w:num>
  <w:num w:numId="18">
    <w:abstractNumId w:val="25"/>
  </w:num>
  <w:num w:numId="19">
    <w:abstractNumId w:val="32"/>
  </w:num>
  <w:num w:numId="20">
    <w:abstractNumId w:val="18"/>
  </w:num>
  <w:num w:numId="21">
    <w:abstractNumId w:val="15"/>
  </w:num>
  <w:num w:numId="22">
    <w:abstractNumId w:val="3"/>
  </w:num>
  <w:num w:numId="23">
    <w:abstractNumId w:val="8"/>
  </w:num>
  <w:num w:numId="24">
    <w:abstractNumId w:val="5"/>
  </w:num>
  <w:num w:numId="25">
    <w:abstractNumId w:val="23"/>
  </w:num>
  <w:num w:numId="26">
    <w:abstractNumId w:val="24"/>
  </w:num>
  <w:num w:numId="27">
    <w:abstractNumId w:val="10"/>
  </w:num>
  <w:num w:numId="28">
    <w:abstractNumId w:val="0"/>
  </w:num>
  <w:num w:numId="29">
    <w:abstractNumId w:val="33"/>
  </w:num>
  <w:num w:numId="30">
    <w:abstractNumId w:val="17"/>
  </w:num>
  <w:num w:numId="31">
    <w:abstractNumId w:val="28"/>
  </w:num>
  <w:num w:numId="32">
    <w:abstractNumId w:val="2"/>
  </w:num>
  <w:num w:numId="33">
    <w:abstractNumId w:val="21"/>
  </w:num>
  <w:num w:numId="34">
    <w:abstractNumId w:val="7"/>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A"/>
    <w:rsid w:val="00030F39"/>
    <w:rsid w:val="0003640A"/>
    <w:rsid w:val="00041234"/>
    <w:rsid w:val="000612D3"/>
    <w:rsid w:val="000643B0"/>
    <w:rsid w:val="00091547"/>
    <w:rsid w:val="00094425"/>
    <w:rsid w:val="000A7472"/>
    <w:rsid w:val="000B3974"/>
    <w:rsid w:val="000E06FC"/>
    <w:rsid w:val="000F6847"/>
    <w:rsid w:val="00106E6B"/>
    <w:rsid w:val="00120930"/>
    <w:rsid w:val="0016463C"/>
    <w:rsid w:val="00165FAC"/>
    <w:rsid w:val="00186792"/>
    <w:rsid w:val="0019242C"/>
    <w:rsid w:val="001A677F"/>
    <w:rsid w:val="001C142F"/>
    <w:rsid w:val="001F6325"/>
    <w:rsid w:val="00223494"/>
    <w:rsid w:val="00241038"/>
    <w:rsid w:val="00274FE0"/>
    <w:rsid w:val="00287173"/>
    <w:rsid w:val="002A092D"/>
    <w:rsid w:val="002D0FA2"/>
    <w:rsid w:val="00350154"/>
    <w:rsid w:val="00350AEC"/>
    <w:rsid w:val="00364556"/>
    <w:rsid w:val="0036459D"/>
    <w:rsid w:val="00374B41"/>
    <w:rsid w:val="003C6C6E"/>
    <w:rsid w:val="003D35AB"/>
    <w:rsid w:val="003E558A"/>
    <w:rsid w:val="0041723F"/>
    <w:rsid w:val="0043712D"/>
    <w:rsid w:val="00447D27"/>
    <w:rsid w:val="004C6C42"/>
    <w:rsid w:val="004D7BA1"/>
    <w:rsid w:val="004E790E"/>
    <w:rsid w:val="0050472C"/>
    <w:rsid w:val="00511AC2"/>
    <w:rsid w:val="00514896"/>
    <w:rsid w:val="0052533B"/>
    <w:rsid w:val="00541CBA"/>
    <w:rsid w:val="00546D93"/>
    <w:rsid w:val="0055798A"/>
    <w:rsid w:val="00570AC0"/>
    <w:rsid w:val="005728C3"/>
    <w:rsid w:val="005A1794"/>
    <w:rsid w:val="005C5728"/>
    <w:rsid w:val="005C6710"/>
    <w:rsid w:val="005F3ED7"/>
    <w:rsid w:val="00621DAF"/>
    <w:rsid w:val="006505E2"/>
    <w:rsid w:val="00662932"/>
    <w:rsid w:val="00695CCA"/>
    <w:rsid w:val="00696A6E"/>
    <w:rsid w:val="006A132A"/>
    <w:rsid w:val="006B071D"/>
    <w:rsid w:val="006B4070"/>
    <w:rsid w:val="006F749B"/>
    <w:rsid w:val="00704A5C"/>
    <w:rsid w:val="007160EF"/>
    <w:rsid w:val="00736280"/>
    <w:rsid w:val="00741CD6"/>
    <w:rsid w:val="007702D1"/>
    <w:rsid w:val="00771F9F"/>
    <w:rsid w:val="007B009E"/>
    <w:rsid w:val="007B230B"/>
    <w:rsid w:val="007C6560"/>
    <w:rsid w:val="007D1900"/>
    <w:rsid w:val="00804A50"/>
    <w:rsid w:val="008140AA"/>
    <w:rsid w:val="00822742"/>
    <w:rsid w:val="008352DA"/>
    <w:rsid w:val="008724B4"/>
    <w:rsid w:val="00875F56"/>
    <w:rsid w:val="008845DB"/>
    <w:rsid w:val="008A1B95"/>
    <w:rsid w:val="008D2897"/>
    <w:rsid w:val="00900DEF"/>
    <w:rsid w:val="009026AE"/>
    <w:rsid w:val="00922714"/>
    <w:rsid w:val="0092799B"/>
    <w:rsid w:val="009378AD"/>
    <w:rsid w:val="00956B20"/>
    <w:rsid w:val="0096405B"/>
    <w:rsid w:val="00970956"/>
    <w:rsid w:val="00974E0C"/>
    <w:rsid w:val="00994B6F"/>
    <w:rsid w:val="009A22F3"/>
    <w:rsid w:val="009E2ADC"/>
    <w:rsid w:val="009F1238"/>
    <w:rsid w:val="00A46DC5"/>
    <w:rsid w:val="00A97C84"/>
    <w:rsid w:val="00AA116B"/>
    <w:rsid w:val="00AF3670"/>
    <w:rsid w:val="00AF429B"/>
    <w:rsid w:val="00AF611B"/>
    <w:rsid w:val="00B055B6"/>
    <w:rsid w:val="00B11D14"/>
    <w:rsid w:val="00B5776E"/>
    <w:rsid w:val="00B95948"/>
    <w:rsid w:val="00BB0BA6"/>
    <w:rsid w:val="00BB379C"/>
    <w:rsid w:val="00BE0543"/>
    <w:rsid w:val="00C02666"/>
    <w:rsid w:val="00C06CFE"/>
    <w:rsid w:val="00C0787E"/>
    <w:rsid w:val="00C45EC9"/>
    <w:rsid w:val="00C65319"/>
    <w:rsid w:val="00C72CA5"/>
    <w:rsid w:val="00CD1452"/>
    <w:rsid w:val="00CE36EF"/>
    <w:rsid w:val="00D07856"/>
    <w:rsid w:val="00D07CEB"/>
    <w:rsid w:val="00D100E7"/>
    <w:rsid w:val="00D2224F"/>
    <w:rsid w:val="00D23365"/>
    <w:rsid w:val="00D3113F"/>
    <w:rsid w:val="00D43D9D"/>
    <w:rsid w:val="00D57256"/>
    <w:rsid w:val="00D607F4"/>
    <w:rsid w:val="00D65C57"/>
    <w:rsid w:val="00D701BD"/>
    <w:rsid w:val="00D7457F"/>
    <w:rsid w:val="00D944EC"/>
    <w:rsid w:val="00DA71E1"/>
    <w:rsid w:val="00DC1268"/>
    <w:rsid w:val="00DC7335"/>
    <w:rsid w:val="00DE029F"/>
    <w:rsid w:val="00DE1D87"/>
    <w:rsid w:val="00DF38E6"/>
    <w:rsid w:val="00E0067C"/>
    <w:rsid w:val="00E17DD1"/>
    <w:rsid w:val="00E23C3E"/>
    <w:rsid w:val="00E24132"/>
    <w:rsid w:val="00E2645B"/>
    <w:rsid w:val="00E26CCD"/>
    <w:rsid w:val="00E67207"/>
    <w:rsid w:val="00E80172"/>
    <w:rsid w:val="00E9373F"/>
    <w:rsid w:val="00EC5FA9"/>
    <w:rsid w:val="00ED1BB2"/>
    <w:rsid w:val="00EF19EA"/>
    <w:rsid w:val="00F04CE1"/>
    <w:rsid w:val="00F16C44"/>
    <w:rsid w:val="00F45AFB"/>
    <w:rsid w:val="00F46731"/>
    <w:rsid w:val="00F766E1"/>
    <w:rsid w:val="00F81733"/>
    <w:rsid w:val="00FD6E05"/>
    <w:rsid w:val="00FE264D"/>
    <w:rsid w:val="00FF1CD8"/>
    <w:rsid w:val="00FF3798"/>
    <w:rsid w:val="3DE856D8"/>
    <w:rsid w:val="477610C1"/>
    <w:rsid w:val="5F9F33F6"/>
    <w:rsid w:val="6D148995"/>
    <w:rsid w:val="7DDF992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0B35"/>
  <w15:chartTrackingRefBased/>
  <w15:docId w15:val="{B652A90D-54E6-4E2C-B948-7F3676AE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3E"/>
  </w:style>
  <w:style w:type="paragraph" w:styleId="Titre2">
    <w:name w:val="heading 2"/>
    <w:next w:val="Normal"/>
    <w:link w:val="Titre2Car"/>
    <w:uiPriority w:val="9"/>
    <w:unhideWhenUsed/>
    <w:qFormat/>
    <w:rsid w:val="0092799B"/>
    <w:pPr>
      <w:keepNext/>
      <w:keepLines/>
      <w:spacing w:after="120" w:line="260" w:lineRule="exact"/>
      <w:outlineLvl w:val="1"/>
    </w:pPr>
    <w:rPr>
      <w:rFonts w:ascii="Helvetica 55 Roman" w:eastAsia="Arial" w:hAnsi="Helvetica 55 Roman" w:cs="Arial"/>
      <w:b/>
      <w:caps/>
      <w:color w:val="EA0027"/>
      <w:sz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D"/>
    <w:pPr>
      <w:tabs>
        <w:tab w:val="center" w:pos="4536"/>
        <w:tab w:val="right" w:pos="9072"/>
      </w:tabs>
      <w:spacing w:after="0" w:line="240" w:lineRule="auto"/>
      <w:jc w:val="both"/>
    </w:pPr>
    <w:rPr>
      <w:rFonts w:ascii="Helvetica 55 Roman" w:eastAsia="Arial" w:hAnsi="Helvetica 55 Roman" w:cs="Arial"/>
      <w:color w:val="1C1C1B"/>
      <w:sz w:val="20"/>
      <w:lang w:eastAsia="fr-BE"/>
    </w:rPr>
  </w:style>
  <w:style w:type="character" w:customStyle="1" w:styleId="En-tteCar">
    <w:name w:val="En-tête Car"/>
    <w:basedOn w:val="Policepardfaut"/>
    <w:link w:val="En-tte"/>
    <w:uiPriority w:val="99"/>
    <w:rsid w:val="002A092D"/>
    <w:rPr>
      <w:rFonts w:ascii="Helvetica 55 Roman" w:eastAsia="Arial" w:hAnsi="Helvetica 55 Roman" w:cs="Arial"/>
      <w:color w:val="1C1C1B"/>
      <w:sz w:val="20"/>
      <w:lang w:eastAsia="fr-BE"/>
    </w:rPr>
  </w:style>
  <w:style w:type="table" w:styleId="Grilledutableau">
    <w:name w:val="Table Grid"/>
    <w:basedOn w:val="TableauNormal"/>
    <w:uiPriority w:val="39"/>
    <w:rsid w:val="002A092D"/>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A092D"/>
    <w:rPr>
      <w:color w:val="808080"/>
    </w:rPr>
  </w:style>
  <w:style w:type="character" w:customStyle="1" w:styleId="Titre2Car">
    <w:name w:val="Titre 2 Car"/>
    <w:basedOn w:val="Policepardfaut"/>
    <w:link w:val="Titre2"/>
    <w:uiPriority w:val="9"/>
    <w:rsid w:val="0092799B"/>
    <w:rPr>
      <w:rFonts w:ascii="Helvetica 55 Roman" w:eastAsia="Arial" w:hAnsi="Helvetica 55 Roman" w:cs="Arial"/>
      <w:b/>
      <w:caps/>
      <w:color w:val="EA0027"/>
      <w:sz w:val="26"/>
      <w:lang w:eastAsia="fr-BE"/>
    </w:rPr>
  </w:style>
  <w:style w:type="paragraph" w:styleId="Sansinterligne">
    <w:name w:val="No Spacing"/>
    <w:aliases w:val="Puce"/>
    <w:uiPriority w:val="1"/>
    <w:qFormat/>
    <w:rsid w:val="00CD1452"/>
    <w:pPr>
      <w:numPr>
        <w:numId w:val="1"/>
      </w:numPr>
      <w:spacing w:after="0" w:line="240" w:lineRule="exact"/>
      <w:jc w:val="both"/>
    </w:pPr>
    <w:rPr>
      <w:rFonts w:ascii="Helvetica 55 Roman" w:eastAsia="Arial" w:hAnsi="Helvetica 55 Roman" w:cs="Arial"/>
      <w:color w:val="1C1C1B"/>
      <w:sz w:val="20"/>
      <w:lang w:eastAsia="fr-BE"/>
    </w:rPr>
  </w:style>
  <w:style w:type="paragraph" w:styleId="Listepuces2">
    <w:name w:val="List Bullet 2"/>
    <w:basedOn w:val="Normal"/>
    <w:semiHidden/>
    <w:rsid w:val="00F45AFB"/>
    <w:pPr>
      <w:numPr>
        <w:numId w:val="2"/>
      </w:numPr>
      <w:spacing w:after="0"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rsid w:val="00F45A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45AFB"/>
  </w:style>
  <w:style w:type="character" w:customStyle="1" w:styleId="eop">
    <w:name w:val="eop"/>
    <w:basedOn w:val="Policepardfaut"/>
    <w:rsid w:val="00F45AFB"/>
  </w:style>
  <w:style w:type="character" w:styleId="Marquedecommentaire">
    <w:name w:val="annotation reference"/>
    <w:basedOn w:val="Policepardfaut"/>
    <w:uiPriority w:val="99"/>
    <w:semiHidden/>
    <w:unhideWhenUsed/>
    <w:rsid w:val="005728C3"/>
    <w:rPr>
      <w:sz w:val="16"/>
      <w:szCs w:val="16"/>
    </w:rPr>
  </w:style>
  <w:style w:type="paragraph" w:styleId="Commentaire">
    <w:name w:val="annotation text"/>
    <w:basedOn w:val="Normal"/>
    <w:link w:val="CommentaireCar"/>
    <w:uiPriority w:val="99"/>
    <w:semiHidden/>
    <w:unhideWhenUsed/>
    <w:rsid w:val="005728C3"/>
    <w:pPr>
      <w:spacing w:line="240" w:lineRule="auto"/>
    </w:pPr>
    <w:rPr>
      <w:sz w:val="20"/>
      <w:szCs w:val="20"/>
    </w:rPr>
  </w:style>
  <w:style w:type="character" w:customStyle="1" w:styleId="CommentaireCar">
    <w:name w:val="Commentaire Car"/>
    <w:basedOn w:val="Policepardfaut"/>
    <w:link w:val="Commentaire"/>
    <w:uiPriority w:val="99"/>
    <w:semiHidden/>
    <w:rsid w:val="005728C3"/>
    <w:rPr>
      <w:sz w:val="20"/>
      <w:szCs w:val="20"/>
    </w:rPr>
  </w:style>
  <w:style w:type="paragraph" w:styleId="Objetducommentaire">
    <w:name w:val="annotation subject"/>
    <w:basedOn w:val="Commentaire"/>
    <w:next w:val="Commentaire"/>
    <w:link w:val="ObjetducommentaireCar"/>
    <w:uiPriority w:val="99"/>
    <w:semiHidden/>
    <w:unhideWhenUsed/>
    <w:rsid w:val="005728C3"/>
    <w:rPr>
      <w:b/>
      <w:bCs/>
    </w:rPr>
  </w:style>
  <w:style w:type="character" w:customStyle="1" w:styleId="ObjetducommentaireCar">
    <w:name w:val="Objet du commentaire Car"/>
    <w:basedOn w:val="CommentaireCar"/>
    <w:link w:val="Objetducommentaire"/>
    <w:uiPriority w:val="99"/>
    <w:semiHidden/>
    <w:rsid w:val="005728C3"/>
    <w:rPr>
      <w:b/>
      <w:bCs/>
      <w:sz w:val="20"/>
      <w:szCs w:val="20"/>
    </w:rPr>
  </w:style>
  <w:style w:type="character" w:styleId="lev">
    <w:name w:val="Strong"/>
    <w:uiPriority w:val="22"/>
    <w:qFormat/>
    <w:rsid w:val="005728C3"/>
    <w:rPr>
      <w:b/>
      <w:bCs/>
    </w:rPr>
  </w:style>
  <w:style w:type="paragraph" w:styleId="Notedebasdepage">
    <w:name w:val="footnote text"/>
    <w:basedOn w:val="Normal"/>
    <w:link w:val="NotedebasdepageCar"/>
    <w:uiPriority w:val="99"/>
    <w:unhideWhenUsed/>
    <w:rsid w:val="005728C3"/>
    <w:pPr>
      <w:spacing w:after="0" w:line="240" w:lineRule="auto"/>
    </w:pPr>
    <w:rPr>
      <w:sz w:val="20"/>
      <w:szCs w:val="20"/>
    </w:rPr>
  </w:style>
  <w:style w:type="character" w:customStyle="1" w:styleId="NotedebasdepageCar">
    <w:name w:val="Note de bas de page Car"/>
    <w:basedOn w:val="Policepardfaut"/>
    <w:link w:val="Notedebasdepage"/>
    <w:uiPriority w:val="99"/>
    <w:rsid w:val="005728C3"/>
    <w:rPr>
      <w:sz w:val="20"/>
      <w:szCs w:val="20"/>
    </w:rPr>
  </w:style>
  <w:style w:type="character" w:styleId="Appelnotedebasdep">
    <w:name w:val="footnote reference"/>
    <w:basedOn w:val="Policepardfaut"/>
    <w:uiPriority w:val="99"/>
    <w:semiHidden/>
    <w:unhideWhenUsed/>
    <w:rsid w:val="005728C3"/>
    <w:rPr>
      <w:vertAlign w:val="superscript"/>
    </w:rPr>
  </w:style>
  <w:style w:type="paragraph" w:styleId="NormalWeb">
    <w:name w:val="Normal (Web)"/>
    <w:basedOn w:val="Normal"/>
    <w:uiPriority w:val="99"/>
    <w:unhideWhenUsed/>
    <w:rsid w:val="000944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094425"/>
    <w:rPr>
      <w:color w:val="0000FF"/>
      <w:u w:val="single"/>
    </w:rPr>
  </w:style>
  <w:style w:type="character" w:customStyle="1" w:styleId="UnresolvedMention">
    <w:name w:val="Unresolved Mention"/>
    <w:basedOn w:val="Policepardfaut"/>
    <w:uiPriority w:val="99"/>
    <w:semiHidden/>
    <w:unhideWhenUsed/>
    <w:rsid w:val="00DC7335"/>
    <w:rPr>
      <w:color w:val="605E5C"/>
      <w:shd w:val="clear" w:color="auto" w:fill="E1DFDD"/>
    </w:rPr>
  </w:style>
  <w:style w:type="paragraph" w:styleId="Paragraphedeliste">
    <w:name w:val="List Paragraph"/>
    <w:basedOn w:val="Normal"/>
    <w:uiPriority w:val="34"/>
    <w:qFormat/>
    <w:rsid w:val="00DC7335"/>
    <w:pPr>
      <w:ind w:left="720"/>
      <w:contextualSpacing/>
    </w:pPr>
  </w:style>
  <w:style w:type="character" w:customStyle="1" w:styleId="Style1">
    <w:name w:val="Style1"/>
    <w:basedOn w:val="Policepardfaut"/>
    <w:uiPriority w:val="1"/>
    <w:qFormat/>
    <w:rsid w:val="00570AC0"/>
    <w:rPr>
      <w:rFonts w:ascii="Century Gothic" w:hAnsi="Century Gothic"/>
      <w:color w:val="EA0027"/>
      <w:sz w:val="24"/>
    </w:rPr>
  </w:style>
  <w:style w:type="character" w:customStyle="1" w:styleId="Style2">
    <w:name w:val="Style2"/>
    <w:basedOn w:val="Style1"/>
    <w:uiPriority w:val="1"/>
    <w:rsid w:val="00570AC0"/>
    <w:rPr>
      <w:rFonts w:ascii="Century Gothic" w:hAnsi="Century Gothic"/>
      <w:color w:val="EA0027"/>
      <w:sz w:val="24"/>
    </w:rPr>
  </w:style>
  <w:style w:type="character" w:customStyle="1" w:styleId="Style3">
    <w:name w:val="Style3"/>
    <w:basedOn w:val="Style1"/>
    <w:uiPriority w:val="1"/>
    <w:rsid w:val="00570AC0"/>
    <w:rPr>
      <w:rFonts w:ascii="Century Gothic" w:hAnsi="Century Gothic"/>
      <w:color w:val="EA0027"/>
      <w:sz w:val="24"/>
    </w:rPr>
  </w:style>
  <w:style w:type="character" w:customStyle="1" w:styleId="Style4">
    <w:name w:val="Style4"/>
    <w:basedOn w:val="Style1"/>
    <w:uiPriority w:val="1"/>
    <w:rsid w:val="00570AC0"/>
    <w:rPr>
      <w:rFonts w:ascii="Century Gothic" w:hAnsi="Century Gothic"/>
      <w:b/>
      <w:color w:val="EA0027"/>
      <w:sz w:val="24"/>
    </w:rPr>
  </w:style>
  <w:style w:type="paragraph" w:styleId="Pieddepage">
    <w:name w:val="footer"/>
    <w:basedOn w:val="Normal"/>
    <w:link w:val="PieddepageCar"/>
    <w:uiPriority w:val="99"/>
    <w:unhideWhenUsed/>
    <w:rsid w:val="00D22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24F"/>
  </w:style>
  <w:style w:type="character" w:styleId="Accentuation">
    <w:name w:val="Emphasis"/>
    <w:basedOn w:val="Policepardfaut"/>
    <w:uiPriority w:val="20"/>
    <w:qFormat/>
    <w:rsid w:val="0096405B"/>
    <w:rPr>
      <w:i/>
      <w:iCs/>
    </w:rPr>
  </w:style>
  <w:style w:type="paragraph" w:customStyle="1" w:styleId="Default">
    <w:name w:val="Default"/>
    <w:rsid w:val="0096405B"/>
    <w:pPr>
      <w:autoSpaceDE w:val="0"/>
      <w:autoSpaceDN w:val="0"/>
      <w:adjustRightInd w:val="0"/>
      <w:spacing w:after="0" w:line="240" w:lineRule="auto"/>
    </w:pPr>
    <w:rPr>
      <w:rFonts w:ascii="Helvetica 55 Roman" w:eastAsiaTheme="minorEastAsia" w:hAnsi="Helvetica 55 Roman" w:cs="Helvetica 55 Roman"/>
      <w:color w:val="000000"/>
      <w:sz w:val="24"/>
      <w:szCs w:val="24"/>
      <w:lang w:eastAsia="fr-BE"/>
    </w:rPr>
  </w:style>
  <w:style w:type="table" w:customStyle="1" w:styleId="TableGrid">
    <w:name w:val="TableGrid"/>
    <w:rsid w:val="00D607F4"/>
    <w:pPr>
      <w:spacing w:after="0" w:line="240" w:lineRule="auto"/>
    </w:pPr>
    <w:rPr>
      <w:rFonts w:eastAsiaTheme="minorEastAsia"/>
      <w:lang w:eastAsia="fr-BE"/>
    </w:rPr>
    <w:tblPr>
      <w:tblCellMar>
        <w:top w:w="0" w:type="dxa"/>
        <w:left w:w="0" w:type="dxa"/>
        <w:bottom w:w="0" w:type="dxa"/>
        <w:right w:w="0" w:type="dxa"/>
      </w:tblCellMar>
    </w:tblPr>
  </w:style>
  <w:style w:type="character" w:customStyle="1" w:styleId="A1">
    <w:name w:val="A1"/>
    <w:uiPriority w:val="99"/>
    <w:rsid w:val="0036459D"/>
    <w:rPr>
      <w:rFonts w:ascii="Helvetica Neue" w:hAnsi="Helvetica Neue" w:cs="Helvetica Neue"/>
      <w:b/>
      <w:bCs/>
      <w:color w:val="000000"/>
      <w:sz w:val="20"/>
      <w:szCs w:val="20"/>
    </w:rPr>
  </w:style>
  <w:style w:type="paragraph" w:styleId="Textedebulles">
    <w:name w:val="Balloon Text"/>
    <w:basedOn w:val="Normal"/>
    <w:link w:val="TextedebullesCar"/>
    <w:semiHidden/>
    <w:unhideWhenUsed/>
    <w:rsid w:val="00C06CFE"/>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semiHidden/>
    <w:rsid w:val="00C06CFE"/>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502">
      <w:bodyDiv w:val="1"/>
      <w:marLeft w:val="0"/>
      <w:marRight w:val="0"/>
      <w:marTop w:val="0"/>
      <w:marBottom w:val="0"/>
      <w:divBdr>
        <w:top w:val="none" w:sz="0" w:space="0" w:color="auto"/>
        <w:left w:val="none" w:sz="0" w:space="0" w:color="auto"/>
        <w:bottom w:val="none" w:sz="0" w:space="0" w:color="auto"/>
        <w:right w:val="none" w:sz="0" w:space="0" w:color="auto"/>
      </w:divBdr>
    </w:div>
    <w:div w:id="473838806">
      <w:bodyDiv w:val="1"/>
      <w:marLeft w:val="0"/>
      <w:marRight w:val="0"/>
      <w:marTop w:val="0"/>
      <w:marBottom w:val="0"/>
      <w:divBdr>
        <w:top w:val="none" w:sz="0" w:space="0" w:color="auto"/>
        <w:left w:val="none" w:sz="0" w:space="0" w:color="auto"/>
        <w:bottom w:val="none" w:sz="0" w:space="0" w:color="auto"/>
        <w:right w:val="none" w:sz="0" w:space="0" w:color="auto"/>
      </w:divBdr>
    </w:div>
    <w:div w:id="722410479">
      <w:bodyDiv w:val="1"/>
      <w:marLeft w:val="0"/>
      <w:marRight w:val="0"/>
      <w:marTop w:val="0"/>
      <w:marBottom w:val="0"/>
      <w:divBdr>
        <w:top w:val="none" w:sz="0" w:space="0" w:color="auto"/>
        <w:left w:val="none" w:sz="0" w:space="0" w:color="auto"/>
        <w:bottom w:val="none" w:sz="0" w:space="0" w:color="auto"/>
        <w:right w:val="none" w:sz="0" w:space="0" w:color="auto"/>
      </w:divBdr>
      <w:divsChild>
        <w:div w:id="211037061">
          <w:marLeft w:val="0"/>
          <w:marRight w:val="0"/>
          <w:marTop w:val="0"/>
          <w:marBottom w:val="0"/>
          <w:divBdr>
            <w:top w:val="none" w:sz="0" w:space="0" w:color="auto"/>
            <w:left w:val="none" w:sz="0" w:space="0" w:color="auto"/>
            <w:bottom w:val="none" w:sz="0" w:space="0" w:color="auto"/>
            <w:right w:val="none" w:sz="0" w:space="0" w:color="auto"/>
          </w:divBdr>
        </w:div>
        <w:div w:id="766004941">
          <w:marLeft w:val="0"/>
          <w:marRight w:val="0"/>
          <w:marTop w:val="0"/>
          <w:marBottom w:val="0"/>
          <w:divBdr>
            <w:top w:val="none" w:sz="0" w:space="0" w:color="auto"/>
            <w:left w:val="none" w:sz="0" w:space="0" w:color="auto"/>
            <w:bottom w:val="none" w:sz="0" w:space="0" w:color="auto"/>
            <w:right w:val="none" w:sz="0" w:space="0" w:color="auto"/>
          </w:divBdr>
        </w:div>
        <w:div w:id="894976508">
          <w:marLeft w:val="0"/>
          <w:marRight w:val="0"/>
          <w:marTop w:val="0"/>
          <w:marBottom w:val="0"/>
          <w:divBdr>
            <w:top w:val="none" w:sz="0" w:space="0" w:color="auto"/>
            <w:left w:val="none" w:sz="0" w:space="0" w:color="auto"/>
            <w:bottom w:val="none" w:sz="0" w:space="0" w:color="auto"/>
            <w:right w:val="none" w:sz="0" w:space="0" w:color="auto"/>
          </w:divBdr>
        </w:div>
        <w:div w:id="1959754404">
          <w:marLeft w:val="0"/>
          <w:marRight w:val="0"/>
          <w:marTop w:val="0"/>
          <w:marBottom w:val="0"/>
          <w:divBdr>
            <w:top w:val="none" w:sz="0" w:space="0" w:color="auto"/>
            <w:left w:val="none" w:sz="0" w:space="0" w:color="auto"/>
            <w:bottom w:val="none" w:sz="0" w:space="0" w:color="auto"/>
            <w:right w:val="none" w:sz="0" w:space="0" w:color="auto"/>
          </w:divBdr>
        </w:div>
        <w:div w:id="136456811">
          <w:marLeft w:val="0"/>
          <w:marRight w:val="0"/>
          <w:marTop w:val="0"/>
          <w:marBottom w:val="0"/>
          <w:divBdr>
            <w:top w:val="none" w:sz="0" w:space="0" w:color="auto"/>
            <w:left w:val="none" w:sz="0" w:space="0" w:color="auto"/>
            <w:bottom w:val="none" w:sz="0" w:space="0" w:color="auto"/>
            <w:right w:val="none" w:sz="0" w:space="0" w:color="auto"/>
          </w:divBdr>
        </w:div>
        <w:div w:id="1903297826">
          <w:marLeft w:val="0"/>
          <w:marRight w:val="0"/>
          <w:marTop w:val="0"/>
          <w:marBottom w:val="0"/>
          <w:divBdr>
            <w:top w:val="none" w:sz="0" w:space="0" w:color="auto"/>
            <w:left w:val="none" w:sz="0" w:space="0" w:color="auto"/>
            <w:bottom w:val="none" w:sz="0" w:space="0" w:color="auto"/>
            <w:right w:val="none" w:sz="0" w:space="0" w:color="auto"/>
          </w:divBdr>
        </w:div>
        <w:div w:id="2110153425">
          <w:marLeft w:val="0"/>
          <w:marRight w:val="0"/>
          <w:marTop w:val="0"/>
          <w:marBottom w:val="0"/>
          <w:divBdr>
            <w:top w:val="none" w:sz="0" w:space="0" w:color="auto"/>
            <w:left w:val="none" w:sz="0" w:space="0" w:color="auto"/>
            <w:bottom w:val="none" w:sz="0" w:space="0" w:color="auto"/>
            <w:right w:val="none" w:sz="0" w:space="0" w:color="auto"/>
          </w:divBdr>
        </w:div>
        <w:div w:id="174809580">
          <w:marLeft w:val="0"/>
          <w:marRight w:val="0"/>
          <w:marTop w:val="0"/>
          <w:marBottom w:val="0"/>
          <w:divBdr>
            <w:top w:val="none" w:sz="0" w:space="0" w:color="auto"/>
            <w:left w:val="none" w:sz="0" w:space="0" w:color="auto"/>
            <w:bottom w:val="none" w:sz="0" w:space="0" w:color="auto"/>
            <w:right w:val="none" w:sz="0" w:space="0" w:color="auto"/>
          </w:divBdr>
        </w:div>
        <w:div w:id="1063992185">
          <w:marLeft w:val="0"/>
          <w:marRight w:val="0"/>
          <w:marTop w:val="0"/>
          <w:marBottom w:val="0"/>
          <w:divBdr>
            <w:top w:val="none" w:sz="0" w:space="0" w:color="auto"/>
            <w:left w:val="none" w:sz="0" w:space="0" w:color="auto"/>
            <w:bottom w:val="none" w:sz="0" w:space="0" w:color="auto"/>
            <w:right w:val="none" w:sz="0" w:space="0" w:color="auto"/>
          </w:divBdr>
        </w:div>
        <w:div w:id="863179048">
          <w:marLeft w:val="0"/>
          <w:marRight w:val="0"/>
          <w:marTop w:val="0"/>
          <w:marBottom w:val="0"/>
          <w:divBdr>
            <w:top w:val="none" w:sz="0" w:space="0" w:color="auto"/>
            <w:left w:val="none" w:sz="0" w:space="0" w:color="auto"/>
            <w:bottom w:val="none" w:sz="0" w:space="0" w:color="auto"/>
            <w:right w:val="none" w:sz="0" w:space="0" w:color="auto"/>
          </w:divBdr>
        </w:div>
      </w:divsChild>
    </w:div>
    <w:div w:id="1469206677">
      <w:bodyDiv w:val="1"/>
      <w:marLeft w:val="0"/>
      <w:marRight w:val="0"/>
      <w:marTop w:val="0"/>
      <w:marBottom w:val="0"/>
      <w:divBdr>
        <w:top w:val="none" w:sz="0" w:space="0" w:color="auto"/>
        <w:left w:val="none" w:sz="0" w:space="0" w:color="auto"/>
        <w:bottom w:val="none" w:sz="0" w:space="0" w:color="auto"/>
        <w:right w:val="none" w:sz="0" w:space="0" w:color="auto"/>
      </w:divBdr>
    </w:div>
    <w:div w:id="18076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guistique.fr@bosa.fgov.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runelli@cra.wallonie.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585\Desktop\Template%20offre%20d'emploi%20Talents%20Wallon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4796FD1B44115B9BCC0A326EE6CC2"/>
        <w:category>
          <w:name w:val="Général"/>
          <w:gallery w:val="placeholder"/>
        </w:category>
        <w:types>
          <w:type w:val="bbPlcHdr"/>
        </w:types>
        <w:behaviors>
          <w:behavior w:val="content"/>
        </w:behaviors>
        <w:guid w:val="{C2895173-8BF8-4224-BAED-3B3691249E3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69E8DA62555469F8F645CD498D7F978"/>
        <w:category>
          <w:name w:val="Général"/>
          <w:gallery w:val="placeholder"/>
        </w:category>
        <w:types>
          <w:type w:val="bbPlcHdr"/>
        </w:types>
        <w:behaviors>
          <w:behavior w:val="content"/>
        </w:behaviors>
        <w:guid w:val="{B50DDC93-0BAD-4E9F-A639-929FE955C426}"/>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06BB50CCD8444D29955B02AC707112B"/>
        <w:category>
          <w:name w:val="Général"/>
          <w:gallery w:val="placeholder"/>
        </w:category>
        <w:types>
          <w:type w:val="bbPlcHdr"/>
        </w:types>
        <w:behaviors>
          <w:behavior w:val="content"/>
        </w:behaviors>
        <w:guid w:val="{6FC853CB-7AA5-4483-A849-FE39C37A675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145C8E74780402CAC9F2FD4674C752B"/>
        <w:category>
          <w:name w:val="Général"/>
          <w:gallery w:val="placeholder"/>
        </w:category>
        <w:types>
          <w:type w:val="bbPlcHdr"/>
        </w:types>
        <w:behaviors>
          <w:behavior w:val="content"/>
        </w:behaviors>
        <w:guid w:val="{9F6E1941-2FF5-4C66-94D7-C89EF5320BE7}"/>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7F9AD94DAC5242B6953485A2AC1E61F2"/>
        <w:category>
          <w:name w:val="Général"/>
          <w:gallery w:val="placeholder"/>
        </w:category>
        <w:types>
          <w:type w:val="bbPlcHdr"/>
        </w:types>
        <w:behaviors>
          <w:behavior w:val="content"/>
        </w:behaviors>
        <w:guid w:val="{C019C9EA-37DB-4253-A285-0B5E657324E1}"/>
      </w:docPartPr>
      <w:docPartBody>
        <w:p w:rsidR="00CC18A0" w:rsidRDefault="00C65319" w:rsidP="00C65319">
          <w:r w:rsidRPr="005728C3">
            <w:rPr>
              <w:rStyle w:val="Textedelespacerserv"/>
              <w:rFonts w:ascii="Century Gothic" w:hAnsi="Century Gothic"/>
            </w:rPr>
            <w:t>Cliquez pour entrer une date.</w:t>
          </w:r>
        </w:p>
      </w:docPartBody>
    </w:docPart>
    <w:docPart>
      <w:docPartPr>
        <w:name w:val="15EEEB1AF52B44F199F860A6B9620555"/>
        <w:category>
          <w:name w:val="Général"/>
          <w:gallery w:val="placeholder"/>
        </w:category>
        <w:types>
          <w:type w:val="bbPlcHdr"/>
        </w:types>
        <w:behaviors>
          <w:behavior w:val="content"/>
        </w:behaviors>
        <w:guid w:val="{5618188F-11D2-4B02-B0D5-09ABEF3A9A3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28449F2FD2F1420FB5CAFD857512B5B3"/>
        <w:category>
          <w:name w:val="Général"/>
          <w:gallery w:val="placeholder"/>
        </w:category>
        <w:types>
          <w:type w:val="bbPlcHdr"/>
        </w:types>
        <w:behaviors>
          <w:behavior w:val="content"/>
        </w:behaviors>
        <w:guid w:val="{23E8B3CC-64DF-4569-A7D8-298C716C0DA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300871DBC974F2F8C3CBF847858F0ED"/>
        <w:category>
          <w:name w:val="Général"/>
          <w:gallery w:val="placeholder"/>
        </w:category>
        <w:types>
          <w:type w:val="bbPlcHdr"/>
        </w:types>
        <w:behaviors>
          <w:behavior w:val="content"/>
        </w:behaviors>
        <w:guid w:val="{B0A7CAC4-C42B-4A9C-813A-02C151BE60A9}"/>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88117C4CA8BE40CEB3489265D38654B0"/>
        <w:category>
          <w:name w:val="Général"/>
          <w:gallery w:val="placeholder"/>
        </w:category>
        <w:types>
          <w:type w:val="bbPlcHdr"/>
        </w:types>
        <w:behaviors>
          <w:behavior w:val="content"/>
        </w:behaviors>
        <w:guid w:val="{2BD79A62-C1C3-4FDD-ABC2-E238F8E149CB}"/>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BCA7E5CDF29844CA84D60EBA47790566"/>
        <w:category>
          <w:name w:val="Général"/>
          <w:gallery w:val="placeholder"/>
        </w:category>
        <w:types>
          <w:type w:val="bbPlcHdr"/>
        </w:types>
        <w:behaviors>
          <w:behavior w:val="content"/>
        </w:behaviors>
        <w:guid w:val="{27EA4581-2C14-49EC-9F5F-5801E1C1A31C}"/>
      </w:docPartPr>
      <w:docPartBody>
        <w:p w:rsidR="00CC18A0" w:rsidRDefault="006B4070">
          <w:r w:rsidRPr="00245FEB">
            <w:rPr>
              <w:rStyle w:val="Textedelespacerserv"/>
            </w:rPr>
            <w:t>Cliquez ou appuyez ici pour entrer une date.</w:t>
          </w:r>
        </w:p>
      </w:docPartBody>
    </w:docPart>
    <w:docPart>
      <w:docPartPr>
        <w:name w:val="429FEB6CB23C4988ACE697AA39025899"/>
        <w:category>
          <w:name w:val="Général"/>
          <w:gallery w:val="placeholder"/>
        </w:category>
        <w:types>
          <w:type w:val="bbPlcHdr"/>
        </w:types>
        <w:behaviors>
          <w:behavior w:val="content"/>
        </w:behaviors>
        <w:guid w:val="{6E7FB0F2-737E-4F73-9C47-A9313CEF683F}"/>
      </w:docPartPr>
      <w:docPartBody>
        <w:p w:rsidR="00340493" w:rsidRDefault="007D5D24" w:rsidP="007D5D24">
          <w:pPr>
            <w:pStyle w:val="429FEB6CB23C4988ACE697AA39025899"/>
          </w:pPr>
          <w:r w:rsidRPr="00120930">
            <w:rPr>
              <w:rStyle w:val="Textedelespacerserv"/>
              <w:rFonts w:ascii="Century Gothic" w:hAnsi="Century Gothic"/>
              <w:b/>
              <w:bCs/>
              <w:color w:val="FF0000"/>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A0"/>
    <w:rsid w:val="00340493"/>
    <w:rsid w:val="00433F65"/>
    <w:rsid w:val="006B4070"/>
    <w:rsid w:val="00750C26"/>
    <w:rsid w:val="007D5D24"/>
    <w:rsid w:val="00B14188"/>
    <w:rsid w:val="00C65319"/>
    <w:rsid w:val="00CC18A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D24"/>
    <w:rPr>
      <w:color w:val="808080"/>
    </w:rPr>
  </w:style>
  <w:style w:type="paragraph" w:customStyle="1" w:styleId="429FEB6CB23C4988ACE697AA39025899">
    <w:name w:val="429FEB6CB23C4988ACE697AA39025899"/>
    <w:rsid w:val="007D5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4" ma:contentTypeDescription="Crée un document." ma:contentTypeScope="" ma:versionID="6fe765dcca70e559f47fdcff6ae1ba55">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24ac3fb71cf782ad75275e59901a166a"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CCB9-2B01-4A4E-800D-C714D475C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D8F21-7CAA-462E-8AAE-0D90ACBB42A3}">
  <ds:schemaRefs>
    <ds:schemaRef ds:uri="http://schemas.microsoft.com/sharepoint/v3/contenttype/forms"/>
  </ds:schemaRefs>
</ds:datastoreItem>
</file>

<file path=customXml/itemProps3.xml><?xml version="1.0" encoding="utf-8"?>
<ds:datastoreItem xmlns:ds="http://schemas.openxmlformats.org/officeDocument/2006/customXml" ds:itemID="{541E1379-2087-45B3-9999-977E94A3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C50DE-2915-4EE5-A256-8FB560F6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offre d'emploi Talents Wallonie</Template>
  <TotalTime>91</TotalTime>
  <Pages>10</Pages>
  <Words>2397</Words>
  <Characters>13184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dc:creator>
  <cp:keywords/>
  <dc:description/>
  <cp:lastModifiedBy>Carine BRUNELLI</cp:lastModifiedBy>
  <cp:revision>11</cp:revision>
  <cp:lastPrinted>2022-02-04T13:56:00Z</cp:lastPrinted>
  <dcterms:created xsi:type="dcterms:W3CDTF">2022-04-05T13:35:00Z</dcterms:created>
  <dcterms:modified xsi:type="dcterms:W3CDTF">2022-07-20T14:24:00Z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97a477d1-147d-4e34-b5e3-7b26d2f44870_Enabled">
    <vt:lpwstr>true</vt:lpwstr>
  </property>
  <property fmtid="{D5CDD505-2E9C-101B-9397-08002B2CF9AE}" pid="4" name="MSIP_Label_97a477d1-147d-4e34-b5e3-7b26d2f44870_SetDate">
    <vt:lpwstr>2022-04-05T13:35:30Z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28d8f9fd-cab9-49f2-80ce-fb5bb52a92bc</vt:lpwstr>
  </property>
  <property fmtid="{D5CDD505-2E9C-101B-9397-08002B2CF9AE}" pid="9" name="MSIP_Label_97a477d1-147d-4e34-b5e3-7b26d2f44870_ContentBits">
    <vt:lpwstr>0</vt:lpwstr>
  </property>
</Properties>
</file>