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4212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58DE63AF" w14:textId="39972CC9" w:rsidR="00BC6A29" w:rsidRPr="00BC6A29" w:rsidRDefault="00BC6A29" w:rsidP="00BC6A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</w:pPr>
      <w:r w:rsidRPr="00BC6A29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u w:val="single"/>
          <w:lang w:eastAsia="fr-FR"/>
        </w:rPr>
        <w:t>POUVOIR</w:t>
      </w:r>
      <w:r w:rsidRPr="00BC6A29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br/>
      </w:r>
      <w:r w:rsidRPr="00BC6A29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ASSEMBLEE GENERALE </w:t>
      </w:r>
      <w:r w:rsidR="00FC7A48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BENVENUTI </w:t>
      </w:r>
      <w:r w:rsidR="00FC7A48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br/>
      </w:r>
      <w:r w:rsidRPr="00BC6A29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DU </w:t>
      </w:r>
      <w:r w:rsidR="00724EDB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>9</w:t>
      </w:r>
      <w:r w:rsidR="004A13A8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 DECEMBRE</w:t>
      </w:r>
      <w:r w:rsidR="00875795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 xml:space="preserve"> 202</w:t>
      </w:r>
      <w:r w:rsidR="00724EDB">
        <w:rPr>
          <w:rFonts w:asciiTheme="minorHAnsi" w:eastAsia="Times New Roman" w:hAnsiTheme="minorHAnsi" w:cstheme="minorHAnsi"/>
          <w:b/>
          <w:snapToGrid/>
          <w:color w:val="auto"/>
          <w:sz w:val="32"/>
          <w:szCs w:val="32"/>
          <w:lang w:eastAsia="fr-FR"/>
        </w:rPr>
        <w:t>2</w:t>
      </w:r>
    </w:p>
    <w:p w14:paraId="66A324C9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1BC728A9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426F959D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4DCB870B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14089720" w14:textId="2A6DAFE2" w:rsid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Je soussigné</w:t>
      </w:r>
      <w:r w:rsidR="00875795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(e)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>demeurant</w:t>
      </w:r>
      <w:r w:rsidR="001379E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 :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membre actif de l’Association Benvenuti Strasbourg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</w:p>
    <w:p w14:paraId="289A7035" w14:textId="2D834890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proofErr w:type="gramStart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immatriculée</w:t>
      </w:r>
      <w:proofErr w:type="gramEnd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sous le numéro </w:t>
      </w:r>
      <w:r w:rsidR="00875795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SIRET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841 689 078 00019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</w:p>
    <w:p w14:paraId="47CF62F7" w14:textId="77777777" w:rsid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7A148308" w14:textId="77777777" w:rsidR="00BC6A29" w:rsidRP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proofErr w:type="gramStart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donne</w:t>
      </w:r>
      <w:proofErr w:type="gramEnd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pouvoir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par l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a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présente à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>M .....................................................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 xml:space="preserve">demeurant ....................................... </w:t>
      </w:r>
    </w:p>
    <w:p w14:paraId="7FF3B9EC" w14:textId="77777777" w:rsidR="00BC6A29" w:rsidRDefault="0065774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proofErr w:type="gramStart"/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également</w:t>
      </w:r>
      <w:proofErr w:type="gramEnd"/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membres de l’Association Benvenuti</w:t>
      </w:r>
    </w:p>
    <w:p w14:paraId="443081DA" w14:textId="010B0631" w:rsidR="00BC6A29" w:rsidRPr="00143DFD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proofErr w:type="gramStart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aux</w:t>
      </w:r>
      <w:proofErr w:type="gramEnd"/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fins de me représenter </w:t>
      </w:r>
      <w:r w:rsidR="0065774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pour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délibérer sur l'ordre du jour à l'</w:t>
      </w:r>
      <w:r w:rsidR="001379E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A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ssemblée </w:t>
      </w:r>
      <w:r w:rsidR="0065774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G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énérale </w:t>
      </w:r>
      <w:r w:rsidR="0065774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O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rdinaire </w:t>
      </w:r>
      <w:r w:rsidR="001379E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de l’exercice </w:t>
      </w:r>
      <w:r w:rsid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du 1</w:t>
      </w:r>
      <w:r w:rsidR="00143DFD"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vertAlign w:val="superscript"/>
          <w:lang w:eastAsia="fr-FR"/>
        </w:rPr>
        <w:t>er</w:t>
      </w:r>
      <w:r w:rsid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septembre </w:t>
      </w:r>
      <w:r w:rsidR="001379E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202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1</w:t>
      </w:r>
      <w:r w:rsid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au 30 août 202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2</w:t>
      </w:r>
      <w:r w:rsidR="001379E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qui aura lieu le 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9</w:t>
      </w:r>
      <w:r w:rsid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décembre</w:t>
      </w:r>
      <w:r w:rsidR="00875795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202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2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à 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1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8</w:t>
      </w:r>
      <w:r w:rsidR="00875795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h</w:t>
      </w:r>
      <w:r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00</w:t>
      </w:r>
      <w:r w:rsidR="0065774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  <w:r w:rsid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à l’institut culturel italien </w:t>
      </w:r>
      <w:r w:rsidR="00143DFD"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7 rue </w:t>
      </w:r>
      <w:proofErr w:type="spellStart"/>
      <w:r w:rsidR="00143DFD"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Schweighaeuser</w:t>
      </w:r>
      <w:proofErr w:type="spellEnd"/>
      <w:r w:rsidR="00143DFD"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, 67000 Strasbourg</w:t>
      </w:r>
      <w:r w:rsidR="001379ED"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.</w:t>
      </w:r>
      <w:r w:rsidRPr="00143DFD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</w:t>
      </w:r>
    </w:p>
    <w:p w14:paraId="13F2706C" w14:textId="77777777" w:rsid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56CFAC1C" w14:textId="1EF92E44" w:rsidR="00BC6A29" w:rsidRDefault="00BC6A29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En conséquence, </w:t>
      </w:r>
      <w:r w:rsidR="009E4CBC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il/elle 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prendre part à toutes discussions et délibérations, émettre tous avis et tous votes ou s'abstenir sur les questions à l'ordre du jour, signer tous procès-verbaux et autres pièces et généralement faire le nécessaire.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>Dans le cas</w:t>
      </w:r>
      <w:r w:rsidR="00724EDB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>,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t xml:space="preserve"> où cette assemblée ne pourrait délibérer à la majorité requise pour la validité des décisions, le présent pouvoir conservera ses effets pour l'assemblée réunie ultérieurement sur deuxième convocation avec le même ordre du jour.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>Fait à</w:t>
      </w: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  <w:br/>
        <w:t xml:space="preserve">Le </w:t>
      </w:r>
    </w:p>
    <w:p w14:paraId="56DA77E9" w14:textId="77777777" w:rsidR="001379ED" w:rsidRDefault="001379ED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585599CF" w14:textId="77777777" w:rsidR="001379ED" w:rsidRDefault="001379ED" w:rsidP="00BC6A29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sz w:val="28"/>
          <w:szCs w:val="28"/>
          <w:lang w:eastAsia="fr-FR"/>
        </w:rPr>
      </w:pPr>
    </w:p>
    <w:p w14:paraId="5718A245" w14:textId="77777777" w:rsidR="001379ED" w:rsidRDefault="001379ED" w:rsidP="00FC7A48">
      <w:pPr>
        <w:spacing w:after="0" w:line="240" w:lineRule="auto"/>
        <w:rPr>
          <w:rFonts w:asciiTheme="minorHAnsi" w:eastAsia="Times New Roman" w:hAnsiTheme="minorHAnsi" w:cstheme="minorHAnsi"/>
          <w:bCs w:val="0"/>
          <w:snapToGrid/>
          <w:color w:val="auto"/>
          <w:lang w:eastAsia="fr-FR"/>
        </w:rPr>
      </w:pPr>
    </w:p>
    <w:p w14:paraId="0A54B062" w14:textId="6716285A" w:rsidR="00474307" w:rsidRDefault="00BC6A29" w:rsidP="00FC7A48">
      <w:pPr>
        <w:spacing w:after="0" w:line="240" w:lineRule="auto"/>
      </w:pPr>
      <w:r w:rsidRPr="00BC6A29">
        <w:rPr>
          <w:rFonts w:asciiTheme="minorHAnsi" w:eastAsia="Times New Roman" w:hAnsiTheme="minorHAnsi" w:cstheme="minorHAnsi"/>
          <w:bCs w:val="0"/>
          <w:snapToGrid/>
          <w:color w:val="auto"/>
          <w:lang w:eastAsia="fr-FR"/>
        </w:rPr>
        <w:t>Signature du mandant précédée de la mention manuscrite "Bon pour pouvoir"</w:t>
      </w:r>
    </w:p>
    <w:sectPr w:rsidR="00474307" w:rsidSect="00BC6A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AC0" w14:textId="77777777" w:rsidR="0038413F" w:rsidRDefault="0038413F" w:rsidP="00AB22EA">
      <w:pPr>
        <w:spacing w:after="0" w:line="240" w:lineRule="auto"/>
      </w:pPr>
      <w:r>
        <w:separator/>
      </w:r>
    </w:p>
  </w:endnote>
  <w:endnote w:type="continuationSeparator" w:id="0">
    <w:p w14:paraId="1A7CF041" w14:textId="77777777" w:rsidR="0038413F" w:rsidRDefault="0038413F" w:rsidP="00AB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415C" w14:textId="77777777" w:rsidR="0038413F" w:rsidRDefault="0038413F" w:rsidP="00AB22EA">
      <w:pPr>
        <w:spacing w:after="0" w:line="240" w:lineRule="auto"/>
      </w:pPr>
      <w:r>
        <w:separator/>
      </w:r>
    </w:p>
  </w:footnote>
  <w:footnote w:type="continuationSeparator" w:id="0">
    <w:p w14:paraId="6F4D4CB1" w14:textId="77777777" w:rsidR="0038413F" w:rsidRDefault="0038413F" w:rsidP="00AB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9"/>
    <w:rsid w:val="000135B2"/>
    <w:rsid w:val="001379ED"/>
    <w:rsid w:val="00143DFD"/>
    <w:rsid w:val="002A79BB"/>
    <w:rsid w:val="0038413F"/>
    <w:rsid w:val="00474307"/>
    <w:rsid w:val="004A13A8"/>
    <w:rsid w:val="00587328"/>
    <w:rsid w:val="00657749"/>
    <w:rsid w:val="00724EDB"/>
    <w:rsid w:val="00875795"/>
    <w:rsid w:val="009E4CBC"/>
    <w:rsid w:val="00AB22EA"/>
    <w:rsid w:val="00BC6A29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91B65"/>
  <w15:chartTrackingRefBased/>
  <w15:docId w15:val="{1CE0DA80-1816-4C34-9315-5B64765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Arial"/>
        <w:bCs/>
        <w:snapToGrid w:val="0"/>
        <w:color w:val="00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DF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Mertz, Beatrice</dc:creator>
  <cp:keywords/>
  <dc:description/>
  <cp:lastModifiedBy>Mertz, Beatrice</cp:lastModifiedBy>
  <cp:revision>2</cp:revision>
  <dcterms:created xsi:type="dcterms:W3CDTF">2022-11-18T14:23:00Z</dcterms:created>
  <dcterms:modified xsi:type="dcterms:W3CDTF">2022-11-18T14:23:00Z</dcterms:modified>
</cp:coreProperties>
</file>