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C0E1" w14:textId="77777777" w:rsidR="00F140F6" w:rsidRPr="00AC0C13" w:rsidRDefault="00F140F6" w:rsidP="00F140F6">
      <w:pPr>
        <w:tabs>
          <w:tab w:val="left" w:pos="6977"/>
        </w:tabs>
        <w:ind w:left="460"/>
        <w:rPr>
          <w:rFonts w:ascii="Century Gothic" w:hAnsi="Century Gothic" w:cstheme="minorHAnsi"/>
          <w:sz w:val="20"/>
          <w:szCs w:val="20"/>
        </w:rPr>
      </w:pPr>
      <w:r w:rsidRPr="00AC0C13">
        <w:rPr>
          <w:rFonts w:ascii="Century Gothic" w:hAnsi="Century Gothic" w:cstheme="minorHAnsi"/>
          <w:noProof/>
          <w:sz w:val="20"/>
          <w:szCs w:val="20"/>
        </w:rPr>
        <w:drawing>
          <wp:inline distT="0" distB="0" distL="0" distR="0" wp14:anchorId="03C92F95" wp14:editId="58331595">
            <wp:extent cx="1011648" cy="10149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11648" cy="1014983"/>
                    </a:xfrm>
                    <a:prstGeom prst="rect">
                      <a:avLst/>
                    </a:prstGeom>
                  </pic:spPr>
                </pic:pic>
              </a:graphicData>
            </a:graphic>
          </wp:inline>
        </w:drawing>
      </w:r>
      <w:r w:rsidRPr="00AC0C13">
        <w:rPr>
          <w:rFonts w:ascii="Century Gothic" w:hAnsi="Century Gothic" w:cstheme="minorHAnsi"/>
          <w:sz w:val="20"/>
          <w:szCs w:val="20"/>
        </w:rPr>
        <w:tab/>
      </w:r>
      <w:r>
        <w:rPr>
          <w:noProof/>
        </w:rPr>
        <w:drawing>
          <wp:inline distT="0" distB="0" distL="0" distR="0" wp14:anchorId="3ACFE6A5" wp14:editId="54D028E6">
            <wp:extent cx="1068291" cy="10095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364" cy="1076700"/>
                    </a:xfrm>
                    <a:prstGeom prst="rect">
                      <a:avLst/>
                    </a:prstGeom>
                    <a:noFill/>
                    <a:ln>
                      <a:noFill/>
                    </a:ln>
                  </pic:spPr>
                </pic:pic>
              </a:graphicData>
            </a:graphic>
          </wp:inline>
        </w:drawing>
      </w:r>
    </w:p>
    <w:p w14:paraId="576D39C0" w14:textId="77777777" w:rsidR="00F140F6" w:rsidRPr="00AC0C13" w:rsidRDefault="00F140F6" w:rsidP="00F140F6">
      <w:pPr>
        <w:pStyle w:val="Corpsdetexte"/>
        <w:spacing w:before="9"/>
        <w:ind w:left="0" w:firstLine="0"/>
        <w:rPr>
          <w:rFonts w:ascii="Century Gothic" w:hAnsi="Century Gothic" w:cstheme="minorHAnsi"/>
          <w:sz w:val="20"/>
          <w:szCs w:val="20"/>
        </w:rPr>
      </w:pPr>
    </w:p>
    <w:p w14:paraId="144D5591" w14:textId="77CFAAD8" w:rsidR="00F140F6" w:rsidRPr="00282A29" w:rsidRDefault="00F140F6" w:rsidP="00764FE6">
      <w:pPr>
        <w:spacing w:before="109" w:line="398" w:lineRule="auto"/>
        <w:ind w:right="3913"/>
        <w:rPr>
          <w:rFonts w:ascii="Century Gothic" w:hAnsi="Century Gothic" w:cstheme="minorHAnsi"/>
          <w:szCs w:val="20"/>
          <w:lang w:val="fr-FR"/>
        </w:rPr>
      </w:pPr>
      <w:proofErr w:type="gramStart"/>
      <w:r w:rsidRPr="00282A29">
        <w:rPr>
          <w:rFonts w:ascii="Century Gothic" w:hAnsi="Century Gothic" w:cstheme="minorHAnsi"/>
          <w:b/>
          <w:szCs w:val="20"/>
          <w:lang w:val="fr-FR"/>
        </w:rPr>
        <w:t>POSITION:</w:t>
      </w:r>
      <w:proofErr w:type="gramEnd"/>
      <w:r w:rsidRPr="00282A29">
        <w:rPr>
          <w:rFonts w:ascii="Century Gothic" w:hAnsi="Century Gothic" w:cstheme="minorHAnsi"/>
          <w:b/>
          <w:szCs w:val="20"/>
          <w:lang w:val="fr-FR"/>
        </w:rPr>
        <w:t xml:space="preserve"> </w:t>
      </w:r>
      <w:r w:rsidR="00764FE6">
        <w:rPr>
          <w:rFonts w:ascii="Century Gothic" w:hAnsi="Century Gothic" w:cstheme="minorHAnsi"/>
          <w:szCs w:val="20"/>
          <w:lang w:val="fr-FR"/>
        </w:rPr>
        <w:t>Directeur du Développement Durable</w:t>
      </w:r>
    </w:p>
    <w:p w14:paraId="75D854D8" w14:textId="77777777" w:rsidR="00F140F6" w:rsidRPr="00CA42FA" w:rsidRDefault="00F140F6" w:rsidP="00F140F6">
      <w:pPr>
        <w:spacing w:before="109" w:line="398" w:lineRule="auto"/>
        <w:ind w:right="4448"/>
        <w:rPr>
          <w:rFonts w:ascii="Century Gothic" w:hAnsi="Century Gothic" w:cstheme="minorHAnsi"/>
          <w:szCs w:val="20"/>
        </w:rPr>
      </w:pPr>
      <w:r w:rsidRPr="00CA42FA">
        <w:rPr>
          <w:rFonts w:ascii="Century Gothic" w:hAnsi="Century Gothic" w:cstheme="minorHAnsi"/>
          <w:b/>
          <w:szCs w:val="20"/>
        </w:rPr>
        <w:t xml:space="preserve">ORGANISATION: </w:t>
      </w:r>
      <w:r w:rsidRPr="00CA42FA">
        <w:rPr>
          <w:rFonts w:ascii="Century Gothic" w:hAnsi="Century Gothic" w:cstheme="minorHAnsi"/>
          <w:szCs w:val="20"/>
        </w:rPr>
        <w:t xml:space="preserve">African Parks Congo </w:t>
      </w:r>
    </w:p>
    <w:p w14:paraId="073BD304" w14:textId="77777777" w:rsidR="007162AA" w:rsidRPr="000877B1" w:rsidRDefault="00F140F6" w:rsidP="00F140F6">
      <w:pPr>
        <w:spacing w:before="109" w:line="398" w:lineRule="auto"/>
        <w:ind w:right="3720"/>
        <w:rPr>
          <w:rFonts w:ascii="Century Gothic" w:hAnsi="Century Gothic" w:cstheme="minorHAnsi"/>
          <w:szCs w:val="20"/>
        </w:rPr>
      </w:pPr>
      <w:r w:rsidRPr="000877B1">
        <w:rPr>
          <w:rFonts w:ascii="Century Gothic" w:hAnsi="Century Gothic" w:cstheme="minorHAnsi"/>
          <w:b/>
          <w:szCs w:val="20"/>
        </w:rPr>
        <w:t xml:space="preserve">LOCATION: </w:t>
      </w:r>
      <w:r w:rsidRPr="000877B1">
        <w:rPr>
          <w:rFonts w:ascii="Century Gothic" w:hAnsi="Century Gothic" w:cstheme="minorHAnsi"/>
          <w:szCs w:val="20"/>
        </w:rPr>
        <w:t xml:space="preserve">Nagero, Democratic Republic of Congo </w:t>
      </w:r>
    </w:p>
    <w:p w14:paraId="1D1AED56" w14:textId="624E6753" w:rsidR="00F140F6" w:rsidRPr="00764FE6" w:rsidRDefault="00F140F6" w:rsidP="00F140F6">
      <w:pPr>
        <w:spacing w:before="109" w:line="398" w:lineRule="auto"/>
        <w:ind w:right="4448"/>
        <w:rPr>
          <w:rFonts w:ascii="Century Gothic" w:hAnsi="Century Gothic" w:cstheme="minorHAnsi"/>
          <w:szCs w:val="20"/>
          <w:lang w:val="fr-FR"/>
        </w:rPr>
      </w:pPr>
      <w:r w:rsidRPr="00764FE6">
        <w:rPr>
          <w:rFonts w:ascii="Century Gothic" w:hAnsi="Century Gothic" w:cstheme="minorHAnsi"/>
          <w:b/>
          <w:szCs w:val="20"/>
          <w:lang w:val="fr-FR"/>
        </w:rPr>
        <w:t xml:space="preserve">REPORTING </w:t>
      </w:r>
      <w:proofErr w:type="gramStart"/>
      <w:r w:rsidRPr="00764FE6">
        <w:rPr>
          <w:rFonts w:ascii="Century Gothic" w:hAnsi="Century Gothic" w:cstheme="minorHAnsi"/>
          <w:b/>
          <w:szCs w:val="20"/>
          <w:lang w:val="fr-FR"/>
        </w:rPr>
        <w:t>TO:</w:t>
      </w:r>
      <w:proofErr w:type="gramEnd"/>
      <w:r w:rsidRPr="00764FE6">
        <w:rPr>
          <w:rFonts w:ascii="Century Gothic" w:hAnsi="Century Gothic" w:cstheme="minorHAnsi"/>
          <w:b/>
          <w:szCs w:val="20"/>
          <w:lang w:val="fr-FR"/>
        </w:rPr>
        <w:t xml:space="preserve"> </w:t>
      </w:r>
      <w:r w:rsidR="00764FE6" w:rsidRPr="00764FE6">
        <w:rPr>
          <w:rFonts w:ascii="Century Gothic" w:hAnsi="Century Gothic" w:cstheme="minorHAnsi"/>
          <w:szCs w:val="20"/>
          <w:lang w:val="fr-FR"/>
        </w:rPr>
        <w:t>Directeur gé</w:t>
      </w:r>
      <w:r w:rsidR="00764FE6">
        <w:rPr>
          <w:rFonts w:ascii="Century Gothic" w:hAnsi="Century Gothic" w:cstheme="minorHAnsi"/>
          <w:szCs w:val="20"/>
          <w:lang w:val="fr-FR"/>
        </w:rPr>
        <w:t>néral</w:t>
      </w:r>
    </w:p>
    <w:p w14:paraId="2D0FCE84" w14:textId="48936877" w:rsidR="007162AA" w:rsidRPr="00DB19B0" w:rsidRDefault="007162AA" w:rsidP="00F140F6">
      <w:pPr>
        <w:spacing w:before="109" w:line="398" w:lineRule="auto"/>
        <w:ind w:right="4448"/>
        <w:rPr>
          <w:rFonts w:ascii="Century Gothic" w:hAnsi="Century Gothic" w:cstheme="minorHAnsi"/>
          <w:szCs w:val="20"/>
          <w:lang w:val="fr-FR"/>
        </w:rPr>
      </w:pPr>
      <w:r w:rsidRPr="00DB19B0">
        <w:rPr>
          <w:rFonts w:ascii="Century Gothic" w:hAnsi="Century Gothic" w:cstheme="minorHAnsi"/>
          <w:b/>
          <w:szCs w:val="20"/>
          <w:lang w:val="fr-FR"/>
        </w:rPr>
        <w:t>Type de contrat :</w:t>
      </w:r>
      <w:r w:rsidRPr="00DB19B0">
        <w:rPr>
          <w:rFonts w:ascii="Century Gothic" w:hAnsi="Century Gothic" w:cstheme="minorHAnsi"/>
          <w:szCs w:val="20"/>
          <w:lang w:val="fr-FR"/>
        </w:rPr>
        <w:t xml:space="preserve"> CDD </w:t>
      </w:r>
      <w:r w:rsidR="00D75347" w:rsidRPr="00DB19B0">
        <w:rPr>
          <w:rFonts w:ascii="Century Gothic" w:hAnsi="Century Gothic" w:cstheme="minorHAnsi"/>
          <w:szCs w:val="20"/>
          <w:lang w:val="fr-FR"/>
        </w:rPr>
        <w:t>(</w:t>
      </w:r>
      <w:r w:rsidR="00764FE6">
        <w:rPr>
          <w:rFonts w:ascii="Century Gothic" w:hAnsi="Century Gothic" w:cstheme="minorHAnsi"/>
          <w:szCs w:val="20"/>
          <w:lang w:val="fr-FR"/>
        </w:rPr>
        <w:t>24</w:t>
      </w:r>
      <w:r w:rsidR="00D75347" w:rsidRPr="00DB19B0">
        <w:rPr>
          <w:rFonts w:ascii="Century Gothic" w:hAnsi="Century Gothic" w:cstheme="minorHAnsi"/>
          <w:szCs w:val="20"/>
          <w:lang w:val="fr-FR"/>
        </w:rPr>
        <w:t xml:space="preserve"> mois)</w:t>
      </w:r>
    </w:p>
    <w:p w14:paraId="5272625D" w14:textId="77777777" w:rsidR="00F140F6" w:rsidRPr="00F140F6" w:rsidRDefault="00F140F6" w:rsidP="00F140F6">
      <w:pPr>
        <w:spacing w:line="275" w:lineRule="exact"/>
        <w:rPr>
          <w:rFonts w:ascii="Century Gothic" w:hAnsi="Century Gothic" w:cstheme="minorHAnsi"/>
          <w:b/>
          <w:i/>
          <w:szCs w:val="20"/>
          <w:lang w:val="fr-FR"/>
        </w:rPr>
      </w:pPr>
      <w:r w:rsidRPr="00F140F6">
        <w:rPr>
          <w:rFonts w:ascii="Century Gothic" w:hAnsi="Century Gothic" w:cstheme="minorHAnsi"/>
          <w:b/>
          <w:szCs w:val="20"/>
          <w:lang w:val="fr-FR"/>
        </w:rPr>
        <w:t xml:space="preserve">Date de début : </w:t>
      </w:r>
      <w:r w:rsidRPr="00F140F6">
        <w:rPr>
          <w:rFonts w:ascii="Century Gothic" w:hAnsi="Century Gothic" w:cstheme="minorHAnsi"/>
          <w:b/>
          <w:i/>
          <w:szCs w:val="20"/>
          <w:lang w:val="fr-FR"/>
        </w:rPr>
        <w:t>dès q</w:t>
      </w:r>
      <w:r>
        <w:rPr>
          <w:rFonts w:ascii="Century Gothic" w:hAnsi="Century Gothic" w:cstheme="minorHAnsi"/>
          <w:b/>
          <w:i/>
          <w:szCs w:val="20"/>
          <w:lang w:val="fr-FR"/>
        </w:rPr>
        <w:t>ue possible</w:t>
      </w:r>
    </w:p>
    <w:p w14:paraId="09345D69" w14:textId="77777777" w:rsidR="00F140F6" w:rsidRPr="00F140F6" w:rsidRDefault="00F140F6" w:rsidP="00F140F6">
      <w:pPr>
        <w:pStyle w:val="Corpsdetexte"/>
        <w:ind w:left="0" w:firstLine="0"/>
        <w:rPr>
          <w:rFonts w:ascii="Century Gothic" w:hAnsi="Century Gothic" w:cstheme="minorHAnsi"/>
          <w:b/>
          <w:i/>
          <w:sz w:val="20"/>
          <w:szCs w:val="20"/>
          <w:lang w:val="fr-FR"/>
        </w:rPr>
      </w:pPr>
    </w:p>
    <w:p w14:paraId="38F02D88" w14:textId="77777777" w:rsidR="00F140F6" w:rsidRPr="00282A29" w:rsidRDefault="00F140F6" w:rsidP="00F140F6">
      <w:pPr>
        <w:pStyle w:val="Titre1"/>
        <w:spacing w:before="207"/>
        <w:ind w:left="0"/>
        <w:rPr>
          <w:rFonts w:ascii="Century Gothic" w:hAnsi="Century Gothic" w:cstheme="minorHAnsi"/>
          <w:szCs w:val="20"/>
          <w:lang w:val="fr-FR"/>
        </w:rPr>
      </w:pPr>
      <w:proofErr w:type="gramStart"/>
      <w:r w:rsidRPr="00282A29">
        <w:rPr>
          <w:rFonts w:ascii="Century Gothic" w:hAnsi="Century Gothic" w:cstheme="minorHAnsi"/>
          <w:szCs w:val="20"/>
          <w:lang w:val="fr-FR"/>
        </w:rPr>
        <w:t>BACKGROUND:</w:t>
      </w:r>
      <w:proofErr w:type="gramEnd"/>
    </w:p>
    <w:p w14:paraId="7D2A2CE4" w14:textId="77777777" w:rsidR="00F140F6" w:rsidRPr="00282A29" w:rsidRDefault="00F140F6" w:rsidP="00CA42FA">
      <w:pPr>
        <w:pStyle w:val="Corpsdetexte"/>
        <w:spacing w:before="120"/>
        <w:ind w:left="0" w:firstLine="0"/>
        <w:jc w:val="both"/>
        <w:rPr>
          <w:rFonts w:ascii="Century Gothic" w:hAnsi="Century Gothic" w:cstheme="minorHAnsi"/>
          <w:szCs w:val="20"/>
          <w:lang w:val="fr-FR"/>
        </w:rPr>
      </w:pPr>
      <w:proofErr w:type="spellStart"/>
      <w:r w:rsidRPr="00282A29">
        <w:rPr>
          <w:rFonts w:ascii="Century Gothic" w:hAnsi="Century Gothic" w:cstheme="minorHAnsi"/>
          <w:szCs w:val="20"/>
          <w:lang w:val="fr-FR"/>
        </w:rPr>
        <w:t>African</w:t>
      </w:r>
      <w:proofErr w:type="spellEnd"/>
      <w:r w:rsidRPr="00282A29">
        <w:rPr>
          <w:rFonts w:ascii="Century Gothic" w:hAnsi="Century Gothic" w:cstheme="minorHAnsi"/>
          <w:szCs w:val="20"/>
          <w:lang w:val="fr-FR"/>
        </w:rPr>
        <w:t xml:space="preserve"> Parks est une organisation de conservation à but non lucratif qui assume l'entière responsabilité de la réhabilitation et de la gestion à long terme des parcs nationaux en partenariat avec les gouvernements et les communautés locales. Nous gérons actuellement 22 parcs nationaux et aires protégées dans 12 pays couvrant plus de 20 millions d'hectares en : Angola, Bénin, République centrafricaine, Tchad, République démocratique du Congo, Malawi, Mozambique, République du Congo, Rwanda, Zambie, Zimbabwe et Afrique du Sud. Soudan.</w:t>
      </w:r>
    </w:p>
    <w:p w14:paraId="560930C5" w14:textId="77777777" w:rsidR="00F140F6" w:rsidRPr="00282A29" w:rsidRDefault="00F140F6" w:rsidP="00F140F6">
      <w:pPr>
        <w:pStyle w:val="Corpsdetexte"/>
        <w:spacing w:before="5"/>
        <w:ind w:left="0" w:firstLine="0"/>
        <w:rPr>
          <w:rFonts w:ascii="Century Gothic" w:hAnsi="Century Gothic" w:cstheme="minorHAnsi"/>
          <w:szCs w:val="20"/>
          <w:lang w:val="fr-FR"/>
        </w:rPr>
      </w:pPr>
    </w:p>
    <w:p w14:paraId="39A0DED7" w14:textId="77777777" w:rsidR="00F140F6" w:rsidRPr="00F140F6" w:rsidRDefault="00F140F6" w:rsidP="00F140F6">
      <w:pPr>
        <w:pStyle w:val="Titre1"/>
        <w:ind w:left="0"/>
        <w:rPr>
          <w:rFonts w:ascii="Century Gothic" w:hAnsi="Century Gothic" w:cstheme="minorHAnsi"/>
          <w:szCs w:val="20"/>
          <w:lang w:val="fr-FR"/>
        </w:rPr>
      </w:pPr>
      <w:r w:rsidRPr="00F140F6">
        <w:rPr>
          <w:rFonts w:ascii="Century Gothic" w:hAnsi="Century Gothic" w:cstheme="minorHAnsi"/>
          <w:szCs w:val="20"/>
          <w:lang w:val="fr-FR"/>
        </w:rPr>
        <w:t>APERÇU DU POSTE</w:t>
      </w:r>
      <w:r w:rsidR="00C47DCE">
        <w:rPr>
          <w:rFonts w:ascii="Century Gothic" w:hAnsi="Century Gothic" w:cstheme="minorHAnsi"/>
          <w:szCs w:val="20"/>
          <w:lang w:val="fr-FR"/>
        </w:rPr>
        <w:t xml:space="preserve"> </w:t>
      </w:r>
      <w:r w:rsidRPr="00F140F6">
        <w:rPr>
          <w:rFonts w:ascii="Century Gothic" w:hAnsi="Century Gothic" w:cstheme="minorHAnsi"/>
          <w:szCs w:val="20"/>
          <w:lang w:val="fr-FR"/>
        </w:rPr>
        <w:t>:</w:t>
      </w:r>
    </w:p>
    <w:p w14:paraId="6B91BFCF" w14:textId="742F518C" w:rsidR="00F140F6" w:rsidRPr="00F140F6" w:rsidRDefault="00F140F6" w:rsidP="00CA42FA">
      <w:pPr>
        <w:pStyle w:val="Corpsdetexte"/>
        <w:spacing w:before="120"/>
        <w:ind w:left="0" w:firstLine="0"/>
        <w:jc w:val="both"/>
        <w:rPr>
          <w:rFonts w:ascii="Century Gothic" w:hAnsi="Century Gothic" w:cstheme="minorHAnsi"/>
          <w:szCs w:val="20"/>
          <w:lang w:val="fr-FR"/>
        </w:rPr>
      </w:pPr>
      <w:r w:rsidRPr="00F140F6">
        <w:rPr>
          <w:rFonts w:ascii="Century Gothic" w:hAnsi="Century Gothic" w:cstheme="minorHAnsi"/>
          <w:szCs w:val="20"/>
          <w:lang w:val="fr-FR"/>
        </w:rPr>
        <w:t xml:space="preserve">African Parks Congo, engagé dans la protection du parc national de la Garamba en République démocratique du Congo, recherche un </w:t>
      </w:r>
      <w:r w:rsidR="00C47DCE">
        <w:rPr>
          <w:rFonts w:ascii="Century Gothic" w:hAnsi="Century Gothic" w:cstheme="minorHAnsi"/>
          <w:szCs w:val="20"/>
          <w:lang w:val="fr-FR"/>
        </w:rPr>
        <w:t xml:space="preserve">(e) </w:t>
      </w:r>
      <w:r w:rsidR="00764FE6">
        <w:rPr>
          <w:rFonts w:ascii="Century Gothic" w:hAnsi="Century Gothic" w:cstheme="minorHAnsi"/>
          <w:szCs w:val="20"/>
          <w:lang w:val="fr-FR"/>
        </w:rPr>
        <w:t>Directeur</w:t>
      </w:r>
      <w:r w:rsidR="00B15C7E">
        <w:rPr>
          <w:rFonts w:ascii="Century Gothic" w:hAnsi="Century Gothic" w:cstheme="minorHAnsi"/>
          <w:szCs w:val="20"/>
          <w:lang w:val="fr-FR"/>
        </w:rPr>
        <w:t xml:space="preserve"> </w:t>
      </w:r>
      <w:r w:rsidR="00764FE6">
        <w:rPr>
          <w:rFonts w:ascii="Century Gothic" w:hAnsi="Century Gothic" w:cstheme="minorHAnsi"/>
          <w:szCs w:val="20"/>
          <w:lang w:val="fr-FR"/>
        </w:rPr>
        <w:t>du Développement Durable</w:t>
      </w:r>
      <w:r w:rsidR="00B15C7E">
        <w:rPr>
          <w:rFonts w:ascii="Century Gothic" w:hAnsi="Century Gothic" w:cstheme="minorHAnsi"/>
          <w:szCs w:val="20"/>
          <w:lang w:val="fr-FR"/>
        </w:rPr>
        <w:t>,</w:t>
      </w:r>
      <w:r w:rsidRPr="00F140F6">
        <w:rPr>
          <w:rFonts w:ascii="Century Gothic" w:hAnsi="Century Gothic" w:cstheme="minorHAnsi"/>
          <w:szCs w:val="20"/>
          <w:lang w:val="fr-FR"/>
        </w:rPr>
        <w:t xml:space="preserve"> qui </w:t>
      </w:r>
      <w:proofErr w:type="gramStart"/>
      <w:r w:rsidR="0042589D">
        <w:rPr>
          <w:rFonts w:ascii="Century Gothic" w:hAnsi="Century Gothic" w:cstheme="minorHAnsi"/>
          <w:szCs w:val="20"/>
          <w:lang w:val="fr-FR"/>
        </w:rPr>
        <w:t>sera en charge</w:t>
      </w:r>
      <w:proofErr w:type="gramEnd"/>
      <w:r w:rsidR="0042589D">
        <w:rPr>
          <w:rFonts w:ascii="Century Gothic" w:hAnsi="Century Gothic" w:cstheme="minorHAnsi"/>
          <w:szCs w:val="20"/>
          <w:lang w:val="fr-FR"/>
        </w:rPr>
        <w:t xml:space="preserve"> de ma mise en œuvre de la stratégie de développement durable du Parc National de la </w:t>
      </w:r>
      <w:proofErr w:type="spellStart"/>
      <w:r w:rsidR="0042589D">
        <w:rPr>
          <w:rFonts w:ascii="Century Gothic" w:hAnsi="Century Gothic" w:cstheme="minorHAnsi"/>
          <w:szCs w:val="20"/>
          <w:lang w:val="fr-FR"/>
        </w:rPr>
        <w:t>Garamba</w:t>
      </w:r>
      <w:proofErr w:type="spellEnd"/>
      <w:r w:rsidR="00282A29">
        <w:rPr>
          <w:rFonts w:ascii="Century Gothic" w:hAnsi="Century Gothic" w:cstheme="minorHAnsi"/>
          <w:szCs w:val="20"/>
          <w:lang w:val="fr-FR"/>
        </w:rPr>
        <w:t>.</w:t>
      </w:r>
    </w:p>
    <w:p w14:paraId="51786302" w14:textId="77777777" w:rsidR="00F140F6" w:rsidRPr="00D75347" w:rsidRDefault="00F140F6" w:rsidP="00F140F6">
      <w:pPr>
        <w:pStyle w:val="Titre1"/>
        <w:spacing w:before="90"/>
        <w:ind w:left="0"/>
        <w:rPr>
          <w:rFonts w:ascii="Century Gothic" w:hAnsi="Century Gothic" w:cstheme="minorHAnsi"/>
          <w:szCs w:val="20"/>
          <w:lang w:val="fr-FR"/>
        </w:rPr>
      </w:pPr>
      <w:r w:rsidRPr="00D75347">
        <w:rPr>
          <w:rFonts w:ascii="Century Gothic" w:hAnsi="Century Gothic" w:cstheme="minorHAnsi"/>
          <w:szCs w:val="20"/>
          <w:lang w:val="fr-FR"/>
        </w:rPr>
        <w:t xml:space="preserve">Activités </w:t>
      </w:r>
      <w:r w:rsidR="00D75347" w:rsidRPr="00D75347">
        <w:rPr>
          <w:rFonts w:ascii="Century Gothic" w:hAnsi="Century Gothic" w:cstheme="minorHAnsi"/>
          <w:szCs w:val="20"/>
          <w:lang w:val="fr-FR"/>
        </w:rPr>
        <w:t>Principales :</w:t>
      </w:r>
    </w:p>
    <w:p w14:paraId="1680A87E" w14:textId="10546839" w:rsidR="00D75347" w:rsidRPr="00D75347" w:rsidRDefault="0042589D" w:rsidP="00CA42FA">
      <w:pPr>
        <w:pStyle w:val="Corpsdetexte"/>
        <w:spacing w:before="120"/>
        <w:ind w:left="0" w:firstLine="0"/>
        <w:jc w:val="both"/>
        <w:rPr>
          <w:rFonts w:ascii="Century Gothic" w:eastAsia="Times New Roman" w:hAnsi="Century Gothic" w:cstheme="minorHAnsi"/>
          <w:szCs w:val="20"/>
          <w:lang w:val="fr-FR"/>
        </w:rPr>
      </w:pPr>
      <w:r>
        <w:rPr>
          <w:rFonts w:ascii="Century Gothic" w:eastAsia="Times New Roman" w:hAnsi="Century Gothic" w:cstheme="minorHAnsi"/>
          <w:szCs w:val="20"/>
          <w:lang w:val="fr-FR"/>
        </w:rPr>
        <w:t>Le directeur du développement durable</w:t>
      </w:r>
      <w:r w:rsidR="00D75347" w:rsidRPr="00D75347">
        <w:rPr>
          <w:rFonts w:ascii="Century Gothic" w:eastAsia="Times New Roman" w:hAnsi="Century Gothic" w:cstheme="minorHAnsi"/>
          <w:szCs w:val="20"/>
          <w:lang w:val="fr-FR"/>
        </w:rPr>
        <w:t xml:space="preserve"> assurera les responsabilités suivantes :</w:t>
      </w:r>
    </w:p>
    <w:p w14:paraId="71AC06F3"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 xml:space="preserve">Poursuivre la mise en </w:t>
      </w:r>
      <w:proofErr w:type="spellStart"/>
      <w:r w:rsidRPr="0042589D">
        <w:rPr>
          <w:rFonts w:ascii="Century Gothic" w:eastAsia="Times New Roman" w:hAnsi="Century Gothic" w:cstheme="minorHAnsi"/>
          <w:szCs w:val="20"/>
          <w:lang w:val="fr-FR"/>
        </w:rPr>
        <w:t>oeuvre</w:t>
      </w:r>
      <w:proofErr w:type="spellEnd"/>
      <w:r w:rsidRPr="0042589D">
        <w:rPr>
          <w:rFonts w:ascii="Century Gothic" w:eastAsia="Times New Roman" w:hAnsi="Century Gothic" w:cstheme="minorHAnsi"/>
          <w:szCs w:val="20"/>
          <w:lang w:val="fr-FR"/>
        </w:rPr>
        <w:t xml:space="preserve"> de la stratégie de « Développement Durable du Complexe de la </w:t>
      </w:r>
      <w:proofErr w:type="spellStart"/>
      <w:r w:rsidRPr="0042589D">
        <w:rPr>
          <w:rFonts w:ascii="Century Gothic" w:eastAsia="Times New Roman" w:hAnsi="Century Gothic" w:cstheme="minorHAnsi"/>
          <w:szCs w:val="20"/>
          <w:lang w:val="fr-FR"/>
        </w:rPr>
        <w:t>Garamba</w:t>
      </w:r>
      <w:proofErr w:type="spellEnd"/>
      <w:r w:rsidRPr="0042589D">
        <w:rPr>
          <w:rFonts w:ascii="Century Gothic" w:eastAsia="Times New Roman" w:hAnsi="Century Gothic" w:cstheme="minorHAnsi"/>
          <w:szCs w:val="20"/>
          <w:lang w:val="fr-FR"/>
        </w:rPr>
        <w:t xml:space="preserve"> » en appui aux objectifs de conservation du Complexe </w:t>
      </w:r>
      <w:proofErr w:type="spellStart"/>
      <w:r w:rsidRPr="0042589D">
        <w:rPr>
          <w:rFonts w:ascii="Century Gothic" w:eastAsia="Times New Roman" w:hAnsi="Century Gothic" w:cstheme="minorHAnsi"/>
          <w:szCs w:val="20"/>
          <w:lang w:val="fr-FR"/>
        </w:rPr>
        <w:t>Garamba</w:t>
      </w:r>
      <w:proofErr w:type="spellEnd"/>
      <w:r w:rsidRPr="0042589D">
        <w:rPr>
          <w:rFonts w:ascii="Century Gothic" w:eastAsia="Times New Roman" w:hAnsi="Century Gothic" w:cstheme="minorHAnsi"/>
          <w:szCs w:val="20"/>
          <w:lang w:val="fr-FR"/>
        </w:rPr>
        <w:t>, qui passe par la coordination de la Direction du Développement Durable de l’Unité de Gestion du PNG, ainsi que la gestion quotidienne de la Direction du Développement Durable ;</w:t>
      </w:r>
    </w:p>
    <w:p w14:paraId="6F939375"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Assurer la coordination et la gestion des six départements de la direction du développement durable : (i) Energie renouvelable/Infrastructure, (ii) Agriculture durable, (iii) Gouvernance/Orpaillage illégal, (iv) Éducation environnementale, (v) Conservation communautaire et (vi) Santé ;</w:t>
      </w:r>
    </w:p>
    <w:p w14:paraId="0B8CE106"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 xml:space="preserve">Exécuter et suivre le Plan Opérationnel pour toutes les activités relatives au Développement Durable (cf. mécanisme de concertation multi-acteurs, planification de l’utilisation des terres, programme d’éducation </w:t>
      </w:r>
      <w:r w:rsidRPr="0042589D">
        <w:rPr>
          <w:rFonts w:ascii="Century Gothic" w:eastAsia="Times New Roman" w:hAnsi="Century Gothic" w:cstheme="minorHAnsi"/>
          <w:szCs w:val="20"/>
          <w:lang w:val="fr-FR"/>
        </w:rPr>
        <w:lastRenderedPageBreak/>
        <w:t>environnementale, infrastructures sociales, d’agriculture durable, d’énergie renouvelable, etc.).</w:t>
      </w:r>
    </w:p>
    <w:p w14:paraId="36A15DD9"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 xml:space="preserve">Mise à l’échelle de la stratégie et du mode d’intervention pour l’exécution des activités de la direction du développement durable, en portant une attention particulière à : l’amélioration du mécanisme de concertation multi-acteurs à l’échelle du complexe de la </w:t>
      </w:r>
      <w:proofErr w:type="spellStart"/>
      <w:r w:rsidRPr="0042589D">
        <w:rPr>
          <w:rFonts w:ascii="Century Gothic" w:eastAsia="Times New Roman" w:hAnsi="Century Gothic" w:cstheme="minorHAnsi"/>
          <w:szCs w:val="20"/>
          <w:lang w:val="fr-FR"/>
        </w:rPr>
        <w:t>Garamba</w:t>
      </w:r>
      <w:proofErr w:type="spellEnd"/>
      <w:r w:rsidRPr="0042589D">
        <w:rPr>
          <w:rFonts w:ascii="Century Gothic" w:eastAsia="Times New Roman" w:hAnsi="Century Gothic" w:cstheme="minorHAnsi"/>
          <w:szCs w:val="20"/>
          <w:lang w:val="fr-FR"/>
        </w:rPr>
        <w:t xml:space="preserve"> afin d’améliorer l’appropriation des activités de développement par les parties prenantes et réduire les conflits ; </w:t>
      </w:r>
    </w:p>
    <w:p w14:paraId="679A3049"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 xml:space="preserve">Assurer le suivi et la coordination des nouvelles activités de la direction du développement durable dont les principaux pour 2023-2024 : la construction du mini-réseau solaire de la ville de </w:t>
      </w:r>
      <w:proofErr w:type="spellStart"/>
      <w:r w:rsidRPr="0042589D">
        <w:rPr>
          <w:rFonts w:ascii="Century Gothic" w:eastAsia="Times New Roman" w:hAnsi="Century Gothic" w:cstheme="minorHAnsi"/>
          <w:szCs w:val="20"/>
          <w:lang w:val="fr-FR"/>
        </w:rPr>
        <w:t>Dungu</w:t>
      </w:r>
      <w:proofErr w:type="spellEnd"/>
      <w:r w:rsidRPr="0042589D">
        <w:rPr>
          <w:rFonts w:ascii="Century Gothic" w:eastAsia="Times New Roman" w:hAnsi="Century Gothic" w:cstheme="minorHAnsi"/>
          <w:szCs w:val="20"/>
          <w:lang w:val="fr-FR"/>
        </w:rPr>
        <w:t xml:space="preserve"> en zone </w:t>
      </w:r>
      <w:proofErr w:type="spellStart"/>
      <w:r w:rsidRPr="0042589D">
        <w:rPr>
          <w:rFonts w:ascii="Century Gothic" w:eastAsia="Times New Roman" w:hAnsi="Century Gothic" w:cstheme="minorHAnsi"/>
          <w:szCs w:val="20"/>
          <w:lang w:val="fr-FR"/>
        </w:rPr>
        <w:t>reiveraine</w:t>
      </w:r>
      <w:proofErr w:type="spellEnd"/>
      <w:r w:rsidRPr="0042589D">
        <w:rPr>
          <w:rFonts w:ascii="Century Gothic" w:eastAsia="Times New Roman" w:hAnsi="Century Gothic" w:cstheme="minorHAnsi"/>
          <w:szCs w:val="20"/>
          <w:lang w:val="fr-FR"/>
        </w:rPr>
        <w:t xml:space="preserve"> du complexe de la </w:t>
      </w:r>
      <w:proofErr w:type="spellStart"/>
      <w:r w:rsidRPr="0042589D">
        <w:rPr>
          <w:rFonts w:ascii="Century Gothic" w:eastAsia="Times New Roman" w:hAnsi="Century Gothic" w:cstheme="minorHAnsi"/>
          <w:szCs w:val="20"/>
          <w:lang w:val="fr-FR"/>
        </w:rPr>
        <w:t>Garamba</w:t>
      </w:r>
      <w:proofErr w:type="spellEnd"/>
      <w:r w:rsidRPr="0042589D">
        <w:rPr>
          <w:rFonts w:ascii="Century Gothic" w:eastAsia="Times New Roman" w:hAnsi="Century Gothic" w:cstheme="minorHAnsi"/>
          <w:szCs w:val="20"/>
          <w:lang w:val="fr-FR"/>
        </w:rPr>
        <w:t xml:space="preserve"> et la mise en œuvre du projet pilote de foresterie communautaire dans les domaines de chasse du PNG</w:t>
      </w:r>
    </w:p>
    <w:p w14:paraId="213B5449"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 xml:space="preserve">Finaliser le Plan d'Utilisation des Terres du complexe de la </w:t>
      </w:r>
      <w:proofErr w:type="spellStart"/>
      <w:r w:rsidRPr="0042589D">
        <w:rPr>
          <w:rFonts w:ascii="Century Gothic" w:eastAsia="Times New Roman" w:hAnsi="Century Gothic" w:cstheme="minorHAnsi"/>
          <w:szCs w:val="20"/>
          <w:lang w:val="fr-FR"/>
        </w:rPr>
        <w:t>Garamba</w:t>
      </w:r>
      <w:proofErr w:type="spellEnd"/>
      <w:r w:rsidRPr="0042589D">
        <w:rPr>
          <w:rFonts w:ascii="Century Gothic" w:eastAsia="Times New Roman" w:hAnsi="Century Gothic" w:cstheme="minorHAnsi"/>
          <w:szCs w:val="20"/>
          <w:lang w:val="fr-FR"/>
        </w:rPr>
        <w:t>, en cours de conception, afin de répondre aux questions sensibles de l'exploitation minière artisanale, de l’expansion agricole, de la croissance d’agglomération, etc.</w:t>
      </w:r>
    </w:p>
    <w:p w14:paraId="7C1D4058"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Assure le suivi et la coordination de la mise en œuvre du programme de délocalisation de l’activités d’orpaillage illégale des domaines de chasse vers les ZEA en concertation avec les institutions et autorités locales : création des Zones d’Exploitation Artisanale (ZEA) et des coopératives minières. Superviser les plaidoyers au niveau national, provincial et local sur l’orpaillage artisanal illégal dans les aires protégées et la stratégie du PNG pour la cessation de l’orpaillage illégal ;</w:t>
      </w:r>
    </w:p>
    <w:p w14:paraId="093A6948"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 xml:space="preserve">Assurer une parfaite synergie et communication avec les autres directions et services de l’Unité de Gestion du PNG sur tous les sujets transversaux ; </w:t>
      </w:r>
    </w:p>
    <w:p w14:paraId="20E5A5A2"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Assurer la gestion et le renforcement des capacités d’une équipe d’environ 50 de personnes ; responsables de départements (6), cadres (15), techniciens (15) et animateurs (15) ; en charge de la mise en œuvre de la stratégie de développement durable et des différentes activités.</w:t>
      </w:r>
    </w:p>
    <w:p w14:paraId="250FED5A"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Préparer les TDR des missions court et moyen terme, recherche des experts, suivi des experts.</w:t>
      </w:r>
    </w:p>
    <w:p w14:paraId="6F1163B1"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Coordonner et gérer les partenariats en cours avec des organisations pouvant appuyer la mise en œuvre techniques ou financière des activités (</w:t>
      </w:r>
      <w:proofErr w:type="spellStart"/>
      <w:r w:rsidRPr="0042589D">
        <w:rPr>
          <w:rFonts w:ascii="Century Gothic" w:eastAsia="Times New Roman" w:hAnsi="Century Gothic" w:cstheme="minorHAnsi"/>
          <w:szCs w:val="20"/>
          <w:lang w:val="fr-FR"/>
        </w:rPr>
        <w:t>ONGs</w:t>
      </w:r>
      <w:proofErr w:type="spellEnd"/>
      <w:r w:rsidRPr="0042589D">
        <w:rPr>
          <w:rFonts w:ascii="Century Gothic" w:eastAsia="Times New Roman" w:hAnsi="Century Gothic" w:cstheme="minorHAnsi"/>
          <w:szCs w:val="20"/>
          <w:lang w:val="fr-FR"/>
        </w:rPr>
        <w:t>, privés…). Mise en œuvre de nouveaux partenariats éventuels sur les filières agricoles d’exportation et les énergies renouvelables.</w:t>
      </w:r>
    </w:p>
    <w:p w14:paraId="092A80E1"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 xml:space="preserve">Assurer les responsabilités financières et budgétaires ainsi que de la gestion de tous les programmes de la Direction du Développement Durable y compris son intégration dans le Plan d’Affaires Quinquennal du Complexe </w:t>
      </w:r>
      <w:proofErr w:type="spellStart"/>
      <w:r w:rsidRPr="0042589D">
        <w:rPr>
          <w:rFonts w:ascii="Century Gothic" w:eastAsia="Times New Roman" w:hAnsi="Century Gothic" w:cstheme="minorHAnsi"/>
          <w:szCs w:val="20"/>
          <w:lang w:val="fr-FR"/>
        </w:rPr>
        <w:t>Garamba</w:t>
      </w:r>
      <w:proofErr w:type="spellEnd"/>
      <w:r w:rsidRPr="0042589D">
        <w:rPr>
          <w:rFonts w:ascii="Century Gothic" w:eastAsia="Times New Roman" w:hAnsi="Century Gothic" w:cstheme="minorHAnsi"/>
          <w:szCs w:val="20"/>
          <w:lang w:val="fr-FR"/>
        </w:rPr>
        <w:t>.</w:t>
      </w:r>
    </w:p>
    <w:p w14:paraId="3E9EE9B7"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Assurer la préparation des rapports mensuels et annuels adressés au Directeur Général.</w:t>
      </w:r>
    </w:p>
    <w:p w14:paraId="7178F13C"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 xml:space="preserve">Rester étroitement engagé tout au long du processus, y compris la préparation et la présentation des rapports techniques et financiers en temps opportun, tel que requis. </w:t>
      </w:r>
    </w:p>
    <w:p w14:paraId="47CB903E"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Appuyer le PNG dans la gestion des relations efficaces avec les intervenants et partenaires, notamment l’USAID, l’UE, le Conseil d’Administration du Parc, l’ICCN, les autorités et partenaires locaux, les communautés, et les Ministères concernés.</w:t>
      </w:r>
    </w:p>
    <w:p w14:paraId="676987B1"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Appuyer le PNG dans l’identification de fonds supplémentaires pour la mise en œuvre de programmes, et contribuer à la rédaction de propositions techniques le cas échéant.</w:t>
      </w:r>
    </w:p>
    <w:p w14:paraId="4158C469" w14:textId="67F670BD" w:rsidR="00D75347"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lastRenderedPageBreak/>
        <w:t xml:space="preserve">Assurer la coordination du département Santé du PNG (Hôpital de Nagero et poste de santé de Gangala Na </w:t>
      </w:r>
      <w:proofErr w:type="spellStart"/>
      <w:r w:rsidRPr="0042589D">
        <w:rPr>
          <w:rFonts w:ascii="Century Gothic" w:eastAsia="Times New Roman" w:hAnsi="Century Gothic" w:cstheme="minorHAnsi"/>
          <w:szCs w:val="20"/>
          <w:lang w:val="fr-FR"/>
        </w:rPr>
        <w:t>Bodio</w:t>
      </w:r>
      <w:proofErr w:type="spellEnd"/>
      <w:r w:rsidRPr="0042589D">
        <w:rPr>
          <w:rFonts w:ascii="Century Gothic" w:eastAsia="Times New Roman" w:hAnsi="Century Gothic" w:cstheme="minorHAnsi"/>
          <w:szCs w:val="20"/>
          <w:lang w:val="fr-FR"/>
        </w:rPr>
        <w:t xml:space="preserve"> y compris les cliniques mobiles dans les domaines de chasses)</w:t>
      </w:r>
      <w:r>
        <w:rPr>
          <w:rFonts w:ascii="Century Gothic" w:eastAsia="Times New Roman" w:hAnsi="Century Gothic" w:cstheme="minorHAnsi"/>
          <w:szCs w:val="20"/>
          <w:lang w:val="fr-FR"/>
        </w:rPr>
        <w:t>.</w:t>
      </w:r>
    </w:p>
    <w:p w14:paraId="3C0C2FA6" w14:textId="77777777" w:rsidR="0042589D" w:rsidRDefault="0042589D" w:rsidP="00D75347">
      <w:pPr>
        <w:pStyle w:val="Titre1"/>
        <w:spacing w:before="1"/>
        <w:rPr>
          <w:rFonts w:ascii="Century Gothic" w:hAnsi="Century Gothic" w:cstheme="minorHAnsi"/>
          <w:szCs w:val="20"/>
          <w:lang w:val="fr-FR"/>
        </w:rPr>
      </w:pPr>
    </w:p>
    <w:p w14:paraId="0573C92A" w14:textId="744FFF90" w:rsidR="00F140F6" w:rsidRPr="00D75347" w:rsidRDefault="00F140F6" w:rsidP="00D75347">
      <w:pPr>
        <w:pStyle w:val="Titre1"/>
        <w:spacing w:before="1"/>
        <w:rPr>
          <w:rFonts w:ascii="Century Gothic" w:hAnsi="Century Gothic" w:cstheme="minorHAnsi"/>
          <w:szCs w:val="20"/>
          <w:lang w:val="fr-FR"/>
        </w:rPr>
      </w:pPr>
      <w:r w:rsidRPr="00D75347">
        <w:rPr>
          <w:rFonts w:ascii="Century Gothic" w:hAnsi="Century Gothic" w:cstheme="minorHAnsi"/>
          <w:szCs w:val="20"/>
          <w:lang w:val="fr-FR"/>
        </w:rPr>
        <w:t xml:space="preserve">EDUCATION AND </w:t>
      </w:r>
      <w:r w:rsidR="00D75347" w:rsidRPr="00D75347">
        <w:rPr>
          <w:rFonts w:ascii="Century Gothic" w:hAnsi="Century Gothic" w:cstheme="minorHAnsi"/>
          <w:szCs w:val="20"/>
          <w:lang w:val="fr-FR"/>
        </w:rPr>
        <w:t>EXPERIENCE :</w:t>
      </w:r>
    </w:p>
    <w:p w14:paraId="45F8FBA4" w14:textId="77777777" w:rsidR="00F140F6" w:rsidRPr="00D75347" w:rsidRDefault="00F140F6" w:rsidP="00F140F6">
      <w:pPr>
        <w:pStyle w:val="Titre1"/>
        <w:spacing w:before="1"/>
        <w:rPr>
          <w:rFonts w:ascii="Century Gothic" w:hAnsi="Century Gothic" w:cstheme="minorHAnsi"/>
          <w:szCs w:val="20"/>
          <w:lang w:val="fr-FR"/>
        </w:rPr>
      </w:pPr>
    </w:p>
    <w:p w14:paraId="7BDAA2EF" w14:textId="0DD5B969" w:rsidR="00F140F6"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Diplôme BAC+5 - profil ingénieur agronome, foresterie, agroforesterie ou spécialiste en gestion des ressources naturelles ou environnement</w:t>
      </w:r>
    </w:p>
    <w:p w14:paraId="791F802F"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Minimum 10 ans d’expérience internationale dans la planification, la mise en œuvre et la gestion de projets développement durable avec un intérêt pour la préservation de la biodiversité.</w:t>
      </w:r>
    </w:p>
    <w:p w14:paraId="488591CC"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5 ans d’expérience comme chef de projet ou gestionnaire d'une entreprise.</w:t>
      </w:r>
    </w:p>
    <w:p w14:paraId="4737095D"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Expérience de travail pertinente en Afrique, en particulier en Afrique sub-saharienne et de préférence en Afrique centrale (RCA, RDC, Congo). Bonne expérience en gestion/coordination d’équipe de plus de 50 personnes ;</w:t>
      </w:r>
    </w:p>
    <w:p w14:paraId="1AC90334" w14:textId="30998169" w:rsidR="00D75347"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Maîtrise indispensable du français et de l’anglais, la connaissance du lingala ou d’autres langues locales sera un atout ;</w:t>
      </w:r>
    </w:p>
    <w:p w14:paraId="492EF73B"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Niveau élevé de compétence de communication tant au niveau des villages qu’au niveau des différentes administrations locales et nationales.</w:t>
      </w:r>
    </w:p>
    <w:p w14:paraId="29CF7EB5"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Expérience des procédures de financement de l'UE et USAID serait un avantage.</w:t>
      </w:r>
    </w:p>
    <w:p w14:paraId="183CAB4A"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Expérience de la gestion et de l'exécution de budgets.</w:t>
      </w:r>
    </w:p>
    <w:p w14:paraId="6A83FEF0"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Expérience dans une aire protégée sera un atout</w:t>
      </w:r>
    </w:p>
    <w:p w14:paraId="64D81AD9" w14:textId="77777777"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Expérience dans des programmes de développement rural ou de gestion des ressources naturelles</w:t>
      </w:r>
    </w:p>
    <w:p w14:paraId="0C06662D" w14:textId="518AD29E" w:rsidR="0042589D" w:rsidRPr="0042589D" w:rsidRDefault="0042589D" w:rsidP="0042589D">
      <w:pPr>
        <w:widowControl/>
        <w:numPr>
          <w:ilvl w:val="0"/>
          <w:numId w:val="5"/>
        </w:numPr>
        <w:autoSpaceDE/>
        <w:autoSpaceDN/>
        <w:jc w:val="both"/>
        <w:textAlignment w:val="baseline"/>
        <w:rPr>
          <w:rFonts w:ascii="Century Gothic" w:eastAsia="Times New Roman" w:hAnsi="Century Gothic" w:cstheme="minorHAnsi"/>
          <w:szCs w:val="20"/>
          <w:lang w:val="fr-FR"/>
        </w:rPr>
      </w:pPr>
      <w:r w:rsidRPr="0042589D">
        <w:rPr>
          <w:rFonts w:ascii="Century Gothic" w:eastAsia="Times New Roman" w:hAnsi="Century Gothic" w:cstheme="minorHAnsi"/>
          <w:szCs w:val="20"/>
          <w:lang w:val="fr-FR"/>
        </w:rPr>
        <w:t>Expérience dans le domaine de l’orpaillage artisanal sera un atout ;</w:t>
      </w:r>
    </w:p>
    <w:p w14:paraId="2C8CAA0C" w14:textId="77777777" w:rsidR="00F140F6" w:rsidRPr="000A2BD9" w:rsidRDefault="00F140F6" w:rsidP="00F140F6">
      <w:pPr>
        <w:pStyle w:val="Corpsdetexte"/>
        <w:spacing w:before="5"/>
        <w:ind w:left="0" w:firstLine="0"/>
        <w:rPr>
          <w:rFonts w:ascii="Century Gothic" w:hAnsi="Century Gothic" w:cstheme="minorHAnsi"/>
          <w:szCs w:val="20"/>
          <w:lang w:val="fr-FR"/>
        </w:rPr>
      </w:pPr>
    </w:p>
    <w:p w14:paraId="2B646521" w14:textId="6B4F3E76" w:rsidR="00F140F6" w:rsidRPr="00506CEB" w:rsidRDefault="00506CEB" w:rsidP="00506CEB">
      <w:pPr>
        <w:pStyle w:val="Titre1"/>
        <w:spacing w:before="1"/>
        <w:ind w:left="0"/>
        <w:rPr>
          <w:rFonts w:ascii="Century Gothic" w:hAnsi="Century Gothic" w:cstheme="minorHAnsi"/>
          <w:szCs w:val="20"/>
          <w:lang w:val="fr-FR"/>
        </w:rPr>
      </w:pPr>
      <w:r w:rsidRPr="00506CEB">
        <w:rPr>
          <w:rFonts w:ascii="Century Gothic" w:hAnsi="Century Gothic" w:cstheme="minorHAnsi"/>
          <w:szCs w:val="20"/>
          <w:lang w:val="fr-FR"/>
        </w:rPr>
        <w:t xml:space="preserve">COMMENT </w:t>
      </w:r>
      <w:proofErr w:type="gramStart"/>
      <w:r w:rsidRPr="00506CEB">
        <w:rPr>
          <w:rFonts w:ascii="Century Gothic" w:hAnsi="Century Gothic" w:cstheme="minorHAnsi"/>
          <w:szCs w:val="20"/>
          <w:lang w:val="fr-FR"/>
        </w:rPr>
        <w:t>POSTULER:</w:t>
      </w:r>
      <w:proofErr w:type="gramEnd"/>
    </w:p>
    <w:p w14:paraId="45886380" w14:textId="46391F4A" w:rsidR="00F140F6" w:rsidRPr="00282A29" w:rsidRDefault="002D1F65" w:rsidP="0039411C">
      <w:pPr>
        <w:pStyle w:val="Corpsdetexte"/>
        <w:spacing w:before="120"/>
        <w:ind w:left="0" w:firstLine="0"/>
        <w:jc w:val="both"/>
        <w:rPr>
          <w:rFonts w:ascii="Century Gothic" w:hAnsi="Century Gothic" w:cstheme="minorHAnsi"/>
          <w:szCs w:val="24"/>
          <w:lang w:val="fr-FR"/>
        </w:rPr>
      </w:pPr>
      <w:r w:rsidRPr="0039411C">
        <w:rPr>
          <w:rFonts w:ascii="Century Gothic" w:hAnsi="Century Gothic" w:cstheme="minorHAnsi"/>
          <w:szCs w:val="20"/>
          <w:lang w:val="fr-FR"/>
        </w:rPr>
        <w:t>Pour</w:t>
      </w:r>
      <w:r w:rsidRPr="002D1F65">
        <w:rPr>
          <w:rFonts w:ascii="Century Gothic" w:hAnsi="Century Gothic" w:cstheme="minorHAnsi"/>
          <w:szCs w:val="24"/>
          <w:lang w:val="fr-FR"/>
        </w:rPr>
        <w:t xml:space="preserve"> postuler</w:t>
      </w:r>
      <w:r w:rsidR="00F140F6" w:rsidRPr="002D1F65">
        <w:rPr>
          <w:rFonts w:ascii="Century Gothic" w:hAnsi="Century Gothic" w:cstheme="minorHAnsi"/>
          <w:szCs w:val="24"/>
          <w:lang w:val="fr-FR"/>
        </w:rPr>
        <w:t xml:space="preserve">, </w:t>
      </w:r>
      <w:r w:rsidRPr="002D1F65">
        <w:rPr>
          <w:rFonts w:ascii="Century Gothic" w:hAnsi="Century Gothic" w:cstheme="minorHAnsi"/>
          <w:szCs w:val="24"/>
          <w:lang w:val="fr-FR"/>
        </w:rPr>
        <w:t xml:space="preserve">envoyez votre </w:t>
      </w:r>
      <w:r w:rsidR="0039411C">
        <w:rPr>
          <w:rFonts w:ascii="Century Gothic" w:hAnsi="Century Gothic" w:cstheme="minorHAnsi"/>
          <w:szCs w:val="24"/>
          <w:lang w:val="fr-FR"/>
        </w:rPr>
        <w:t xml:space="preserve">dossier de candidature </w:t>
      </w:r>
      <w:r w:rsidR="0039411C" w:rsidRPr="0039411C">
        <w:rPr>
          <w:rFonts w:ascii="Century Gothic" w:hAnsi="Century Gothic" w:cstheme="minorHAnsi"/>
          <w:szCs w:val="24"/>
          <w:lang w:val="fr-FR"/>
        </w:rPr>
        <w:t>(maximum 500 ko)</w:t>
      </w:r>
      <w:r w:rsidR="0039411C">
        <w:rPr>
          <w:rFonts w:ascii="Century Gothic" w:hAnsi="Century Gothic" w:cstheme="minorHAnsi"/>
          <w:szCs w:val="24"/>
          <w:lang w:val="fr-FR"/>
        </w:rPr>
        <w:t>, lettre de motivation et CV complet avec les noms et contacts de trois personnes de référence,</w:t>
      </w:r>
      <w:r>
        <w:rPr>
          <w:rFonts w:ascii="Century Gothic" w:hAnsi="Century Gothic" w:cstheme="minorHAnsi"/>
          <w:szCs w:val="24"/>
          <w:lang w:val="fr-FR"/>
        </w:rPr>
        <w:t xml:space="preserve"> </w:t>
      </w:r>
      <w:r w:rsidR="002C30A0">
        <w:rPr>
          <w:rFonts w:ascii="Century Gothic" w:hAnsi="Century Gothic" w:cstheme="minorHAnsi"/>
          <w:szCs w:val="24"/>
          <w:lang w:val="fr-FR"/>
        </w:rPr>
        <w:t xml:space="preserve">à </w:t>
      </w:r>
      <w:hyperlink r:id="rId9" w:history="1">
        <w:r w:rsidR="002C30A0" w:rsidRPr="00336DE6">
          <w:rPr>
            <w:rStyle w:val="Lienhypertexte"/>
            <w:rFonts w:ascii="Century Gothic" w:hAnsi="Century Gothic" w:cstheme="minorHAnsi"/>
            <w:szCs w:val="24"/>
            <w:lang w:val="fr-FR"/>
          </w:rPr>
          <w:t>hr-garamba@africanparks.org</w:t>
        </w:r>
      </w:hyperlink>
      <w:r w:rsidR="00F140F6" w:rsidRPr="002D1F65">
        <w:rPr>
          <w:rFonts w:ascii="Century Gothic" w:hAnsi="Century Gothic" w:cstheme="minorHAnsi"/>
          <w:color w:val="0462C1"/>
          <w:szCs w:val="24"/>
          <w:lang w:val="fr-FR"/>
        </w:rPr>
        <w:t xml:space="preserve"> </w:t>
      </w:r>
      <w:r w:rsidR="00BB7690" w:rsidRPr="00506CEB">
        <w:rPr>
          <w:rFonts w:ascii="Century Gothic" w:hAnsi="Century Gothic" w:cstheme="minorHAnsi"/>
          <w:szCs w:val="24"/>
          <w:lang w:val="fr-FR"/>
        </w:rPr>
        <w:t>et</w:t>
      </w:r>
      <w:r w:rsidR="00BB7690">
        <w:rPr>
          <w:rFonts w:ascii="Century Gothic" w:hAnsi="Century Gothic" w:cstheme="minorHAnsi"/>
          <w:color w:val="0462C1"/>
          <w:szCs w:val="24"/>
          <w:lang w:val="fr-FR"/>
        </w:rPr>
        <w:t xml:space="preserve"> </w:t>
      </w:r>
      <w:hyperlink r:id="rId10" w:history="1">
        <w:r w:rsidR="00BB7690" w:rsidRPr="0082225E">
          <w:rPr>
            <w:rStyle w:val="Lienhypertexte"/>
            <w:rFonts w:ascii="Century Gothic" w:hAnsi="Century Gothic" w:cstheme="minorHAnsi"/>
            <w:szCs w:val="24"/>
            <w:lang w:val="fr-FR"/>
          </w:rPr>
          <w:t>thierryn@africanparks.org</w:t>
        </w:r>
      </w:hyperlink>
      <w:r w:rsidR="00BB7690">
        <w:rPr>
          <w:rFonts w:ascii="Century Gothic" w:hAnsi="Century Gothic" w:cstheme="minorHAnsi"/>
          <w:color w:val="0462C1"/>
          <w:szCs w:val="24"/>
          <w:lang w:val="fr-FR"/>
        </w:rPr>
        <w:t xml:space="preserve"> </w:t>
      </w:r>
      <w:r w:rsidR="002C30A0">
        <w:rPr>
          <w:rFonts w:ascii="Century Gothic" w:hAnsi="Century Gothic" w:cstheme="minorHAnsi"/>
          <w:szCs w:val="24"/>
          <w:lang w:val="fr-FR"/>
        </w:rPr>
        <w:t xml:space="preserve">au plus tard le </w:t>
      </w:r>
      <w:r w:rsidR="00D75347">
        <w:rPr>
          <w:rFonts w:ascii="Century Gothic" w:hAnsi="Century Gothic" w:cstheme="minorHAnsi"/>
          <w:szCs w:val="24"/>
          <w:lang w:val="fr-FR"/>
        </w:rPr>
        <w:t>lundi</w:t>
      </w:r>
      <w:r w:rsidR="002C30A0">
        <w:rPr>
          <w:rFonts w:ascii="Century Gothic" w:hAnsi="Century Gothic" w:cstheme="minorHAnsi"/>
          <w:szCs w:val="24"/>
          <w:lang w:val="fr-FR"/>
        </w:rPr>
        <w:t xml:space="preserve"> </w:t>
      </w:r>
      <w:r w:rsidR="00BB7690">
        <w:rPr>
          <w:rFonts w:ascii="Century Gothic" w:hAnsi="Century Gothic" w:cstheme="minorHAnsi"/>
          <w:szCs w:val="24"/>
          <w:lang w:val="fr-FR"/>
        </w:rPr>
        <w:t>20</w:t>
      </w:r>
      <w:r w:rsidR="00D75347">
        <w:rPr>
          <w:rFonts w:ascii="Century Gothic" w:hAnsi="Century Gothic" w:cstheme="minorHAnsi"/>
          <w:szCs w:val="24"/>
          <w:lang w:val="fr-FR"/>
        </w:rPr>
        <w:t xml:space="preserve"> février</w:t>
      </w:r>
      <w:r w:rsidR="00F140F6" w:rsidRPr="002D1F65">
        <w:rPr>
          <w:rFonts w:ascii="Century Gothic" w:hAnsi="Century Gothic" w:cstheme="minorHAnsi"/>
          <w:szCs w:val="24"/>
          <w:lang w:val="fr-FR"/>
        </w:rPr>
        <w:t xml:space="preserve"> 202</w:t>
      </w:r>
      <w:r w:rsidR="00D75347">
        <w:rPr>
          <w:rFonts w:ascii="Century Gothic" w:hAnsi="Century Gothic" w:cstheme="minorHAnsi"/>
          <w:szCs w:val="24"/>
          <w:lang w:val="fr-FR"/>
        </w:rPr>
        <w:t>3</w:t>
      </w:r>
      <w:r w:rsidR="00F140F6" w:rsidRPr="002D1F65">
        <w:rPr>
          <w:rFonts w:ascii="Century Gothic" w:hAnsi="Century Gothic" w:cstheme="minorHAnsi"/>
          <w:szCs w:val="24"/>
          <w:lang w:val="fr-FR"/>
        </w:rPr>
        <w:t xml:space="preserve">. </w:t>
      </w:r>
      <w:r w:rsidR="002C30A0" w:rsidRPr="002C30A0">
        <w:rPr>
          <w:rFonts w:ascii="Century Gothic" w:hAnsi="Century Gothic" w:cstheme="minorHAnsi"/>
          <w:szCs w:val="24"/>
          <w:lang w:val="fr-FR"/>
        </w:rPr>
        <w:t>Mentionnez le titre du poste dans l’objet du mail.</w:t>
      </w:r>
    </w:p>
    <w:p w14:paraId="5F5B4448" w14:textId="77777777" w:rsidR="002C30A0" w:rsidRPr="00282A29" w:rsidRDefault="002C30A0" w:rsidP="00F140F6">
      <w:pPr>
        <w:pStyle w:val="Corpsdetexte"/>
        <w:spacing w:before="122"/>
        <w:ind w:left="100" w:firstLine="0"/>
        <w:jc w:val="both"/>
        <w:rPr>
          <w:rFonts w:ascii="Century Gothic" w:hAnsi="Century Gothic" w:cstheme="minorHAnsi"/>
          <w:szCs w:val="24"/>
          <w:lang w:val="fr-FR"/>
        </w:rPr>
      </w:pPr>
    </w:p>
    <w:p w14:paraId="4B576735" w14:textId="77777777" w:rsidR="002C30A0" w:rsidRPr="00282A29" w:rsidRDefault="002C30A0" w:rsidP="007162AA">
      <w:pPr>
        <w:pStyle w:val="Corpsdetexte"/>
        <w:spacing w:before="122"/>
        <w:jc w:val="both"/>
        <w:rPr>
          <w:rFonts w:ascii="Century Gothic" w:hAnsi="Century Gothic" w:cstheme="minorHAnsi"/>
          <w:szCs w:val="24"/>
          <w:lang w:val="fr-FR"/>
        </w:rPr>
      </w:pPr>
    </w:p>
    <w:p w14:paraId="731F290D" w14:textId="77777777" w:rsidR="002C30A0" w:rsidRDefault="002C30A0" w:rsidP="00F140F6">
      <w:pPr>
        <w:pStyle w:val="Corpsdetexte"/>
        <w:spacing w:before="122"/>
        <w:ind w:left="100" w:firstLine="0"/>
        <w:jc w:val="both"/>
        <w:rPr>
          <w:rFonts w:ascii="Century Gothic" w:hAnsi="Century Gothic" w:cstheme="minorHAnsi"/>
          <w:szCs w:val="24"/>
          <w:lang w:val="fr-FR"/>
        </w:rPr>
      </w:pPr>
      <w:r w:rsidRPr="002C30A0">
        <w:rPr>
          <w:rFonts w:ascii="Century Gothic" w:hAnsi="Century Gothic" w:cstheme="minorHAnsi"/>
          <w:szCs w:val="24"/>
          <w:lang w:val="fr-FR"/>
        </w:rPr>
        <w:t>La Direction des Ressources H</w:t>
      </w:r>
      <w:r>
        <w:rPr>
          <w:rFonts w:ascii="Century Gothic" w:hAnsi="Century Gothic" w:cstheme="minorHAnsi"/>
          <w:szCs w:val="24"/>
          <w:lang w:val="fr-FR"/>
        </w:rPr>
        <w:t>umaines</w:t>
      </w:r>
    </w:p>
    <w:p w14:paraId="0D76DEE6" w14:textId="77777777" w:rsidR="002C30A0" w:rsidRDefault="002C30A0" w:rsidP="00F140F6">
      <w:pPr>
        <w:pStyle w:val="Corpsdetexte"/>
        <w:spacing w:before="122"/>
        <w:ind w:left="100" w:firstLine="0"/>
        <w:jc w:val="both"/>
        <w:rPr>
          <w:rFonts w:ascii="Century Gothic" w:hAnsi="Century Gothic" w:cstheme="minorHAnsi"/>
          <w:szCs w:val="24"/>
          <w:lang w:val="fr-FR"/>
        </w:rPr>
      </w:pPr>
    </w:p>
    <w:p w14:paraId="2451C4BF" w14:textId="77777777" w:rsidR="002C30A0" w:rsidRDefault="002C30A0" w:rsidP="00F140F6">
      <w:pPr>
        <w:pStyle w:val="Corpsdetexte"/>
        <w:spacing w:before="122"/>
        <w:ind w:left="100" w:firstLine="0"/>
        <w:jc w:val="both"/>
        <w:rPr>
          <w:rFonts w:ascii="Century Gothic" w:hAnsi="Century Gothic" w:cstheme="minorHAnsi"/>
          <w:szCs w:val="24"/>
          <w:lang w:val="fr-FR"/>
        </w:rPr>
      </w:pPr>
    </w:p>
    <w:p w14:paraId="6FF586C9" w14:textId="77777777" w:rsidR="002C30A0" w:rsidRPr="002C30A0" w:rsidRDefault="002C30A0" w:rsidP="00F140F6">
      <w:pPr>
        <w:pStyle w:val="Corpsdetexte"/>
        <w:spacing w:before="122"/>
        <w:ind w:left="100" w:firstLine="0"/>
        <w:jc w:val="both"/>
        <w:rPr>
          <w:rFonts w:ascii="Century Gothic" w:hAnsi="Century Gothic" w:cstheme="minorHAnsi"/>
          <w:szCs w:val="24"/>
          <w:lang w:val="fr-FR"/>
        </w:rPr>
      </w:pPr>
      <w:r>
        <w:rPr>
          <w:rFonts w:ascii="Century Gothic" w:hAnsi="Century Gothic" w:cstheme="minorHAnsi"/>
          <w:szCs w:val="24"/>
          <w:lang w:val="fr-FR"/>
        </w:rPr>
        <w:t>David Tshiebue Mufuta</w:t>
      </w:r>
    </w:p>
    <w:p w14:paraId="3940BE16" w14:textId="77777777" w:rsidR="00F140F6" w:rsidRPr="002C30A0" w:rsidRDefault="00F140F6">
      <w:pPr>
        <w:rPr>
          <w:lang w:val="fr-FR"/>
        </w:rPr>
      </w:pPr>
    </w:p>
    <w:sectPr w:rsidR="00F140F6" w:rsidRPr="002C30A0" w:rsidSect="00CA42FA">
      <w:pgSz w:w="12240" w:h="15840"/>
      <w:pgMar w:top="1360" w:right="1240" w:bottom="937"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FA19" w14:textId="77777777" w:rsidR="00AD5BEB" w:rsidRDefault="00AD5BEB" w:rsidP="00CA42FA">
      <w:r>
        <w:separator/>
      </w:r>
    </w:p>
  </w:endnote>
  <w:endnote w:type="continuationSeparator" w:id="0">
    <w:p w14:paraId="35D96396" w14:textId="77777777" w:rsidR="00AD5BEB" w:rsidRDefault="00AD5BEB" w:rsidP="00CA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thic Uralic">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43D6" w14:textId="77777777" w:rsidR="00AD5BEB" w:rsidRDefault="00AD5BEB" w:rsidP="00CA42FA">
      <w:r>
        <w:separator/>
      </w:r>
    </w:p>
  </w:footnote>
  <w:footnote w:type="continuationSeparator" w:id="0">
    <w:p w14:paraId="37456B54" w14:textId="77777777" w:rsidR="00AD5BEB" w:rsidRDefault="00AD5BEB" w:rsidP="00CA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655CF"/>
    <w:multiLevelType w:val="hybridMultilevel"/>
    <w:tmpl w:val="49047AE2"/>
    <w:lvl w:ilvl="0" w:tplc="04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0EA7530F"/>
    <w:multiLevelType w:val="hybridMultilevel"/>
    <w:tmpl w:val="CACC9B14"/>
    <w:lvl w:ilvl="0" w:tplc="35FA3FCC">
      <w:start w:val="1"/>
      <w:numFmt w:val="bullet"/>
      <w:lvlText w:val="-"/>
      <w:lvlJc w:val="left"/>
      <w:pPr>
        <w:ind w:left="270" w:hanging="360"/>
      </w:pPr>
      <w:rPr>
        <w:rFonts w:ascii="Century Gothic" w:eastAsia="Calibri" w:hAnsi="Century Gothic" w:cs="Calibri Light"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47E30529"/>
    <w:multiLevelType w:val="hybridMultilevel"/>
    <w:tmpl w:val="5CCEBC44"/>
    <w:lvl w:ilvl="0" w:tplc="04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 w15:restartNumberingAfterBreak="0">
    <w:nsid w:val="4CB461AA"/>
    <w:multiLevelType w:val="hybridMultilevel"/>
    <w:tmpl w:val="F0B84E3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708F5E2F"/>
    <w:multiLevelType w:val="hybridMultilevel"/>
    <w:tmpl w:val="01C647DE"/>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C6436A"/>
    <w:multiLevelType w:val="hybridMultilevel"/>
    <w:tmpl w:val="F666509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365954257">
    <w:abstractNumId w:val="5"/>
  </w:num>
  <w:num w:numId="2" w16cid:durableId="737366022">
    <w:abstractNumId w:val="3"/>
  </w:num>
  <w:num w:numId="3" w16cid:durableId="761221239">
    <w:abstractNumId w:val="0"/>
  </w:num>
  <w:num w:numId="4" w16cid:durableId="841354363">
    <w:abstractNumId w:val="2"/>
  </w:num>
  <w:num w:numId="5" w16cid:durableId="2125491990">
    <w:abstractNumId w:val="4"/>
  </w:num>
  <w:num w:numId="6" w16cid:durableId="1768649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F6"/>
    <w:rsid w:val="000A2BD9"/>
    <w:rsid w:val="000D452B"/>
    <w:rsid w:val="001362D0"/>
    <w:rsid w:val="001945A6"/>
    <w:rsid w:val="00282A29"/>
    <w:rsid w:val="002C30A0"/>
    <w:rsid w:val="002D1F65"/>
    <w:rsid w:val="002F4E21"/>
    <w:rsid w:val="0039411C"/>
    <w:rsid w:val="0042589D"/>
    <w:rsid w:val="00506CEB"/>
    <w:rsid w:val="005460C8"/>
    <w:rsid w:val="0071309C"/>
    <w:rsid w:val="007162AA"/>
    <w:rsid w:val="00764FE6"/>
    <w:rsid w:val="00AA22DD"/>
    <w:rsid w:val="00AB5042"/>
    <w:rsid w:val="00AD5BEB"/>
    <w:rsid w:val="00B15C7E"/>
    <w:rsid w:val="00BB7690"/>
    <w:rsid w:val="00BC3107"/>
    <w:rsid w:val="00C47DCE"/>
    <w:rsid w:val="00CA42FA"/>
    <w:rsid w:val="00CB648E"/>
    <w:rsid w:val="00D75347"/>
    <w:rsid w:val="00DB19B0"/>
    <w:rsid w:val="00F140F6"/>
    <w:rsid w:val="00F85D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0685"/>
  <w15:chartTrackingRefBased/>
  <w15:docId w15:val="{2EDDE928-D240-4B16-AE21-26C8BD61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0F6"/>
    <w:pPr>
      <w:widowControl w:val="0"/>
      <w:autoSpaceDE w:val="0"/>
      <w:autoSpaceDN w:val="0"/>
      <w:spacing w:after="0" w:line="240" w:lineRule="auto"/>
    </w:pPr>
    <w:rPr>
      <w:rFonts w:ascii="Gothic Uralic" w:eastAsia="Gothic Uralic" w:hAnsi="Gothic Uralic" w:cs="Gothic Uralic"/>
      <w:lang w:val="en-US"/>
    </w:rPr>
  </w:style>
  <w:style w:type="paragraph" w:styleId="Titre1">
    <w:name w:val="heading 1"/>
    <w:basedOn w:val="Normal"/>
    <w:link w:val="Titre1Car"/>
    <w:uiPriority w:val="9"/>
    <w:qFormat/>
    <w:rsid w:val="00F140F6"/>
    <w:pPr>
      <w:ind w:left="10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40F6"/>
    <w:rPr>
      <w:rFonts w:ascii="Gothic Uralic" w:eastAsia="Gothic Uralic" w:hAnsi="Gothic Uralic" w:cs="Gothic Uralic"/>
      <w:b/>
      <w:bCs/>
      <w:lang w:val="en-US"/>
    </w:rPr>
  </w:style>
  <w:style w:type="paragraph" w:styleId="Corpsdetexte">
    <w:name w:val="Body Text"/>
    <w:basedOn w:val="Normal"/>
    <w:link w:val="CorpsdetexteCar"/>
    <w:uiPriority w:val="1"/>
    <w:qFormat/>
    <w:rsid w:val="00F140F6"/>
    <w:pPr>
      <w:ind w:left="1180" w:hanging="361"/>
    </w:pPr>
  </w:style>
  <w:style w:type="character" w:customStyle="1" w:styleId="CorpsdetexteCar">
    <w:name w:val="Corps de texte Car"/>
    <w:basedOn w:val="Policepardfaut"/>
    <w:link w:val="Corpsdetexte"/>
    <w:uiPriority w:val="1"/>
    <w:rsid w:val="00F140F6"/>
    <w:rPr>
      <w:rFonts w:ascii="Gothic Uralic" w:eastAsia="Gothic Uralic" w:hAnsi="Gothic Uralic" w:cs="Gothic Uralic"/>
      <w:lang w:val="en-US"/>
    </w:rPr>
  </w:style>
  <w:style w:type="paragraph" w:styleId="Paragraphedeliste">
    <w:name w:val="List Paragraph"/>
    <w:basedOn w:val="Normal"/>
    <w:uiPriority w:val="34"/>
    <w:qFormat/>
    <w:rsid w:val="00F140F6"/>
    <w:pPr>
      <w:ind w:left="1180" w:hanging="361"/>
    </w:pPr>
  </w:style>
  <w:style w:type="paragraph" w:customStyle="1" w:styleId="Default">
    <w:name w:val="Default"/>
    <w:rsid w:val="00F140F6"/>
    <w:pPr>
      <w:autoSpaceDE w:val="0"/>
      <w:autoSpaceDN w:val="0"/>
      <w:adjustRightInd w:val="0"/>
      <w:spacing w:after="0" w:line="240" w:lineRule="auto"/>
    </w:pPr>
    <w:rPr>
      <w:rFonts w:ascii="Calibri" w:eastAsia="Calibri" w:hAnsi="Calibri" w:cs="Calibri"/>
      <w:color w:val="000000"/>
      <w:sz w:val="24"/>
      <w:szCs w:val="24"/>
      <w:lang w:val="en-US"/>
    </w:rPr>
  </w:style>
  <w:style w:type="character" w:styleId="Lienhypertexte">
    <w:name w:val="Hyperlink"/>
    <w:basedOn w:val="Policepardfaut"/>
    <w:uiPriority w:val="99"/>
    <w:unhideWhenUsed/>
    <w:rsid w:val="002C30A0"/>
    <w:rPr>
      <w:color w:val="0563C1" w:themeColor="hyperlink"/>
      <w:u w:val="single"/>
    </w:rPr>
  </w:style>
  <w:style w:type="character" w:styleId="Mentionnonrsolue">
    <w:name w:val="Unresolved Mention"/>
    <w:basedOn w:val="Policepardfaut"/>
    <w:uiPriority w:val="99"/>
    <w:semiHidden/>
    <w:unhideWhenUsed/>
    <w:rsid w:val="002C30A0"/>
    <w:rPr>
      <w:color w:val="605E5C"/>
      <w:shd w:val="clear" w:color="auto" w:fill="E1DFDD"/>
    </w:rPr>
  </w:style>
  <w:style w:type="paragraph" w:styleId="Pieddepage">
    <w:name w:val="footer"/>
    <w:basedOn w:val="Normal"/>
    <w:link w:val="PieddepageCar"/>
    <w:uiPriority w:val="99"/>
    <w:unhideWhenUsed/>
    <w:rsid w:val="00D75347"/>
    <w:pPr>
      <w:widowControl/>
      <w:tabs>
        <w:tab w:val="center" w:pos="4680"/>
        <w:tab w:val="right" w:pos="9360"/>
      </w:tabs>
      <w:autoSpaceDE/>
      <w:autoSpaceDN/>
      <w:spacing w:after="200" w:line="276" w:lineRule="auto"/>
    </w:pPr>
    <w:rPr>
      <w:rFonts w:ascii="Calibri" w:eastAsia="Calibri" w:hAnsi="Calibri" w:cs="Times New Roman"/>
    </w:rPr>
  </w:style>
  <w:style w:type="character" w:customStyle="1" w:styleId="PieddepageCar">
    <w:name w:val="Pied de page Car"/>
    <w:basedOn w:val="Policepardfaut"/>
    <w:link w:val="Pieddepage"/>
    <w:uiPriority w:val="99"/>
    <w:rsid w:val="00D75347"/>
    <w:rPr>
      <w:rFonts w:ascii="Calibri" w:eastAsia="Calibri" w:hAnsi="Calibri" w:cs="Times New Roman"/>
      <w:lang w:val="en-US"/>
    </w:rPr>
  </w:style>
  <w:style w:type="paragraph" w:styleId="En-tte">
    <w:name w:val="header"/>
    <w:basedOn w:val="Normal"/>
    <w:link w:val="En-tteCar"/>
    <w:uiPriority w:val="99"/>
    <w:unhideWhenUsed/>
    <w:rsid w:val="00CA42FA"/>
    <w:pPr>
      <w:tabs>
        <w:tab w:val="center" w:pos="4536"/>
        <w:tab w:val="right" w:pos="9072"/>
      </w:tabs>
    </w:pPr>
  </w:style>
  <w:style w:type="character" w:customStyle="1" w:styleId="En-tteCar">
    <w:name w:val="En-tête Car"/>
    <w:basedOn w:val="Policepardfaut"/>
    <w:link w:val="En-tte"/>
    <w:uiPriority w:val="99"/>
    <w:rsid w:val="00CA42FA"/>
    <w:rPr>
      <w:rFonts w:ascii="Gothic Uralic" w:eastAsia="Gothic Uralic" w:hAnsi="Gothic Uralic" w:cs="Gothic Urali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hierryn@africanparks.org" TargetMode="External"/><Relationship Id="rId4" Type="http://schemas.openxmlformats.org/officeDocument/2006/relationships/webSettings" Target="webSettings.xml"/><Relationship Id="rId9" Type="http://schemas.openxmlformats.org/officeDocument/2006/relationships/hyperlink" Target="mailto:hr-garamba@africanpark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6098</Characters>
  <Application>Microsoft Office Word</Application>
  <DocSecurity>0</DocSecurity>
  <Lines>677</Lines>
  <Paragraphs>514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Mufuta</dc:creator>
  <cp:keywords/>
  <dc:description/>
  <cp:lastModifiedBy>AKCO srl</cp:lastModifiedBy>
  <cp:revision>2</cp:revision>
  <dcterms:created xsi:type="dcterms:W3CDTF">2023-02-01T09:19:00Z</dcterms:created>
  <dcterms:modified xsi:type="dcterms:W3CDTF">2023-02-01T09:19:00Z</dcterms:modified>
</cp:coreProperties>
</file>