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0" w:type="auto"/>
        <w:tblLook w:val="04A0"/>
      </w:tblPr>
      <w:tblGrid>
        <w:gridCol w:w="3369"/>
      </w:tblGrid>
      <w:tr w:rsidR="00472162" w:rsidTr="00472162">
        <w:tc>
          <w:tcPr>
            <w:tcW w:w="3369" w:type="dxa"/>
          </w:tcPr>
          <w:p w:rsidR="00472162" w:rsidRDefault="00472162" w:rsidP="00472162">
            <w:pPr>
              <w:rPr>
                <w:b/>
                <w:bCs/>
                <w:i/>
                <w:iCs/>
                <w:color w:val="1F497D"/>
                <w:sz w:val="20"/>
                <w:szCs w:val="20"/>
                <w:bdr w:val="none" w:sz="0" w:space="0" w:color="auto" w:frame="1"/>
                <w:lang w:val="en-US"/>
              </w:rPr>
            </w:pPr>
            <w:r>
              <w:rPr>
                <w:b/>
                <w:bCs/>
                <w:i/>
                <w:iCs/>
                <w:color w:val="FF0000"/>
                <w:sz w:val="20"/>
                <w:szCs w:val="20"/>
                <w:bdr w:val="none" w:sz="0" w:space="0" w:color="auto" w:frame="1"/>
                <w:lang w:val="en-US"/>
              </w:rPr>
              <w:t>I</w:t>
            </w:r>
            <w:r>
              <w:rPr>
                <w:b/>
                <w:bCs/>
                <w:i/>
                <w:iCs/>
                <w:color w:val="1F497D"/>
                <w:sz w:val="20"/>
                <w:szCs w:val="20"/>
                <w:bdr w:val="none" w:sz="0" w:space="0" w:color="auto" w:frame="1"/>
                <w:lang w:val="en-US"/>
              </w:rPr>
              <w:t>nternational</w:t>
            </w:r>
            <w:r>
              <w:rPr>
                <w:b/>
                <w:bCs/>
                <w:i/>
                <w:iCs/>
                <w:color w:val="FF0000"/>
                <w:sz w:val="20"/>
                <w:szCs w:val="20"/>
                <w:bdr w:val="none" w:sz="0" w:space="0" w:color="auto" w:frame="1"/>
                <w:lang w:val="en-US"/>
              </w:rPr>
              <w:t xml:space="preserve"> F</w:t>
            </w:r>
            <w:r>
              <w:rPr>
                <w:b/>
                <w:bCs/>
                <w:i/>
                <w:iCs/>
                <w:color w:val="1F497D"/>
                <w:sz w:val="20"/>
                <w:szCs w:val="20"/>
                <w:bdr w:val="none" w:sz="0" w:space="0" w:color="auto" w:frame="1"/>
                <w:lang w:val="en-US"/>
              </w:rPr>
              <w:t xml:space="preserve">ederation </w:t>
            </w:r>
          </w:p>
          <w:p w:rsidR="00472162" w:rsidRDefault="00472162" w:rsidP="00472162">
            <w:pPr>
              <w:rPr>
                <w:rFonts w:ascii="Calibri" w:hAnsi="Calibri" w:cs="Calibri"/>
                <w:b/>
                <w:bCs/>
                <w:i/>
                <w:iCs/>
                <w:color w:val="1F497D"/>
                <w:sz w:val="16"/>
                <w:szCs w:val="16"/>
                <w:bdr w:val="none" w:sz="0" w:space="0" w:color="auto" w:frame="1"/>
                <w:lang w:val="en-US"/>
              </w:rPr>
            </w:pPr>
            <w:r>
              <w:rPr>
                <w:b/>
                <w:bCs/>
                <w:i/>
                <w:iCs/>
                <w:color w:val="1F497D"/>
                <w:sz w:val="20"/>
                <w:szCs w:val="20"/>
                <w:bdr w:val="none" w:sz="0" w:space="0" w:color="auto" w:frame="1"/>
                <w:lang w:val="en-US"/>
              </w:rPr>
              <w:t xml:space="preserve">of </w:t>
            </w:r>
            <w:r>
              <w:rPr>
                <w:b/>
                <w:bCs/>
                <w:i/>
                <w:iCs/>
                <w:color w:val="FF0000"/>
                <w:sz w:val="20"/>
                <w:szCs w:val="20"/>
                <w:bdr w:val="none" w:sz="0" w:space="0" w:color="auto" w:frame="1"/>
                <w:lang w:val="en-US"/>
              </w:rPr>
              <w:t>M</w:t>
            </w:r>
            <w:r>
              <w:rPr>
                <w:b/>
                <w:bCs/>
                <w:i/>
                <w:iCs/>
                <w:color w:val="1F497D"/>
                <w:sz w:val="20"/>
                <w:szCs w:val="20"/>
                <w:bdr w:val="none" w:sz="0" w:space="0" w:color="auto" w:frame="1"/>
                <w:lang w:val="en-US"/>
              </w:rPr>
              <w:t>otor-</w:t>
            </w:r>
            <w:r>
              <w:rPr>
                <w:b/>
                <w:bCs/>
                <w:i/>
                <w:iCs/>
                <w:color w:val="1F497D"/>
                <w:sz w:val="20"/>
                <w:szCs w:val="20"/>
                <w:bdr w:val="none" w:sz="0" w:space="0" w:color="auto" w:frame="1"/>
                <w:lang w:val="en-GB"/>
              </w:rPr>
              <w:t>home</w:t>
            </w:r>
            <w:r>
              <w:rPr>
                <w:b/>
                <w:bCs/>
                <w:i/>
                <w:iCs/>
                <w:color w:val="FF0000"/>
                <w:sz w:val="20"/>
                <w:szCs w:val="20"/>
                <w:bdr w:val="none" w:sz="0" w:space="0" w:color="auto" w:frame="1"/>
                <w:lang w:val="en-US"/>
              </w:rPr>
              <w:t xml:space="preserve"> C</w:t>
            </w:r>
            <w:r>
              <w:rPr>
                <w:b/>
                <w:bCs/>
                <w:i/>
                <w:iCs/>
                <w:color w:val="1F497D"/>
                <w:sz w:val="20"/>
                <w:szCs w:val="20"/>
                <w:bdr w:val="none" w:sz="0" w:space="0" w:color="auto" w:frame="1"/>
                <w:lang w:val="en-US"/>
              </w:rPr>
              <w:t xml:space="preserve">lubs     </w:t>
            </w:r>
            <w:proofErr w:type="spellStart"/>
            <w:r>
              <w:rPr>
                <w:b/>
                <w:bCs/>
                <w:i/>
                <w:iCs/>
                <w:color w:val="1F497D"/>
                <w:sz w:val="16"/>
                <w:szCs w:val="16"/>
                <w:bdr w:val="none" w:sz="0" w:space="0" w:color="auto" w:frame="1"/>
                <w:lang w:val="en-US"/>
              </w:rPr>
              <w:t>aisbl</w:t>
            </w:r>
            <w:proofErr w:type="spellEnd"/>
          </w:p>
          <w:p w:rsidR="00472162" w:rsidRDefault="00472162" w:rsidP="00472162">
            <w:pPr>
              <w:pStyle w:val="En-tte"/>
              <w:ind w:right="-284"/>
              <w:jc w:val="center"/>
              <w:rPr>
                <w:b/>
                <w:bCs/>
                <w:i/>
                <w:iCs/>
                <w:color w:val="1F497D"/>
                <w:sz w:val="14"/>
                <w:szCs w:val="14"/>
                <w:u w:val="single"/>
                <w:bdr w:val="none" w:sz="0" w:space="0" w:color="auto" w:frame="1"/>
                <w:lang w:val="en-US"/>
              </w:rPr>
            </w:pPr>
          </w:p>
          <w:p w:rsidR="00472162" w:rsidRDefault="00472162" w:rsidP="00472162">
            <w:pPr>
              <w:pStyle w:val="En-tte"/>
              <w:ind w:right="-284"/>
              <w:rPr>
                <w:i/>
                <w:iCs/>
                <w:color w:val="1F497D"/>
                <w:sz w:val="2"/>
                <w:szCs w:val="2"/>
                <w:lang w:val="en-US"/>
              </w:rPr>
            </w:pPr>
          </w:p>
          <w:p w:rsidR="00472162" w:rsidRDefault="00472162" w:rsidP="00472162">
            <w:pPr>
              <w:pStyle w:val="En-tte"/>
              <w:ind w:right="-284"/>
              <w:rPr>
                <w:b/>
                <w:bCs/>
                <w:sz w:val="20"/>
                <w:szCs w:val="20"/>
                <w:lang w:val="en-US"/>
              </w:rPr>
            </w:pPr>
            <w:r>
              <w:rPr>
                <w:i/>
                <w:iCs/>
                <w:color w:val="4A442A"/>
                <w:sz w:val="16"/>
                <w:szCs w:val="16"/>
                <w:lang w:val="en-US"/>
              </w:rPr>
              <w:t>EU Transparency Registry Id:</w:t>
            </w:r>
            <w:r>
              <w:rPr>
                <w:color w:val="4A442A"/>
                <w:sz w:val="16"/>
                <w:szCs w:val="16"/>
                <w:lang w:val="en-US"/>
              </w:rPr>
              <w:t xml:space="preserve">  </w:t>
            </w:r>
            <w:r>
              <w:rPr>
                <w:i/>
                <w:iCs/>
                <w:color w:val="4A442A"/>
                <w:sz w:val="16"/>
                <w:szCs w:val="16"/>
                <w:shd w:val="clear" w:color="auto" w:fill="F4F4F4"/>
                <w:lang w:val="en-US"/>
              </w:rPr>
              <w:t>281777435616-61</w:t>
            </w:r>
          </w:p>
          <w:p w:rsidR="00472162" w:rsidRDefault="00472162" w:rsidP="00472162">
            <w:pPr>
              <w:rPr>
                <w:b/>
                <w:bCs/>
                <w:i/>
                <w:iCs/>
                <w:color w:val="1F497D"/>
                <w:u w:val="single"/>
                <w:bdr w:val="none" w:sz="0" w:space="0" w:color="auto" w:frame="1"/>
                <w:lang w:val="en-US"/>
              </w:rPr>
            </w:pPr>
          </w:p>
          <w:p w:rsidR="00472162" w:rsidRDefault="00B34242" w:rsidP="00472162">
            <w:pPr>
              <w:rPr>
                <w:b/>
                <w:bCs/>
                <w:i/>
                <w:iCs/>
                <w:color w:val="1F497D"/>
                <w:sz w:val="14"/>
                <w:szCs w:val="14"/>
                <w:u w:val="single"/>
                <w:bdr w:val="none" w:sz="0" w:space="0" w:color="auto" w:frame="1"/>
                <w:lang w:val="en-US"/>
              </w:rPr>
            </w:pPr>
            <w:hyperlink r:id="rId8" w:history="1">
              <w:r w:rsidR="00472162">
                <w:rPr>
                  <w:rStyle w:val="Lienhypertexte"/>
                  <w:b/>
                  <w:bCs/>
                  <w:i/>
                  <w:iCs/>
                  <w:sz w:val="14"/>
                  <w:szCs w:val="14"/>
                  <w:bdr w:val="none" w:sz="0" w:space="0" w:color="auto" w:frame="1"/>
                  <w:lang w:val="en-US"/>
                </w:rPr>
                <w:t>https://www.ficm-aisbl.eu</w:t>
              </w:r>
            </w:hyperlink>
          </w:p>
          <w:p w:rsidR="00472162" w:rsidRDefault="00472162" w:rsidP="00472162">
            <w:pPr>
              <w:rPr>
                <w:b/>
                <w:bCs/>
                <w:i/>
                <w:iCs/>
                <w:color w:val="1F497D"/>
                <w:sz w:val="14"/>
                <w:szCs w:val="14"/>
                <w:bdr w:val="none" w:sz="0" w:space="0" w:color="auto" w:frame="1"/>
                <w:lang w:val="fr-FR"/>
              </w:rPr>
            </w:pPr>
            <w:r>
              <w:rPr>
                <w:b/>
                <w:bCs/>
                <w:i/>
                <w:iCs/>
                <w:color w:val="1F497D"/>
                <w:sz w:val="14"/>
                <w:szCs w:val="14"/>
                <w:u w:val="single"/>
                <w:bdr w:val="none" w:sz="0" w:space="0" w:color="auto" w:frame="1"/>
              </w:rPr>
              <w:t xml:space="preserve">France </w:t>
            </w:r>
            <w:proofErr w:type="spellStart"/>
            <w:r>
              <w:rPr>
                <w:b/>
                <w:bCs/>
                <w:i/>
                <w:iCs/>
                <w:color w:val="1F497D"/>
                <w:sz w:val="14"/>
                <w:szCs w:val="14"/>
                <w:u w:val="single"/>
                <w:bdr w:val="none" w:sz="0" w:space="0" w:color="auto" w:frame="1"/>
              </w:rPr>
              <w:t>Dept</w:t>
            </w:r>
            <w:proofErr w:type="spellEnd"/>
            <w:r>
              <w:rPr>
                <w:b/>
                <w:bCs/>
                <w:i/>
                <w:iCs/>
                <w:color w:val="1F497D"/>
                <w:sz w:val="14"/>
                <w:szCs w:val="14"/>
                <w:u w:val="single"/>
                <w:bdr w:val="none" w:sz="0" w:space="0" w:color="auto" w:frame="1"/>
              </w:rPr>
              <w:t>. / Reg. Nb:  </w:t>
            </w:r>
            <w:r>
              <w:rPr>
                <w:b/>
                <w:bCs/>
                <w:sz w:val="18"/>
                <w:szCs w:val="18"/>
              </w:rPr>
              <w:t>  </w:t>
            </w:r>
            <w:r>
              <w:rPr>
                <w:color w:val="244061"/>
                <w:sz w:val="18"/>
                <w:szCs w:val="18"/>
              </w:rPr>
              <w:t>62/W354002273</w:t>
            </w:r>
          </w:p>
          <w:p w:rsidR="00472162" w:rsidRDefault="00472162" w:rsidP="00472162">
            <w:pPr>
              <w:rPr>
                <w:b/>
                <w:bCs/>
                <w:i/>
                <w:iCs/>
                <w:color w:val="1F497D"/>
                <w:sz w:val="14"/>
                <w:szCs w:val="14"/>
                <w:u w:val="single"/>
                <w:bdr w:val="none" w:sz="0" w:space="0" w:color="auto" w:frame="1"/>
              </w:rPr>
            </w:pPr>
          </w:p>
          <w:p w:rsidR="00472162" w:rsidRDefault="00472162" w:rsidP="00472162">
            <w:pPr>
              <w:rPr>
                <w:b/>
                <w:bCs/>
                <w:i/>
                <w:iCs/>
                <w:color w:val="1F497D"/>
                <w:sz w:val="14"/>
                <w:szCs w:val="14"/>
                <w:bdr w:val="none" w:sz="0" w:space="0" w:color="auto" w:frame="1"/>
                <w:lang w:val="en-US"/>
              </w:rPr>
            </w:pPr>
            <w:r>
              <w:rPr>
                <w:b/>
                <w:bCs/>
                <w:i/>
                <w:iCs/>
                <w:color w:val="1F497D"/>
                <w:sz w:val="14"/>
                <w:szCs w:val="14"/>
                <w:u w:val="single"/>
                <w:bdr w:val="none" w:sz="0" w:space="0" w:color="auto" w:frame="1"/>
                <w:lang w:val="en-US"/>
              </w:rPr>
              <w:t>Brussels Office:</w:t>
            </w:r>
            <w:r>
              <w:rPr>
                <w:b/>
                <w:bCs/>
                <w:i/>
                <w:iCs/>
                <w:color w:val="1F497D"/>
                <w:sz w:val="14"/>
                <w:szCs w:val="14"/>
                <w:bdr w:val="none" w:sz="0" w:space="0" w:color="auto" w:frame="1"/>
                <w:lang w:val="en-US"/>
              </w:rPr>
              <w:t>  +32 470 70 43 70</w:t>
            </w:r>
          </w:p>
          <w:p w:rsidR="00472162" w:rsidRDefault="00B34242" w:rsidP="00472162">
            <w:pPr>
              <w:jc w:val="both"/>
              <w:rPr>
                <w:sz w:val="18"/>
                <w:lang w:val="en-GB"/>
              </w:rPr>
            </w:pPr>
            <w:hyperlink r:id="rId9" w:history="1">
              <w:r w:rsidR="00472162">
                <w:rPr>
                  <w:rStyle w:val="Lienhypertexte"/>
                  <w:b/>
                  <w:bCs/>
                  <w:i/>
                  <w:iCs/>
                  <w:sz w:val="14"/>
                  <w:szCs w:val="14"/>
                  <w:bdr w:val="none" w:sz="0" w:space="0" w:color="auto" w:frame="1"/>
                  <w:lang w:val="en-US"/>
                </w:rPr>
                <w:t>clooster-ficm@proximus.be</w:t>
              </w:r>
            </w:hyperlink>
          </w:p>
        </w:tc>
      </w:tr>
    </w:tbl>
    <w:p w:rsidR="00472162" w:rsidRDefault="00472162" w:rsidP="00472162">
      <w:pPr>
        <w:jc w:val="both"/>
        <w:rPr>
          <w:sz w:val="18"/>
          <w:lang w:val="en-GB"/>
        </w:rPr>
      </w:pPr>
    </w:p>
    <w:p w:rsidR="00472162" w:rsidRDefault="00472162" w:rsidP="00472162">
      <w:pPr>
        <w:jc w:val="both"/>
        <w:rPr>
          <w:sz w:val="18"/>
          <w:lang w:val="en-GB"/>
        </w:rPr>
      </w:pPr>
    </w:p>
    <w:p w:rsidR="00472162" w:rsidRDefault="00472162" w:rsidP="00472162">
      <w:pPr>
        <w:jc w:val="both"/>
        <w:rPr>
          <w:sz w:val="18"/>
          <w:lang w:val="en-GB"/>
        </w:rPr>
      </w:pPr>
      <w:r>
        <w:rPr>
          <w:sz w:val="18"/>
          <w:lang w:val="en-GB"/>
        </w:rPr>
        <w:t>Brussels, 17 May 2022</w:t>
      </w:r>
    </w:p>
    <w:p w:rsidR="00472162" w:rsidRDefault="00472162" w:rsidP="00472162">
      <w:pPr>
        <w:jc w:val="both"/>
        <w:rPr>
          <w:sz w:val="18"/>
          <w:lang w:val="en-GB"/>
        </w:rPr>
      </w:pPr>
    </w:p>
    <w:p w:rsidR="00472162" w:rsidRPr="00411779" w:rsidRDefault="00472162" w:rsidP="00171F9A">
      <w:pPr>
        <w:spacing w:after="120" w:line="240" w:lineRule="auto"/>
        <w:jc w:val="both"/>
        <w:rPr>
          <w:sz w:val="18"/>
          <w:lang w:val="en-GB"/>
        </w:rPr>
      </w:pPr>
      <w:r w:rsidRPr="00411779">
        <w:rPr>
          <w:sz w:val="18"/>
          <w:lang w:val="en-GB"/>
        </w:rPr>
        <w:t xml:space="preserve">The IFMC </w:t>
      </w:r>
      <w:r>
        <w:rPr>
          <w:sz w:val="18"/>
          <w:lang w:val="en-GB"/>
        </w:rPr>
        <w:t xml:space="preserve">board </w:t>
      </w:r>
      <w:r w:rsidRPr="00411779">
        <w:rPr>
          <w:sz w:val="18"/>
          <w:lang w:val="en-GB"/>
        </w:rPr>
        <w:t>welcome</w:t>
      </w:r>
      <w:r>
        <w:rPr>
          <w:sz w:val="18"/>
          <w:lang w:val="en-GB"/>
        </w:rPr>
        <w:t>s</w:t>
      </w:r>
      <w:r w:rsidRPr="00411779">
        <w:rPr>
          <w:sz w:val="18"/>
          <w:lang w:val="en-GB"/>
        </w:rPr>
        <w:t xml:space="preserve"> the EC invitation to contribute in this last public consultation on the Revision of DLD 2006/126. </w:t>
      </w:r>
    </w:p>
    <w:p w:rsidR="00472162" w:rsidRPr="00411779" w:rsidRDefault="00472162" w:rsidP="00171F9A">
      <w:pPr>
        <w:spacing w:after="120" w:line="240" w:lineRule="auto"/>
        <w:jc w:val="both"/>
        <w:rPr>
          <w:sz w:val="18"/>
          <w:lang w:val="en-GB"/>
        </w:rPr>
      </w:pPr>
      <w:r w:rsidRPr="00411779">
        <w:rPr>
          <w:sz w:val="18"/>
          <w:lang w:val="en-GB"/>
        </w:rPr>
        <w:t>We are grateful to EC Officials for having heard our specific and long standing demand for improving the regulatory fate of B licensees making use of motor-homes (</w:t>
      </w:r>
      <w:proofErr w:type="spellStart"/>
      <w:r w:rsidRPr="00411779">
        <w:rPr>
          <w:sz w:val="18"/>
          <w:lang w:val="en-GB"/>
        </w:rPr>
        <w:t>a.o</w:t>
      </w:r>
      <w:proofErr w:type="spellEnd"/>
      <w:r w:rsidRPr="00411779">
        <w:rPr>
          <w:sz w:val="18"/>
          <w:lang w:val="en-GB"/>
        </w:rPr>
        <w:t>.).</w:t>
      </w:r>
    </w:p>
    <w:p w:rsidR="00472162" w:rsidRPr="00411779" w:rsidRDefault="00472162" w:rsidP="00171F9A">
      <w:pPr>
        <w:spacing w:after="120" w:line="240" w:lineRule="auto"/>
        <w:jc w:val="both"/>
        <w:rPr>
          <w:sz w:val="18"/>
          <w:lang w:val="en-GB"/>
        </w:rPr>
      </w:pPr>
      <w:r w:rsidRPr="00411779">
        <w:rPr>
          <w:sz w:val="18"/>
          <w:lang w:val="en-GB"/>
        </w:rPr>
        <w:t>Over the course of various technical and non-technical surveys and workshops, we could understand that other communities had problems similar to ours: a need to increase max GVWR of B licence in order to improve their workload while reducing the cost and admin burdens of C1 licence.</w:t>
      </w:r>
    </w:p>
    <w:p w:rsidR="00472162" w:rsidRPr="00411779" w:rsidRDefault="00472162" w:rsidP="00171F9A">
      <w:pPr>
        <w:spacing w:after="120" w:line="240" w:lineRule="auto"/>
        <w:jc w:val="both"/>
        <w:rPr>
          <w:sz w:val="18"/>
          <w:lang w:val="en-GB"/>
        </w:rPr>
      </w:pPr>
      <w:r w:rsidRPr="00411779">
        <w:rPr>
          <w:sz w:val="18"/>
          <w:lang w:val="en-GB"/>
        </w:rPr>
        <w:t>C1 licence creation was a practical idea to allow mid-size vans driving up to 7.5T.</w:t>
      </w:r>
      <w:r w:rsidRPr="00411779">
        <w:rPr>
          <w:sz w:val="18"/>
          <w:lang w:val="en-GB"/>
        </w:rPr>
        <w:tab/>
      </w:r>
      <w:r w:rsidRPr="00411779">
        <w:rPr>
          <w:sz w:val="18"/>
          <w:lang w:val="en-GB"/>
        </w:rPr>
        <w:br/>
        <w:t xml:space="preserve">However, this new category proved to be too heterogeneous, mixing professional and private drive in addition </w:t>
      </w:r>
      <w:r>
        <w:rPr>
          <w:sz w:val="18"/>
          <w:lang w:val="en-GB"/>
        </w:rPr>
        <w:t>to</w:t>
      </w:r>
      <w:r w:rsidRPr="00411779">
        <w:rPr>
          <w:sz w:val="18"/>
          <w:lang w:val="en-GB"/>
        </w:rPr>
        <w:t xml:space="preserve"> specific vehicle types like emergency, </w:t>
      </w:r>
      <w:proofErr w:type="spellStart"/>
      <w:r w:rsidRPr="00411779">
        <w:rPr>
          <w:sz w:val="18"/>
          <w:lang w:val="en-GB"/>
        </w:rPr>
        <w:t>craftmanship</w:t>
      </w:r>
      <w:r>
        <w:rPr>
          <w:sz w:val="18"/>
          <w:lang w:val="en-GB"/>
        </w:rPr>
        <w:t>’s</w:t>
      </w:r>
      <w:proofErr w:type="spellEnd"/>
      <w:r w:rsidRPr="00411779">
        <w:rPr>
          <w:sz w:val="18"/>
          <w:lang w:val="en-GB"/>
        </w:rPr>
        <w:t xml:space="preserve">  or </w:t>
      </w:r>
      <w:proofErr w:type="spellStart"/>
      <w:r w:rsidRPr="00411779">
        <w:rPr>
          <w:sz w:val="18"/>
          <w:lang w:val="en-GB"/>
        </w:rPr>
        <w:t>agri</w:t>
      </w:r>
      <w:proofErr w:type="spellEnd"/>
      <w:r w:rsidRPr="00411779">
        <w:rPr>
          <w:sz w:val="18"/>
          <w:lang w:val="en-GB"/>
        </w:rPr>
        <w:t>-vehicles altogether.</w:t>
      </w:r>
    </w:p>
    <w:p w:rsidR="00472162" w:rsidRPr="00411779" w:rsidRDefault="00472162" w:rsidP="00171F9A">
      <w:pPr>
        <w:spacing w:after="120" w:line="240" w:lineRule="auto"/>
        <w:jc w:val="both"/>
        <w:rPr>
          <w:sz w:val="18"/>
          <w:lang w:val="en-GB"/>
        </w:rPr>
      </w:pPr>
      <w:r w:rsidRPr="00411779">
        <w:rPr>
          <w:sz w:val="18"/>
          <w:lang w:val="en-GB"/>
        </w:rPr>
        <w:t>By nature, private and professional driving are different worlds in terms of knowledge and practical requirements. Mixing their regulatory regimes reduce any chance to reach the best regulatory regime for each of them.</w:t>
      </w:r>
    </w:p>
    <w:p w:rsidR="00472162" w:rsidRPr="00411779" w:rsidRDefault="00472162" w:rsidP="00171F9A">
      <w:pPr>
        <w:spacing w:after="120" w:line="240" w:lineRule="auto"/>
        <w:jc w:val="both"/>
        <w:rPr>
          <w:sz w:val="18"/>
          <w:lang w:val="en-GB"/>
        </w:rPr>
      </w:pPr>
      <w:r w:rsidRPr="00411779">
        <w:rPr>
          <w:sz w:val="18"/>
          <w:lang w:val="en-GB"/>
        </w:rPr>
        <w:t>By working together with other user communities and a handful of governmental agencies, th</w:t>
      </w:r>
      <w:r>
        <w:rPr>
          <w:sz w:val="18"/>
          <w:lang w:val="en-GB"/>
        </w:rPr>
        <w:t>e IFMC devised a way forward in-</w:t>
      </w:r>
      <w:r w:rsidRPr="00411779">
        <w:rPr>
          <w:sz w:val="18"/>
          <w:lang w:val="en-GB"/>
        </w:rPr>
        <w:t>line with some innovative solutions developed elsewhere in Germany, France and Austria.</w:t>
      </w:r>
    </w:p>
    <w:p w:rsidR="00472162" w:rsidRPr="00411779" w:rsidRDefault="00472162" w:rsidP="00171F9A">
      <w:pPr>
        <w:spacing w:after="120" w:line="240" w:lineRule="auto"/>
        <w:jc w:val="both"/>
        <w:rPr>
          <w:sz w:val="18"/>
          <w:lang w:val="en-GB"/>
        </w:rPr>
      </w:pPr>
      <w:r w:rsidRPr="00411779">
        <w:rPr>
          <w:sz w:val="18"/>
          <w:lang w:val="en-GB"/>
        </w:rPr>
        <w:t>We developed our principle gradually through several publications whose references can be found in a special Memorandum we addressed in May 2021 to Commis</w:t>
      </w:r>
      <w:r w:rsidR="00D710C4">
        <w:rPr>
          <w:sz w:val="18"/>
          <w:lang w:val="en-GB"/>
        </w:rPr>
        <w:t>sione</w:t>
      </w:r>
      <w:r w:rsidRPr="00411779">
        <w:rPr>
          <w:sz w:val="18"/>
          <w:lang w:val="en-GB"/>
        </w:rPr>
        <w:t xml:space="preserve">r for Mobility and </w:t>
      </w:r>
      <w:r w:rsidR="00D710C4">
        <w:rPr>
          <w:sz w:val="18"/>
          <w:lang w:val="en-GB"/>
        </w:rPr>
        <w:t>Transport, Her Excellency Adina-</w:t>
      </w:r>
      <w:proofErr w:type="spellStart"/>
      <w:r w:rsidR="00D710C4">
        <w:rPr>
          <w:sz w:val="18"/>
          <w:lang w:val="en-GB"/>
        </w:rPr>
        <w:t>Ioana</w:t>
      </w:r>
      <w:proofErr w:type="spellEnd"/>
      <w:r w:rsidR="00D710C4">
        <w:rPr>
          <w:sz w:val="18"/>
          <w:lang w:val="en-GB"/>
        </w:rPr>
        <w:t xml:space="preserve"> </w:t>
      </w:r>
      <w:proofErr w:type="spellStart"/>
      <w:r w:rsidRPr="00411779">
        <w:rPr>
          <w:sz w:val="18"/>
          <w:lang w:val="en-GB"/>
        </w:rPr>
        <w:t>Vàlean</w:t>
      </w:r>
      <w:proofErr w:type="spellEnd"/>
      <w:r w:rsidRPr="00411779">
        <w:rPr>
          <w:sz w:val="18"/>
          <w:lang w:val="en-GB"/>
        </w:rPr>
        <w:t>.</w:t>
      </w:r>
    </w:p>
    <w:p w:rsidR="00A07020" w:rsidRDefault="00472162" w:rsidP="00171F9A">
      <w:pPr>
        <w:spacing w:after="120" w:line="240" w:lineRule="auto"/>
        <w:jc w:val="both"/>
        <w:rPr>
          <w:sz w:val="18"/>
          <w:lang w:val="en-GB"/>
        </w:rPr>
      </w:pPr>
      <w:bookmarkStart w:id="0" w:name="OLE_LINK1"/>
      <w:bookmarkStart w:id="1" w:name="OLE_LINK2"/>
      <w:r w:rsidRPr="00411779">
        <w:rPr>
          <w:sz w:val="18"/>
          <w:lang w:val="en-GB"/>
        </w:rPr>
        <w:t>The purpose of this document was to bring a comprehensive background analysis of B licence GVWR restriction at 3500 Kg as a way forward to comply with new complexities emerging from energy</w:t>
      </w:r>
      <w:r w:rsidR="005D1880">
        <w:rPr>
          <w:sz w:val="18"/>
          <w:lang w:val="en-GB"/>
        </w:rPr>
        <w:t xml:space="preserve"> transition,</w:t>
      </w:r>
      <w:r>
        <w:rPr>
          <w:sz w:val="18"/>
          <w:lang w:val="en-GB"/>
        </w:rPr>
        <w:t xml:space="preserve"> technology push and new heavier vehicles like S</w:t>
      </w:r>
      <w:r w:rsidR="00F433B2">
        <w:rPr>
          <w:sz w:val="18"/>
          <w:lang w:val="en-GB"/>
        </w:rPr>
        <w:t>UV, e-Vehicles and leisure ones</w:t>
      </w:r>
      <w:r w:rsidR="00760319">
        <w:rPr>
          <w:sz w:val="18"/>
          <w:lang w:val="en-GB"/>
        </w:rPr>
        <w:t>, such as m</w:t>
      </w:r>
      <w:r w:rsidR="00F15963">
        <w:rPr>
          <w:sz w:val="18"/>
          <w:lang w:val="en-GB"/>
        </w:rPr>
        <w:t>otor-homes</w:t>
      </w:r>
      <w:r w:rsidR="00382B8A">
        <w:rPr>
          <w:sz w:val="18"/>
          <w:lang w:val="en-GB"/>
        </w:rPr>
        <w:t xml:space="preserve"> (100% Diesel based, 20 year lifetime on average</w:t>
      </w:r>
      <w:r w:rsidR="00D710C4">
        <w:rPr>
          <w:sz w:val="18"/>
          <w:lang w:val="en-GB"/>
        </w:rPr>
        <w:t>!</w:t>
      </w:r>
      <w:r w:rsidR="00382B8A">
        <w:rPr>
          <w:sz w:val="18"/>
          <w:lang w:val="en-GB"/>
        </w:rPr>
        <w:t>)</w:t>
      </w:r>
      <w:r w:rsidR="00F15963">
        <w:rPr>
          <w:sz w:val="18"/>
          <w:lang w:val="en-GB"/>
        </w:rPr>
        <w:t>.</w:t>
      </w:r>
      <w:r w:rsidR="00F15963" w:rsidRPr="00411779">
        <w:rPr>
          <w:sz w:val="18"/>
          <w:lang w:val="en-GB"/>
        </w:rPr>
        <w:t xml:space="preserve"> </w:t>
      </w:r>
    </w:p>
    <w:bookmarkEnd w:id="0"/>
    <w:bookmarkEnd w:id="1"/>
    <w:p w:rsidR="00A07020" w:rsidRDefault="00760319" w:rsidP="00171F9A">
      <w:pPr>
        <w:spacing w:after="120" w:line="240" w:lineRule="auto"/>
        <w:jc w:val="both"/>
        <w:rPr>
          <w:sz w:val="18"/>
          <w:lang w:val="en-GB"/>
        </w:rPr>
      </w:pPr>
      <w:r>
        <w:rPr>
          <w:sz w:val="18"/>
          <w:lang w:val="en-GB"/>
        </w:rPr>
        <w:t xml:space="preserve">On the other side of the </w:t>
      </w:r>
      <w:r w:rsidR="00A07020">
        <w:rPr>
          <w:sz w:val="18"/>
          <w:lang w:val="en-GB"/>
        </w:rPr>
        <w:t>landscape</w:t>
      </w:r>
      <w:r>
        <w:rPr>
          <w:sz w:val="18"/>
          <w:lang w:val="en-GB"/>
        </w:rPr>
        <w:t>, urban mobility</w:t>
      </w:r>
      <w:r w:rsidR="00A07020">
        <w:rPr>
          <w:sz w:val="18"/>
          <w:lang w:val="en-GB"/>
        </w:rPr>
        <w:t xml:space="preserve"> and</w:t>
      </w:r>
      <w:r>
        <w:rPr>
          <w:sz w:val="18"/>
          <w:lang w:val="en-GB"/>
        </w:rPr>
        <w:t xml:space="preserve"> micro-mobility should be </w:t>
      </w:r>
      <w:r w:rsidR="00A07020">
        <w:rPr>
          <w:sz w:val="18"/>
          <w:lang w:val="en-GB"/>
        </w:rPr>
        <w:t>properly articulated with</w:t>
      </w:r>
      <w:r>
        <w:rPr>
          <w:sz w:val="18"/>
          <w:lang w:val="en-GB"/>
        </w:rPr>
        <w:t xml:space="preserve"> road and rural traffic</w:t>
      </w:r>
      <w:r w:rsidR="00A07020">
        <w:rPr>
          <w:sz w:val="18"/>
          <w:lang w:val="en-GB"/>
        </w:rPr>
        <w:t xml:space="preserve"> through renewed public transport policies. A total shake-up is expected for European citizens in view of </w:t>
      </w:r>
      <w:r w:rsidR="00382B8A">
        <w:rPr>
          <w:sz w:val="18"/>
          <w:lang w:val="en-GB"/>
        </w:rPr>
        <w:t>the 2050 target...</w:t>
      </w:r>
      <w:r w:rsidR="003C5EDC">
        <w:rPr>
          <w:sz w:val="18"/>
          <w:lang w:val="en-GB"/>
        </w:rPr>
        <w:t xml:space="preserve">, while uncertainty factors gain momentum due to </w:t>
      </w:r>
      <w:r w:rsidR="004B0DA1">
        <w:rPr>
          <w:sz w:val="18"/>
          <w:lang w:val="en-GB"/>
        </w:rPr>
        <w:t>global evolutions.</w:t>
      </w:r>
    </w:p>
    <w:p w:rsidR="00472162" w:rsidRPr="00411779" w:rsidRDefault="00472162" w:rsidP="00171F9A">
      <w:pPr>
        <w:spacing w:after="120" w:line="240" w:lineRule="auto"/>
        <w:jc w:val="both"/>
        <w:rPr>
          <w:sz w:val="18"/>
          <w:lang w:val="en-GB"/>
        </w:rPr>
      </w:pPr>
      <w:r w:rsidRPr="00411779">
        <w:rPr>
          <w:sz w:val="18"/>
          <w:lang w:val="en-GB"/>
        </w:rPr>
        <w:t xml:space="preserve">To summarize, our opinion at IFMC is that both citizens and legislators ask for clear rules to be devised in order to make them easily applicable and enforceable. </w:t>
      </w:r>
      <w:r w:rsidR="00382B8A">
        <w:rPr>
          <w:sz w:val="18"/>
          <w:lang w:val="en-GB"/>
        </w:rPr>
        <w:t>Clarity, flexibility and applicability are key point</w:t>
      </w:r>
      <w:r w:rsidR="00D90063">
        <w:rPr>
          <w:sz w:val="18"/>
          <w:lang w:val="en-GB"/>
        </w:rPr>
        <w:t>s</w:t>
      </w:r>
      <w:r w:rsidR="00382B8A">
        <w:rPr>
          <w:sz w:val="18"/>
          <w:lang w:val="en-GB"/>
        </w:rPr>
        <w:t xml:space="preserve"> for people </w:t>
      </w:r>
      <w:r w:rsidR="00D90063">
        <w:rPr>
          <w:sz w:val="18"/>
          <w:lang w:val="en-GB"/>
        </w:rPr>
        <w:t xml:space="preserve">minimal </w:t>
      </w:r>
      <w:r w:rsidR="00382B8A">
        <w:rPr>
          <w:sz w:val="18"/>
          <w:lang w:val="en-GB"/>
        </w:rPr>
        <w:t>acceptance.</w:t>
      </w:r>
    </w:p>
    <w:p w:rsidR="00472162" w:rsidRPr="00411779" w:rsidRDefault="00472162" w:rsidP="00171F9A">
      <w:pPr>
        <w:spacing w:after="120" w:line="240" w:lineRule="auto"/>
        <w:jc w:val="both"/>
        <w:rPr>
          <w:sz w:val="18"/>
          <w:lang w:val="en-GB"/>
        </w:rPr>
      </w:pPr>
      <w:r w:rsidRPr="00411779">
        <w:rPr>
          <w:sz w:val="18"/>
          <w:lang w:val="en-GB"/>
        </w:rPr>
        <w:t>Meanwhile, it is normal that specific demands and derogations take place within negotiations, although they usually tend to add complexity and reduce the scope of interoperability (not only between Member States but also with respect to non-EU countries, a</w:t>
      </w:r>
      <w:r w:rsidR="00171F9A">
        <w:rPr>
          <w:sz w:val="18"/>
          <w:lang w:val="en-GB"/>
        </w:rPr>
        <w:t xml:space="preserve"> need</w:t>
      </w:r>
      <w:r w:rsidRPr="00411779">
        <w:rPr>
          <w:sz w:val="18"/>
          <w:lang w:val="en-GB"/>
        </w:rPr>
        <w:t xml:space="preserve"> this UNECE document</w:t>
      </w:r>
      <w:r w:rsidRPr="00411779">
        <w:rPr>
          <w:rStyle w:val="Appelnotedebasdep"/>
          <w:sz w:val="18"/>
          <w:lang w:val="en-GB"/>
        </w:rPr>
        <w:footnoteReference w:id="2"/>
      </w:r>
      <w:r w:rsidR="00171F9A">
        <w:rPr>
          <w:sz w:val="18"/>
          <w:lang w:val="en-GB"/>
        </w:rPr>
        <w:t xml:space="preserve"> proves to be crucial</w:t>
      </w:r>
      <w:r w:rsidRPr="00411779">
        <w:rPr>
          <w:sz w:val="18"/>
          <w:lang w:val="en-GB"/>
        </w:rPr>
        <w:t xml:space="preserve">). </w:t>
      </w:r>
      <w:r>
        <w:rPr>
          <w:sz w:val="18"/>
          <w:lang w:val="en-GB"/>
        </w:rPr>
        <w:t xml:space="preserve">This </w:t>
      </w:r>
      <w:r w:rsidR="005D1880">
        <w:rPr>
          <w:sz w:val="18"/>
          <w:lang w:val="en-GB"/>
        </w:rPr>
        <w:t xml:space="preserve">remark </w:t>
      </w:r>
      <w:r>
        <w:rPr>
          <w:sz w:val="18"/>
          <w:lang w:val="en-GB"/>
        </w:rPr>
        <w:t xml:space="preserve">remains conform to the EU principle of </w:t>
      </w:r>
      <w:proofErr w:type="spellStart"/>
      <w:r>
        <w:rPr>
          <w:sz w:val="18"/>
          <w:lang w:val="en-GB"/>
        </w:rPr>
        <w:t>subsidiarity</w:t>
      </w:r>
      <w:proofErr w:type="spellEnd"/>
      <w:r>
        <w:rPr>
          <w:sz w:val="18"/>
          <w:lang w:val="en-GB"/>
        </w:rPr>
        <w:t>.</w:t>
      </w:r>
    </w:p>
    <w:p w:rsidR="00472162" w:rsidRPr="00411779" w:rsidRDefault="00472162" w:rsidP="00171F9A">
      <w:pPr>
        <w:spacing w:after="120" w:line="240" w:lineRule="auto"/>
        <w:jc w:val="both"/>
        <w:rPr>
          <w:sz w:val="18"/>
          <w:lang w:val="en-GB"/>
        </w:rPr>
      </w:pPr>
      <w:r w:rsidRPr="00411779">
        <w:rPr>
          <w:sz w:val="18"/>
          <w:lang w:val="en-GB"/>
        </w:rPr>
        <w:t xml:space="preserve">Therefore, our proposal aims to take all M1 vehicles (private cars </w:t>
      </w:r>
      <w:r w:rsidR="006E47D3">
        <w:rPr>
          <w:sz w:val="18"/>
          <w:lang w:val="en-GB"/>
        </w:rPr>
        <w:t xml:space="preserve">up to 3.5T </w:t>
      </w:r>
      <w:r w:rsidRPr="00411779">
        <w:rPr>
          <w:sz w:val="18"/>
          <w:lang w:val="en-GB"/>
        </w:rPr>
        <w:t>and motor-homes with maximum 8 passengers) under B licence regime, whatever their weight</w:t>
      </w:r>
      <w:r>
        <w:rPr>
          <w:sz w:val="18"/>
          <w:lang w:val="en-GB"/>
        </w:rPr>
        <w:t xml:space="preserve"> (</w:t>
      </w:r>
      <w:r w:rsidR="005D1880">
        <w:rPr>
          <w:sz w:val="18"/>
          <w:lang w:val="en-GB"/>
        </w:rPr>
        <w:t>we mean “</w:t>
      </w:r>
      <w:r>
        <w:rPr>
          <w:sz w:val="18"/>
          <w:lang w:val="en-GB"/>
        </w:rPr>
        <w:t>technical weight limit</w:t>
      </w:r>
      <w:r w:rsidR="005D1880">
        <w:rPr>
          <w:sz w:val="18"/>
          <w:lang w:val="en-GB"/>
        </w:rPr>
        <w:t>”</w:t>
      </w:r>
      <w:r>
        <w:rPr>
          <w:sz w:val="18"/>
          <w:lang w:val="en-GB"/>
        </w:rPr>
        <w:t xml:space="preserve">, according to </w:t>
      </w:r>
      <w:proofErr w:type="spellStart"/>
      <w:r w:rsidR="005D1880" w:rsidRPr="005D1880">
        <w:rPr>
          <w:i/>
          <w:sz w:val="18"/>
          <w:lang w:val="en-GB"/>
        </w:rPr>
        <w:t>adhoc</w:t>
      </w:r>
      <w:proofErr w:type="spellEnd"/>
      <w:r w:rsidR="005D1880">
        <w:rPr>
          <w:sz w:val="18"/>
          <w:lang w:val="en-GB"/>
        </w:rPr>
        <w:t xml:space="preserve"> </w:t>
      </w:r>
      <w:r>
        <w:rPr>
          <w:sz w:val="18"/>
          <w:lang w:val="en-GB"/>
        </w:rPr>
        <w:t>type-approval document)</w:t>
      </w:r>
      <w:r w:rsidRPr="00411779">
        <w:rPr>
          <w:sz w:val="18"/>
          <w:lang w:val="en-GB"/>
        </w:rPr>
        <w:t xml:space="preserve">. </w:t>
      </w:r>
      <w:r w:rsidR="00A442F2">
        <w:rPr>
          <w:sz w:val="18"/>
          <w:lang w:val="en-GB"/>
        </w:rPr>
        <w:t>N1 vehicles would remain under C1 regime.</w:t>
      </w:r>
    </w:p>
    <w:p w:rsidR="004E7E10" w:rsidRDefault="00472162" w:rsidP="00171F9A">
      <w:pPr>
        <w:spacing w:after="120" w:line="240" w:lineRule="auto"/>
        <w:jc w:val="both"/>
        <w:rPr>
          <w:sz w:val="18"/>
          <w:lang w:val="en-GB"/>
        </w:rPr>
      </w:pPr>
      <w:r w:rsidRPr="00411779">
        <w:rPr>
          <w:sz w:val="18"/>
          <w:lang w:val="en-GB"/>
        </w:rPr>
        <w:t xml:space="preserve">Within this new B-type licence, vehicle </w:t>
      </w:r>
      <w:r w:rsidRPr="001E4A4F">
        <w:rPr>
          <w:b/>
          <w:sz w:val="18"/>
          <w:lang w:val="en-GB"/>
        </w:rPr>
        <w:t>weight</w:t>
      </w:r>
      <w:r w:rsidRPr="00411779">
        <w:rPr>
          <w:sz w:val="18"/>
          <w:lang w:val="en-GB"/>
        </w:rPr>
        <w:t xml:space="preserve"> and </w:t>
      </w:r>
      <w:r w:rsidRPr="001E4A4F">
        <w:rPr>
          <w:b/>
          <w:sz w:val="18"/>
          <w:lang w:val="en-GB"/>
        </w:rPr>
        <w:t>length</w:t>
      </w:r>
      <w:r w:rsidRPr="00411779">
        <w:rPr>
          <w:sz w:val="18"/>
          <w:lang w:val="en-GB"/>
        </w:rPr>
        <w:t xml:space="preserve"> could be used as a</w:t>
      </w:r>
      <w:r w:rsidR="00382B8A">
        <w:rPr>
          <w:sz w:val="18"/>
          <w:lang w:val="en-GB"/>
        </w:rPr>
        <w:t xml:space="preserve"> double</w:t>
      </w:r>
      <w:r w:rsidRPr="00411779">
        <w:rPr>
          <w:sz w:val="18"/>
          <w:lang w:val="en-GB"/>
        </w:rPr>
        <w:t xml:space="preserve"> key to allow gradual access to driving rights, by sub-typing </w:t>
      </w:r>
      <w:r w:rsidR="001E4A4F">
        <w:rPr>
          <w:sz w:val="18"/>
          <w:lang w:val="en-GB"/>
        </w:rPr>
        <w:t>B-licence just as we did</w:t>
      </w:r>
      <w:r w:rsidR="009E606E">
        <w:rPr>
          <w:sz w:val="18"/>
          <w:lang w:val="en-GB"/>
        </w:rPr>
        <w:t xml:space="preserve"> at A-licence level for motorcyclists.</w:t>
      </w:r>
      <w:r w:rsidR="009E606E">
        <w:rPr>
          <w:sz w:val="18"/>
          <w:lang w:val="en-GB"/>
        </w:rPr>
        <w:tab/>
      </w:r>
    </w:p>
    <w:p w:rsidR="004E7E10" w:rsidRDefault="005D1880" w:rsidP="00171F9A">
      <w:pPr>
        <w:spacing w:after="120" w:line="240" w:lineRule="auto"/>
        <w:jc w:val="both"/>
        <w:rPr>
          <w:sz w:val="18"/>
          <w:lang w:val="en-GB"/>
        </w:rPr>
      </w:pPr>
      <w:r>
        <w:rPr>
          <w:sz w:val="18"/>
          <w:lang w:val="en-GB"/>
        </w:rPr>
        <w:t>This new regulation should be subject to adjustment in the next 15 years or so, depending on progress in terms of energy transition</w:t>
      </w:r>
      <w:r w:rsidR="001E4A4F">
        <w:rPr>
          <w:sz w:val="18"/>
          <w:lang w:val="en-GB"/>
        </w:rPr>
        <w:t>, infrastructure</w:t>
      </w:r>
      <w:r>
        <w:rPr>
          <w:sz w:val="18"/>
          <w:lang w:val="en-GB"/>
        </w:rPr>
        <w:t xml:space="preserve"> and technological </w:t>
      </w:r>
      <w:r w:rsidR="001E4A4F">
        <w:rPr>
          <w:sz w:val="18"/>
          <w:lang w:val="en-GB"/>
        </w:rPr>
        <w:t>advance (including autonomous cars and minibuses having max 9 seats).</w:t>
      </w:r>
      <w:r w:rsidR="00760319">
        <w:rPr>
          <w:sz w:val="18"/>
          <w:lang w:val="en-GB"/>
        </w:rPr>
        <w:t xml:space="preserve"> </w:t>
      </w:r>
    </w:p>
    <w:p w:rsidR="00472162" w:rsidRPr="00411779" w:rsidRDefault="009E606E" w:rsidP="00171F9A">
      <w:pPr>
        <w:spacing w:after="120" w:line="240" w:lineRule="auto"/>
        <w:jc w:val="both"/>
        <w:rPr>
          <w:sz w:val="18"/>
          <w:lang w:val="en-GB"/>
        </w:rPr>
      </w:pPr>
      <w:r>
        <w:rPr>
          <w:sz w:val="18"/>
          <w:lang w:val="en-GB"/>
        </w:rPr>
        <w:t>At IFMC, we see this proposal as a</w:t>
      </w:r>
      <w:r w:rsidR="00760319">
        <w:rPr>
          <w:sz w:val="18"/>
          <w:lang w:val="en-GB"/>
        </w:rPr>
        <w:t xml:space="preserve"> way to combine immediate action and long-term view.</w:t>
      </w:r>
    </w:p>
    <w:p w:rsidR="005D1880" w:rsidRPr="004E7E10" w:rsidRDefault="005D1880" w:rsidP="00171F9A">
      <w:pPr>
        <w:spacing w:after="120" w:line="240" w:lineRule="auto"/>
        <w:rPr>
          <w:b/>
          <w:sz w:val="18"/>
          <w:lang w:val="en-GB"/>
        </w:rPr>
      </w:pPr>
      <w:r w:rsidRPr="004E7E10">
        <w:rPr>
          <w:b/>
          <w:sz w:val="18"/>
          <w:lang w:val="en-GB"/>
        </w:rPr>
        <w:t>Scaling access to B licence could be seen as summarized below:</w:t>
      </w:r>
    </w:p>
    <w:p w:rsidR="00382B8A" w:rsidRPr="004B0DA1" w:rsidRDefault="00472162" w:rsidP="004B0DA1">
      <w:pPr>
        <w:spacing w:after="120" w:line="240" w:lineRule="auto"/>
        <w:ind w:left="1410" w:hanging="1410"/>
        <w:rPr>
          <w:sz w:val="18"/>
          <w:lang w:val="en-GB"/>
        </w:rPr>
      </w:pPr>
      <w:r w:rsidRPr="004E7E10">
        <w:rPr>
          <w:b/>
          <w:sz w:val="18"/>
          <w:u w:val="single"/>
          <w:lang w:val="en-GB"/>
        </w:rPr>
        <w:lastRenderedPageBreak/>
        <w:t xml:space="preserve">B1 sub-type: </w:t>
      </w:r>
      <w:r w:rsidR="005D1880">
        <w:rPr>
          <w:sz w:val="18"/>
          <w:lang w:val="en-GB"/>
        </w:rPr>
        <w:tab/>
      </w:r>
      <w:r w:rsidR="00B24382">
        <w:rPr>
          <w:sz w:val="18"/>
          <w:lang w:val="en-GB"/>
        </w:rPr>
        <w:t xml:space="preserve">Small MH up to 4.5T </w:t>
      </w:r>
      <w:r w:rsidR="006E47D3">
        <w:rPr>
          <w:sz w:val="18"/>
          <w:lang w:val="en-GB"/>
        </w:rPr>
        <w:t xml:space="preserve">are </w:t>
      </w:r>
      <w:r w:rsidR="00B24382">
        <w:rPr>
          <w:sz w:val="18"/>
          <w:lang w:val="en-GB"/>
        </w:rPr>
        <w:t xml:space="preserve">based </w:t>
      </w:r>
      <w:r w:rsidR="00760319">
        <w:rPr>
          <w:sz w:val="18"/>
          <w:lang w:val="en-GB"/>
        </w:rPr>
        <w:t xml:space="preserve">on </w:t>
      </w:r>
      <w:r w:rsidR="00B24382">
        <w:rPr>
          <w:sz w:val="18"/>
          <w:lang w:val="en-GB"/>
        </w:rPr>
        <w:t xml:space="preserve">small Van </w:t>
      </w:r>
      <w:proofErr w:type="spellStart"/>
      <w:proofErr w:type="gramStart"/>
      <w:r w:rsidR="00B24382">
        <w:rPr>
          <w:sz w:val="18"/>
          <w:lang w:val="en-GB"/>
        </w:rPr>
        <w:t>powertrain</w:t>
      </w:r>
      <w:proofErr w:type="spellEnd"/>
      <w:proofErr w:type="gramEnd"/>
      <w:r w:rsidR="00B24382">
        <w:rPr>
          <w:sz w:val="18"/>
          <w:lang w:val="en-GB"/>
        </w:rPr>
        <w:br/>
        <w:t xml:space="preserve">(70% of MH are limited to 3.5T or less, on FIAT </w:t>
      </w:r>
      <w:proofErr w:type="spellStart"/>
      <w:r w:rsidR="00B24382">
        <w:rPr>
          <w:sz w:val="18"/>
          <w:lang w:val="en-GB"/>
        </w:rPr>
        <w:t>Ducato</w:t>
      </w:r>
      <w:proofErr w:type="spellEnd"/>
      <w:r w:rsidR="00B24382">
        <w:rPr>
          <w:sz w:val="18"/>
          <w:lang w:val="en-GB"/>
        </w:rPr>
        <w:t>;</w:t>
      </w:r>
      <w:r w:rsidR="004B0DA1">
        <w:rPr>
          <w:sz w:val="18"/>
          <w:lang w:val="en-GB"/>
        </w:rPr>
        <w:br/>
      </w:r>
      <w:r w:rsidR="00B24382">
        <w:rPr>
          <w:sz w:val="18"/>
          <w:lang w:val="en-GB"/>
        </w:rPr>
        <w:t xml:space="preserve">4.5T </w:t>
      </w:r>
      <w:proofErr w:type="spellStart"/>
      <w:r w:rsidR="00B24382">
        <w:rPr>
          <w:sz w:val="18"/>
          <w:lang w:val="en-GB"/>
        </w:rPr>
        <w:t>powertrains</w:t>
      </w:r>
      <w:proofErr w:type="spellEnd"/>
      <w:r w:rsidR="00B24382">
        <w:rPr>
          <w:sz w:val="18"/>
          <w:lang w:val="en-GB"/>
        </w:rPr>
        <w:t xml:space="preserve"> offer Mercedes or IVECO with propulsion instead of traction)</w:t>
      </w:r>
      <w:r w:rsidR="00B24382">
        <w:rPr>
          <w:sz w:val="18"/>
          <w:lang w:val="en-GB"/>
        </w:rPr>
        <w:br/>
      </w:r>
      <w:r w:rsidRPr="000E753F">
        <w:rPr>
          <w:sz w:val="18"/>
          <w:lang w:val="en-GB"/>
        </w:rPr>
        <w:t xml:space="preserve">remember </w:t>
      </w:r>
      <w:r w:rsidR="005D1880">
        <w:rPr>
          <w:sz w:val="18"/>
          <w:lang w:val="en-GB"/>
        </w:rPr>
        <w:t xml:space="preserve">that the </w:t>
      </w:r>
      <w:r w:rsidRPr="000E753F">
        <w:rPr>
          <w:sz w:val="18"/>
          <w:lang w:val="en-GB"/>
        </w:rPr>
        <w:t xml:space="preserve">external dimensions of 3.5T and 4.5T </w:t>
      </w:r>
      <w:r>
        <w:rPr>
          <w:sz w:val="18"/>
          <w:lang w:val="en-GB"/>
        </w:rPr>
        <w:t>MH are</w:t>
      </w:r>
      <w:r w:rsidRPr="000E753F">
        <w:rPr>
          <w:sz w:val="18"/>
          <w:lang w:val="en-GB"/>
        </w:rPr>
        <w:t xml:space="preserve"> </w:t>
      </w:r>
      <w:r w:rsidRPr="00DC5BB5">
        <w:rPr>
          <w:sz w:val="18"/>
          <w:u w:val="single"/>
          <w:lang w:val="en-GB"/>
        </w:rPr>
        <w:t>identical</w:t>
      </w:r>
    </w:p>
    <w:p w:rsidR="004E7E10" w:rsidRDefault="00382B8A" w:rsidP="00F958CC">
      <w:pPr>
        <w:spacing w:after="120" w:line="240" w:lineRule="auto"/>
        <w:ind w:left="1418" w:right="-144" w:hanging="2"/>
        <w:rPr>
          <w:sz w:val="18"/>
          <w:lang w:val="en-GB"/>
        </w:rPr>
      </w:pPr>
      <w:r w:rsidRPr="00382B8A">
        <w:rPr>
          <w:sz w:val="18"/>
          <w:lang w:val="en-GB"/>
        </w:rPr>
        <w:t>B1</w:t>
      </w:r>
      <w:r w:rsidR="00D90063">
        <w:rPr>
          <w:sz w:val="18"/>
          <w:lang w:val="en-GB"/>
        </w:rPr>
        <w:t xml:space="preserve"> should be designed so as to allow</w:t>
      </w:r>
      <w:r w:rsidR="00D90063" w:rsidRPr="00D90063">
        <w:rPr>
          <w:sz w:val="18"/>
          <w:lang w:val="en-GB"/>
        </w:rPr>
        <w:t xml:space="preserve"> retr</w:t>
      </w:r>
      <w:r w:rsidR="00D90063">
        <w:rPr>
          <w:sz w:val="18"/>
          <w:lang w:val="en-GB"/>
        </w:rPr>
        <w:t xml:space="preserve">o-fitting of the existing fleet by add-on equipment </w:t>
      </w:r>
      <w:r w:rsidR="00A442F2">
        <w:rPr>
          <w:sz w:val="18"/>
          <w:lang w:val="en-GB"/>
        </w:rPr>
        <w:t>or</w:t>
      </w:r>
      <w:r w:rsidR="006E47D3">
        <w:rPr>
          <w:sz w:val="18"/>
          <w:lang w:val="en-GB"/>
        </w:rPr>
        <w:t xml:space="preserve"> HVO-type energy.</w:t>
      </w:r>
    </w:p>
    <w:p w:rsidR="00B24382" w:rsidRDefault="00472162" w:rsidP="004E7E10">
      <w:pPr>
        <w:spacing w:after="120" w:line="240" w:lineRule="auto"/>
        <w:ind w:left="1410" w:hanging="1410"/>
        <w:rPr>
          <w:sz w:val="18"/>
          <w:lang w:val="en-GB"/>
        </w:rPr>
      </w:pPr>
      <w:r w:rsidRPr="004E7E10">
        <w:rPr>
          <w:b/>
          <w:sz w:val="18"/>
          <w:u w:val="single"/>
          <w:lang w:val="en-GB"/>
        </w:rPr>
        <w:t xml:space="preserve">B2 sub-type: </w:t>
      </w:r>
      <w:r w:rsidR="005D1880">
        <w:rPr>
          <w:sz w:val="18"/>
          <w:lang w:val="en-GB"/>
        </w:rPr>
        <w:tab/>
      </w:r>
      <w:r>
        <w:rPr>
          <w:sz w:val="18"/>
          <w:lang w:val="en-GB"/>
        </w:rPr>
        <w:t>Mid-size MH up to 7.5T</w:t>
      </w:r>
      <w:r w:rsidR="00B24382">
        <w:rPr>
          <w:sz w:val="18"/>
          <w:lang w:val="en-GB"/>
        </w:rPr>
        <w:t xml:space="preserve"> </w:t>
      </w:r>
      <w:r w:rsidR="006E47D3">
        <w:rPr>
          <w:sz w:val="18"/>
          <w:lang w:val="en-GB"/>
        </w:rPr>
        <w:t xml:space="preserve">are </w:t>
      </w:r>
      <w:r w:rsidR="00B24382">
        <w:rPr>
          <w:sz w:val="18"/>
          <w:lang w:val="en-GB"/>
        </w:rPr>
        <w:t xml:space="preserve">based on mid-size Van </w:t>
      </w:r>
      <w:proofErr w:type="spellStart"/>
      <w:r w:rsidR="00B24382">
        <w:rPr>
          <w:sz w:val="18"/>
          <w:lang w:val="en-GB"/>
        </w:rPr>
        <w:t>powertrain</w:t>
      </w:r>
      <w:r w:rsidR="000E39CE">
        <w:rPr>
          <w:sz w:val="18"/>
          <w:lang w:val="en-GB"/>
        </w:rPr>
        <w:t>s</w:t>
      </w:r>
      <w:proofErr w:type="spellEnd"/>
      <w:r w:rsidR="00B24382">
        <w:rPr>
          <w:sz w:val="18"/>
          <w:lang w:val="en-GB"/>
        </w:rPr>
        <w:tab/>
        <w:t xml:space="preserve"> (Mercedes, IVECO, MAN, </w:t>
      </w:r>
      <w:r w:rsidR="00B24382" w:rsidRPr="00B24382">
        <w:rPr>
          <w:caps/>
          <w:sz w:val="18"/>
          <w:lang w:val="en-GB"/>
        </w:rPr>
        <w:t>Renault</w:t>
      </w:r>
      <w:proofErr w:type="gramStart"/>
      <w:r w:rsidR="00B24382">
        <w:rPr>
          <w:sz w:val="18"/>
          <w:lang w:val="en-GB"/>
        </w:rPr>
        <w:t>)</w:t>
      </w:r>
      <w:proofErr w:type="gramEnd"/>
      <w:r w:rsidR="00D90063">
        <w:rPr>
          <w:sz w:val="18"/>
          <w:lang w:val="en-GB"/>
        </w:rPr>
        <w:br/>
      </w:r>
      <w:r w:rsidR="006E47D3">
        <w:rPr>
          <w:sz w:val="18"/>
          <w:lang w:val="en-GB"/>
        </w:rPr>
        <w:t xml:space="preserve">B2 should allow add-ons like batteries and Hybrid Diesel </w:t>
      </w:r>
      <w:r w:rsidR="000E39CE">
        <w:rPr>
          <w:sz w:val="18"/>
          <w:lang w:val="en-GB"/>
        </w:rPr>
        <w:t>with</w:t>
      </w:r>
      <w:r w:rsidR="00AC7D7D">
        <w:rPr>
          <w:sz w:val="18"/>
          <w:lang w:val="en-GB"/>
        </w:rPr>
        <w:t xml:space="preserve"> e-mode</w:t>
      </w:r>
      <w:r w:rsidR="006E47D3">
        <w:rPr>
          <w:sz w:val="18"/>
          <w:lang w:val="en-GB"/>
        </w:rPr>
        <w:t>.</w:t>
      </w:r>
    </w:p>
    <w:p w:rsidR="006E47D3" w:rsidRDefault="00472162" w:rsidP="004E7E10">
      <w:pPr>
        <w:spacing w:after="120" w:line="240" w:lineRule="auto"/>
        <w:ind w:left="1410" w:hanging="1410"/>
        <w:rPr>
          <w:sz w:val="18"/>
          <w:lang w:val="en-GB"/>
        </w:rPr>
      </w:pPr>
      <w:r w:rsidRPr="004E7E10">
        <w:rPr>
          <w:b/>
          <w:sz w:val="18"/>
          <w:u w:val="single"/>
          <w:lang w:val="en-GB"/>
        </w:rPr>
        <w:t xml:space="preserve">B3 sub-type: </w:t>
      </w:r>
      <w:r w:rsidR="005D1880">
        <w:rPr>
          <w:sz w:val="18"/>
          <w:lang w:val="en-GB"/>
        </w:rPr>
        <w:tab/>
      </w:r>
      <w:r>
        <w:rPr>
          <w:sz w:val="18"/>
          <w:lang w:val="en-GB"/>
        </w:rPr>
        <w:t>Larger MH beyond 7.5T</w:t>
      </w:r>
      <w:r w:rsidR="006E47D3">
        <w:rPr>
          <w:sz w:val="18"/>
          <w:lang w:val="en-GB"/>
        </w:rPr>
        <w:t xml:space="preserve"> rely on small truck </w:t>
      </w:r>
      <w:proofErr w:type="spellStart"/>
      <w:r w:rsidR="006E47D3">
        <w:rPr>
          <w:sz w:val="18"/>
          <w:lang w:val="en-GB"/>
        </w:rPr>
        <w:t>powertrains</w:t>
      </w:r>
      <w:proofErr w:type="spellEnd"/>
      <w:r w:rsidR="004E7E10">
        <w:rPr>
          <w:sz w:val="18"/>
          <w:lang w:val="en-GB"/>
        </w:rPr>
        <w:br/>
      </w:r>
      <w:r w:rsidR="006E47D3">
        <w:rPr>
          <w:sz w:val="18"/>
          <w:lang w:val="en-GB"/>
        </w:rPr>
        <w:t>B3 s</w:t>
      </w:r>
      <w:r w:rsidR="00FB430A">
        <w:rPr>
          <w:sz w:val="18"/>
          <w:lang w:val="en-GB"/>
        </w:rPr>
        <w:t>hould allow early hydrogen bas</w:t>
      </w:r>
      <w:r w:rsidR="00AC7D7D">
        <w:rPr>
          <w:sz w:val="18"/>
          <w:lang w:val="en-GB"/>
        </w:rPr>
        <w:t>e</w:t>
      </w:r>
      <w:r w:rsidR="00FB430A">
        <w:rPr>
          <w:sz w:val="18"/>
          <w:lang w:val="en-GB"/>
        </w:rPr>
        <w:t>d</w:t>
      </w:r>
      <w:r w:rsidR="00AC7D7D">
        <w:rPr>
          <w:sz w:val="18"/>
          <w:lang w:val="en-GB"/>
        </w:rPr>
        <w:t xml:space="preserve"> </w:t>
      </w:r>
      <w:r w:rsidR="000E39CE">
        <w:rPr>
          <w:sz w:val="18"/>
          <w:lang w:val="en-GB"/>
        </w:rPr>
        <w:t>e-power on the high</w:t>
      </w:r>
      <w:r w:rsidR="004E7E10">
        <w:rPr>
          <w:sz w:val="18"/>
          <w:lang w:val="en-GB"/>
        </w:rPr>
        <w:t>-end</w:t>
      </w:r>
      <w:r w:rsidR="000E39CE">
        <w:rPr>
          <w:sz w:val="18"/>
          <w:lang w:val="en-GB"/>
        </w:rPr>
        <w:t xml:space="preserve"> market segment </w:t>
      </w:r>
    </w:p>
    <w:p w:rsidR="005D1880" w:rsidRDefault="005D1880" w:rsidP="004E7E10">
      <w:pPr>
        <w:spacing w:after="120" w:line="240" w:lineRule="auto"/>
        <w:rPr>
          <w:sz w:val="18"/>
          <w:lang w:val="en-GB"/>
        </w:rPr>
      </w:pPr>
    </w:p>
    <w:p w:rsidR="00FB430A" w:rsidRPr="00FB430A" w:rsidRDefault="00FB430A" w:rsidP="004E7E10">
      <w:pPr>
        <w:spacing w:after="120" w:line="240" w:lineRule="auto"/>
        <w:rPr>
          <w:b/>
          <w:bCs/>
          <w:iCs/>
          <w:sz w:val="20"/>
          <w:szCs w:val="20"/>
          <w:bdr w:val="none" w:sz="0" w:space="0" w:color="auto" w:frame="1"/>
          <w:lang w:val="en-US"/>
        </w:rPr>
      </w:pPr>
      <w:r w:rsidRPr="00FB430A">
        <w:rPr>
          <w:b/>
          <w:bCs/>
          <w:iCs/>
          <w:sz w:val="20"/>
          <w:szCs w:val="20"/>
          <w:bdr w:val="none" w:sz="0" w:space="0" w:color="auto" w:frame="1"/>
          <w:lang w:val="en-US"/>
        </w:rPr>
        <w:t>Training and Testing</w:t>
      </w:r>
    </w:p>
    <w:p w:rsidR="001E4A4F" w:rsidRDefault="001E4A4F" w:rsidP="004E7E10">
      <w:pPr>
        <w:spacing w:after="120" w:line="240" w:lineRule="auto"/>
        <w:rPr>
          <w:bCs/>
          <w:iCs/>
          <w:sz w:val="20"/>
          <w:szCs w:val="20"/>
          <w:bdr w:val="none" w:sz="0" w:space="0" w:color="auto" w:frame="1"/>
          <w:lang w:val="en-US"/>
        </w:rPr>
      </w:pPr>
      <w:r w:rsidRPr="001E4A4F">
        <w:rPr>
          <w:bCs/>
          <w:iCs/>
          <w:sz w:val="20"/>
          <w:szCs w:val="20"/>
          <w:bdr w:val="none" w:sz="0" w:space="0" w:color="auto" w:frame="1"/>
          <w:lang w:val="en-US"/>
        </w:rPr>
        <w:t>Training</w:t>
      </w:r>
      <w:r>
        <w:rPr>
          <w:bCs/>
          <w:iCs/>
          <w:sz w:val="20"/>
          <w:szCs w:val="20"/>
          <w:bdr w:val="none" w:sz="0" w:space="0" w:color="auto" w:frame="1"/>
          <w:lang w:val="en-US"/>
        </w:rPr>
        <w:t xml:space="preserve"> and testing could </w:t>
      </w:r>
      <w:r w:rsidR="00F433B2">
        <w:rPr>
          <w:bCs/>
          <w:iCs/>
          <w:sz w:val="20"/>
          <w:szCs w:val="20"/>
          <w:bdr w:val="none" w:sz="0" w:space="0" w:color="auto" w:frame="1"/>
          <w:lang w:val="en-US"/>
        </w:rPr>
        <w:t xml:space="preserve">be </w:t>
      </w:r>
      <w:r>
        <w:rPr>
          <w:bCs/>
          <w:iCs/>
          <w:sz w:val="20"/>
          <w:szCs w:val="20"/>
          <w:bdr w:val="none" w:sz="0" w:space="0" w:color="auto" w:frame="1"/>
          <w:lang w:val="en-US"/>
        </w:rPr>
        <w:t>eased using on-line applications</w:t>
      </w:r>
      <w:r w:rsidR="00F15963">
        <w:rPr>
          <w:bCs/>
          <w:iCs/>
          <w:sz w:val="20"/>
          <w:szCs w:val="20"/>
          <w:bdr w:val="none" w:sz="0" w:space="0" w:color="auto" w:frame="1"/>
          <w:lang w:val="en-US"/>
        </w:rPr>
        <w:t xml:space="preserve"> before going to test centers, </w:t>
      </w:r>
      <w:r w:rsidR="00F433B2">
        <w:rPr>
          <w:bCs/>
          <w:iCs/>
          <w:sz w:val="20"/>
          <w:szCs w:val="20"/>
          <w:bdr w:val="none" w:sz="0" w:space="0" w:color="auto" w:frame="1"/>
          <w:lang w:val="en-US"/>
        </w:rPr>
        <w:t>for certification.</w:t>
      </w:r>
    </w:p>
    <w:p w:rsidR="00F433B2" w:rsidRDefault="00F433B2" w:rsidP="004E7E10">
      <w:pPr>
        <w:spacing w:after="120" w:line="240" w:lineRule="auto"/>
        <w:rPr>
          <w:bCs/>
          <w:iCs/>
          <w:sz w:val="20"/>
          <w:szCs w:val="20"/>
          <w:bdr w:val="none" w:sz="0" w:space="0" w:color="auto" w:frame="1"/>
          <w:lang w:val="en-US"/>
        </w:rPr>
      </w:pPr>
      <w:r>
        <w:rPr>
          <w:bCs/>
          <w:iCs/>
          <w:sz w:val="20"/>
          <w:szCs w:val="20"/>
          <w:bdr w:val="none" w:sz="0" w:space="0" w:color="auto" w:frame="1"/>
          <w:lang w:val="en-US"/>
        </w:rPr>
        <w:t>Going beyond 3.5T could be subject to specific tutorial (workload repartition, kinetic aspects, stability).</w:t>
      </w:r>
    </w:p>
    <w:p w:rsidR="00CA639F" w:rsidRDefault="00F433B2" w:rsidP="004E7E10">
      <w:pPr>
        <w:spacing w:after="120" w:line="240" w:lineRule="auto"/>
        <w:jc w:val="both"/>
        <w:rPr>
          <w:bCs/>
          <w:iCs/>
          <w:sz w:val="20"/>
          <w:szCs w:val="20"/>
          <w:bdr w:val="none" w:sz="0" w:space="0" w:color="auto" w:frame="1"/>
          <w:lang w:val="en-US"/>
        </w:rPr>
      </w:pPr>
      <w:r>
        <w:rPr>
          <w:bCs/>
          <w:iCs/>
          <w:sz w:val="20"/>
          <w:szCs w:val="20"/>
          <w:bdr w:val="none" w:sz="0" w:space="0" w:color="auto" w:frame="1"/>
          <w:lang w:val="en-US"/>
        </w:rPr>
        <w:t xml:space="preserve">In case </w:t>
      </w:r>
      <w:r w:rsidR="00074783">
        <w:rPr>
          <w:bCs/>
          <w:iCs/>
          <w:sz w:val="20"/>
          <w:szCs w:val="20"/>
          <w:bdr w:val="none" w:sz="0" w:space="0" w:color="auto" w:frame="1"/>
          <w:lang w:val="en-US"/>
        </w:rPr>
        <w:t xml:space="preserve">GVWR is higher 4.5T or </w:t>
      </w:r>
      <w:r>
        <w:rPr>
          <w:bCs/>
          <w:iCs/>
          <w:sz w:val="20"/>
          <w:szCs w:val="20"/>
          <w:bdr w:val="none" w:sz="0" w:space="0" w:color="auto" w:frame="1"/>
          <w:lang w:val="en-US"/>
        </w:rPr>
        <w:t xml:space="preserve">vehicle length is higher than 7 meters, practical test on parking </w:t>
      </w:r>
      <w:r w:rsidR="000E39CE">
        <w:rPr>
          <w:bCs/>
          <w:iCs/>
          <w:sz w:val="20"/>
          <w:szCs w:val="20"/>
          <w:bdr w:val="none" w:sz="0" w:space="0" w:color="auto" w:frame="1"/>
          <w:lang w:val="en-US"/>
        </w:rPr>
        <w:t>would be</w:t>
      </w:r>
      <w:r>
        <w:rPr>
          <w:bCs/>
          <w:iCs/>
          <w:sz w:val="20"/>
          <w:szCs w:val="20"/>
          <w:bdr w:val="none" w:sz="0" w:space="0" w:color="auto" w:frame="1"/>
          <w:lang w:val="en-US"/>
        </w:rPr>
        <w:t xml:space="preserve"> highly recommended.</w:t>
      </w:r>
      <w:r w:rsidR="00074783">
        <w:rPr>
          <w:bCs/>
          <w:iCs/>
          <w:sz w:val="20"/>
          <w:szCs w:val="20"/>
          <w:bdr w:val="none" w:sz="0" w:space="0" w:color="auto" w:frame="1"/>
          <w:lang w:val="en-US"/>
        </w:rPr>
        <w:t xml:space="preserve"> Such tests should be conducted using own vehicle. Initial failure should open second and third chance to pass over a limited per</w:t>
      </w:r>
      <w:r w:rsidR="00CA639F">
        <w:rPr>
          <w:bCs/>
          <w:iCs/>
          <w:sz w:val="20"/>
          <w:szCs w:val="20"/>
          <w:bdr w:val="none" w:sz="0" w:space="0" w:color="auto" w:frame="1"/>
          <w:lang w:val="en-US"/>
        </w:rPr>
        <w:t xml:space="preserve">iod of time. </w:t>
      </w:r>
    </w:p>
    <w:p w:rsidR="00F433B2" w:rsidRDefault="00CA639F" w:rsidP="004E7E10">
      <w:pPr>
        <w:spacing w:after="120" w:line="240" w:lineRule="auto"/>
        <w:jc w:val="both"/>
        <w:rPr>
          <w:bCs/>
          <w:iCs/>
          <w:sz w:val="20"/>
          <w:szCs w:val="20"/>
          <w:bdr w:val="none" w:sz="0" w:space="0" w:color="auto" w:frame="1"/>
          <w:lang w:val="en-US"/>
        </w:rPr>
      </w:pPr>
      <w:r>
        <w:rPr>
          <w:bCs/>
          <w:iCs/>
          <w:sz w:val="20"/>
          <w:szCs w:val="20"/>
          <w:bdr w:val="none" w:sz="0" w:space="0" w:color="auto" w:frame="1"/>
          <w:lang w:val="en-US"/>
        </w:rPr>
        <w:t xml:space="preserve">Final score should be mentioned on license proof, limiting the </w:t>
      </w:r>
      <w:r w:rsidR="000E39CE">
        <w:rPr>
          <w:bCs/>
          <w:iCs/>
          <w:sz w:val="20"/>
          <w:szCs w:val="20"/>
          <w:bdr w:val="none" w:sz="0" w:space="0" w:color="auto" w:frame="1"/>
          <w:lang w:val="en-US"/>
        </w:rPr>
        <w:t xml:space="preserve">effective </w:t>
      </w:r>
      <w:r>
        <w:rPr>
          <w:bCs/>
          <w:iCs/>
          <w:sz w:val="20"/>
          <w:szCs w:val="20"/>
          <w:bdr w:val="none" w:sz="0" w:space="0" w:color="auto" w:frame="1"/>
          <w:lang w:val="en-US"/>
        </w:rPr>
        <w:t>right to driv</w:t>
      </w:r>
      <w:r w:rsidR="004C07ED">
        <w:rPr>
          <w:bCs/>
          <w:iCs/>
          <w:sz w:val="20"/>
          <w:szCs w:val="20"/>
          <w:bdr w:val="none" w:sz="0" w:space="0" w:color="auto" w:frame="1"/>
          <w:lang w:val="en-US"/>
        </w:rPr>
        <w:t>e, with mutual recognition between Member States.</w:t>
      </w:r>
    </w:p>
    <w:p w:rsidR="00F433B2" w:rsidRDefault="00F433B2" w:rsidP="004E7E10">
      <w:pPr>
        <w:spacing w:after="120" w:line="240" w:lineRule="auto"/>
        <w:jc w:val="both"/>
        <w:rPr>
          <w:bCs/>
          <w:iCs/>
          <w:sz w:val="20"/>
          <w:szCs w:val="20"/>
          <w:bdr w:val="none" w:sz="0" w:space="0" w:color="auto" w:frame="1"/>
          <w:lang w:val="en-US"/>
        </w:rPr>
      </w:pPr>
      <w:r>
        <w:rPr>
          <w:bCs/>
          <w:iCs/>
          <w:sz w:val="20"/>
          <w:szCs w:val="20"/>
          <w:bdr w:val="none" w:sz="0" w:space="0" w:color="auto" w:frame="1"/>
          <w:lang w:val="en-US"/>
        </w:rPr>
        <w:t>While awareness on ADAS</w:t>
      </w:r>
      <w:r w:rsidR="000972BA">
        <w:rPr>
          <w:rStyle w:val="Appelnotedebasdep"/>
          <w:bCs/>
          <w:iCs/>
          <w:sz w:val="20"/>
          <w:szCs w:val="20"/>
          <w:bdr w:val="none" w:sz="0" w:space="0" w:color="auto" w:frame="1"/>
          <w:lang w:val="en-US"/>
        </w:rPr>
        <w:footnoteReference w:id="3"/>
      </w:r>
      <w:r>
        <w:rPr>
          <w:bCs/>
          <w:iCs/>
          <w:sz w:val="20"/>
          <w:szCs w:val="20"/>
          <w:bdr w:val="none" w:sz="0" w:space="0" w:color="auto" w:frame="1"/>
          <w:lang w:val="en-US"/>
        </w:rPr>
        <w:t xml:space="preserve"> </w:t>
      </w:r>
      <w:r w:rsidR="000972BA">
        <w:rPr>
          <w:bCs/>
          <w:iCs/>
          <w:sz w:val="20"/>
          <w:szCs w:val="20"/>
          <w:bdr w:val="none" w:sz="0" w:space="0" w:color="auto" w:frame="1"/>
          <w:lang w:val="en-US"/>
        </w:rPr>
        <w:t xml:space="preserve">and navigation </w:t>
      </w:r>
      <w:r>
        <w:rPr>
          <w:bCs/>
          <w:iCs/>
          <w:sz w:val="20"/>
          <w:szCs w:val="20"/>
          <w:bdr w:val="none" w:sz="0" w:space="0" w:color="auto" w:frame="1"/>
          <w:lang w:val="en-US"/>
        </w:rPr>
        <w:t xml:space="preserve">technologies makes sense for anyone, lifelong learning should not become another obsession to invade people life: the more we go towards autonomous vehicles, the less training should be required, leaving technology as </w:t>
      </w:r>
      <w:r w:rsidR="00074783">
        <w:rPr>
          <w:bCs/>
          <w:iCs/>
          <w:sz w:val="20"/>
          <w:szCs w:val="20"/>
          <w:bdr w:val="none" w:sz="0" w:space="0" w:color="auto" w:frame="1"/>
          <w:lang w:val="en-US"/>
        </w:rPr>
        <w:t xml:space="preserve">a “magic” </w:t>
      </w:r>
      <w:r>
        <w:rPr>
          <w:bCs/>
          <w:iCs/>
          <w:sz w:val="20"/>
          <w:szCs w:val="20"/>
          <w:bdr w:val="none" w:sz="0" w:space="0" w:color="auto" w:frame="1"/>
          <w:lang w:val="en-US"/>
        </w:rPr>
        <w:t xml:space="preserve">help instead of </w:t>
      </w:r>
      <w:r w:rsidR="00074783">
        <w:rPr>
          <w:bCs/>
          <w:iCs/>
          <w:sz w:val="20"/>
          <w:szCs w:val="20"/>
          <w:bdr w:val="none" w:sz="0" w:space="0" w:color="auto" w:frame="1"/>
          <w:lang w:val="en-US"/>
        </w:rPr>
        <w:t xml:space="preserve">a boring </w:t>
      </w:r>
      <w:r>
        <w:rPr>
          <w:bCs/>
          <w:iCs/>
          <w:sz w:val="20"/>
          <w:szCs w:val="20"/>
          <w:bdr w:val="none" w:sz="0" w:space="0" w:color="auto" w:frame="1"/>
          <w:lang w:val="en-US"/>
        </w:rPr>
        <w:t xml:space="preserve">constraint. A simple ADAS </w:t>
      </w:r>
      <w:r w:rsidR="000E39CE">
        <w:rPr>
          <w:bCs/>
          <w:iCs/>
          <w:sz w:val="20"/>
          <w:szCs w:val="20"/>
          <w:bdr w:val="none" w:sz="0" w:space="0" w:color="auto" w:frame="1"/>
          <w:lang w:val="en-US"/>
        </w:rPr>
        <w:t>token</w:t>
      </w:r>
      <w:r w:rsidR="00A442F2">
        <w:rPr>
          <w:bCs/>
          <w:iCs/>
          <w:sz w:val="20"/>
          <w:szCs w:val="20"/>
          <w:bdr w:val="none" w:sz="0" w:space="0" w:color="auto" w:frame="1"/>
          <w:lang w:val="en-US"/>
        </w:rPr>
        <w:t xml:space="preserve">, after proper simulation session, </w:t>
      </w:r>
      <w:r>
        <w:rPr>
          <w:bCs/>
          <w:iCs/>
          <w:sz w:val="20"/>
          <w:szCs w:val="20"/>
          <w:bdr w:val="none" w:sz="0" w:space="0" w:color="auto" w:frame="1"/>
          <w:lang w:val="en-US"/>
        </w:rPr>
        <w:t xml:space="preserve">should be enough </w:t>
      </w:r>
      <w:r w:rsidR="00A442F2">
        <w:rPr>
          <w:bCs/>
          <w:iCs/>
          <w:sz w:val="20"/>
          <w:szCs w:val="20"/>
          <w:bdr w:val="none" w:sz="0" w:space="0" w:color="auto" w:frame="1"/>
          <w:lang w:val="en-US"/>
        </w:rPr>
        <w:t xml:space="preserve">at certification level </w:t>
      </w:r>
      <w:r>
        <w:rPr>
          <w:bCs/>
          <w:iCs/>
          <w:sz w:val="20"/>
          <w:szCs w:val="20"/>
          <w:bdr w:val="none" w:sz="0" w:space="0" w:color="auto" w:frame="1"/>
          <w:lang w:val="en-US"/>
        </w:rPr>
        <w:t xml:space="preserve">to go on year after year, unless specific voluntary decision of </w:t>
      </w:r>
      <w:r w:rsidR="00113DE0">
        <w:rPr>
          <w:bCs/>
          <w:iCs/>
          <w:sz w:val="20"/>
          <w:szCs w:val="20"/>
          <w:bdr w:val="none" w:sz="0" w:space="0" w:color="auto" w:frame="1"/>
          <w:lang w:val="en-US"/>
        </w:rPr>
        <w:t xml:space="preserve">the </w:t>
      </w:r>
      <w:r>
        <w:rPr>
          <w:bCs/>
          <w:iCs/>
          <w:sz w:val="20"/>
          <w:szCs w:val="20"/>
          <w:bdr w:val="none" w:sz="0" w:space="0" w:color="auto" w:frame="1"/>
          <w:lang w:val="en-US"/>
        </w:rPr>
        <w:t>li</w:t>
      </w:r>
      <w:r w:rsidR="00113DE0">
        <w:rPr>
          <w:bCs/>
          <w:iCs/>
          <w:sz w:val="20"/>
          <w:szCs w:val="20"/>
          <w:bdr w:val="none" w:sz="0" w:space="0" w:color="auto" w:frame="1"/>
          <w:lang w:val="en-US"/>
        </w:rPr>
        <w:t>cens</w:t>
      </w:r>
      <w:r>
        <w:rPr>
          <w:bCs/>
          <w:iCs/>
          <w:sz w:val="20"/>
          <w:szCs w:val="20"/>
          <w:bdr w:val="none" w:sz="0" w:space="0" w:color="auto" w:frame="1"/>
          <w:lang w:val="en-US"/>
        </w:rPr>
        <w:t>ee</w:t>
      </w:r>
      <w:r w:rsidR="00113DE0">
        <w:rPr>
          <w:bCs/>
          <w:iCs/>
          <w:sz w:val="20"/>
          <w:szCs w:val="20"/>
          <w:bdr w:val="none" w:sz="0" w:space="0" w:color="auto" w:frame="1"/>
          <w:lang w:val="en-US"/>
        </w:rPr>
        <w:t xml:space="preserve"> himself.</w:t>
      </w:r>
      <w:r w:rsidR="004B0DA1">
        <w:rPr>
          <w:bCs/>
          <w:iCs/>
          <w:sz w:val="20"/>
          <w:szCs w:val="20"/>
          <w:bdr w:val="none" w:sz="0" w:space="0" w:color="auto" w:frame="1"/>
          <w:lang w:val="en-US"/>
        </w:rPr>
        <w:t xml:space="preserve"> Insurance companies could help the process.</w:t>
      </w:r>
    </w:p>
    <w:p w:rsidR="00FB430A" w:rsidRDefault="004C07ED" w:rsidP="004E7E10">
      <w:pPr>
        <w:spacing w:after="120" w:line="240" w:lineRule="auto"/>
        <w:jc w:val="both"/>
        <w:rPr>
          <w:bCs/>
          <w:iCs/>
          <w:sz w:val="20"/>
          <w:szCs w:val="20"/>
          <w:bdr w:val="none" w:sz="0" w:space="0" w:color="auto" w:frame="1"/>
          <w:lang w:val="en-US"/>
        </w:rPr>
      </w:pPr>
      <w:r>
        <w:rPr>
          <w:bCs/>
          <w:iCs/>
          <w:sz w:val="20"/>
          <w:szCs w:val="20"/>
          <w:bdr w:val="none" w:sz="0" w:space="0" w:color="auto" w:frame="1"/>
          <w:lang w:val="en-US"/>
        </w:rPr>
        <w:t>Likely generation gaps would be filled smoothly thanks to new ways to live and to consume high-tech.</w:t>
      </w:r>
      <w:r w:rsidR="004E7E10">
        <w:rPr>
          <w:bCs/>
          <w:iCs/>
          <w:sz w:val="20"/>
          <w:szCs w:val="20"/>
          <w:bdr w:val="none" w:sz="0" w:space="0" w:color="auto" w:frame="1"/>
          <w:lang w:val="en-US"/>
        </w:rPr>
        <w:tab/>
      </w:r>
      <w:r w:rsidR="004E7E10">
        <w:rPr>
          <w:bCs/>
          <w:iCs/>
          <w:sz w:val="20"/>
          <w:szCs w:val="20"/>
          <w:bdr w:val="none" w:sz="0" w:space="0" w:color="auto" w:frame="1"/>
          <w:lang w:val="en-US"/>
        </w:rPr>
        <w:br/>
      </w:r>
      <w:r w:rsidR="00FB430A">
        <w:rPr>
          <w:bCs/>
          <w:iCs/>
          <w:sz w:val="20"/>
          <w:szCs w:val="20"/>
          <w:bdr w:val="none" w:sz="0" w:space="0" w:color="auto" w:frame="1"/>
          <w:lang w:val="en-US"/>
        </w:rPr>
        <w:t>Youth will lead the way.</w:t>
      </w:r>
    </w:p>
    <w:p w:rsidR="00F433B2" w:rsidRDefault="00F433B2" w:rsidP="004E7E10">
      <w:pPr>
        <w:spacing w:after="120" w:line="240" w:lineRule="auto"/>
        <w:jc w:val="both"/>
        <w:rPr>
          <w:bCs/>
          <w:iCs/>
          <w:sz w:val="20"/>
          <w:szCs w:val="20"/>
          <w:bdr w:val="none" w:sz="0" w:space="0" w:color="auto" w:frame="1"/>
          <w:lang w:val="en-US"/>
        </w:rPr>
      </w:pPr>
      <w:r>
        <w:rPr>
          <w:bCs/>
          <w:iCs/>
          <w:sz w:val="20"/>
          <w:szCs w:val="20"/>
          <w:bdr w:val="none" w:sz="0" w:space="0" w:color="auto" w:frame="1"/>
          <w:lang w:val="en-US"/>
        </w:rPr>
        <w:t>ADAS embedded electronics should also gain relevance through self-learning adjustment</w:t>
      </w:r>
      <w:r w:rsidR="00FB430A">
        <w:rPr>
          <w:bCs/>
          <w:iCs/>
          <w:sz w:val="20"/>
          <w:szCs w:val="20"/>
          <w:bdr w:val="none" w:sz="0" w:space="0" w:color="auto" w:frame="1"/>
          <w:lang w:val="en-US"/>
        </w:rPr>
        <w:t xml:space="preserve"> capabilities</w:t>
      </w:r>
      <w:r w:rsidR="00113DE0">
        <w:rPr>
          <w:bCs/>
          <w:iCs/>
          <w:sz w:val="20"/>
          <w:szCs w:val="20"/>
          <w:bdr w:val="none" w:sz="0" w:space="0" w:color="auto" w:frame="1"/>
          <w:lang w:val="en-US"/>
        </w:rPr>
        <w:t>, fault tolerance</w:t>
      </w:r>
      <w:r>
        <w:rPr>
          <w:bCs/>
          <w:iCs/>
          <w:sz w:val="20"/>
          <w:szCs w:val="20"/>
          <w:bdr w:val="none" w:sz="0" w:space="0" w:color="auto" w:frame="1"/>
          <w:lang w:val="en-US"/>
        </w:rPr>
        <w:t xml:space="preserve"> and anthropomorphic design.</w:t>
      </w:r>
      <w:r w:rsidR="00113DE0">
        <w:rPr>
          <w:bCs/>
          <w:iCs/>
          <w:sz w:val="20"/>
          <w:szCs w:val="20"/>
          <w:bdr w:val="none" w:sz="0" w:space="0" w:color="auto" w:frame="1"/>
          <w:lang w:val="en-US"/>
        </w:rPr>
        <w:t xml:space="preserve"> An objective </w:t>
      </w:r>
      <w:r w:rsidR="00FB430A">
        <w:rPr>
          <w:bCs/>
          <w:iCs/>
          <w:sz w:val="20"/>
          <w:szCs w:val="20"/>
          <w:bdr w:val="none" w:sz="0" w:space="0" w:color="auto" w:frame="1"/>
          <w:lang w:val="en-US"/>
        </w:rPr>
        <w:t xml:space="preserve">industry is </w:t>
      </w:r>
      <w:r w:rsidR="002E5C05">
        <w:rPr>
          <w:bCs/>
          <w:iCs/>
          <w:sz w:val="20"/>
          <w:szCs w:val="20"/>
          <w:bdr w:val="none" w:sz="0" w:space="0" w:color="auto" w:frame="1"/>
          <w:lang w:val="en-US"/>
        </w:rPr>
        <w:t>actively pursuing</w:t>
      </w:r>
      <w:r w:rsidR="00FB430A">
        <w:rPr>
          <w:bCs/>
          <w:iCs/>
          <w:sz w:val="20"/>
          <w:szCs w:val="20"/>
          <w:bdr w:val="none" w:sz="0" w:space="0" w:color="auto" w:frame="1"/>
          <w:lang w:val="en-US"/>
        </w:rPr>
        <w:t>.</w:t>
      </w:r>
    </w:p>
    <w:p w:rsidR="00FB430A" w:rsidRPr="00FB430A" w:rsidRDefault="004E7E10" w:rsidP="004E7E10">
      <w:pPr>
        <w:spacing w:after="120" w:line="240" w:lineRule="auto"/>
        <w:rPr>
          <w:b/>
          <w:bCs/>
          <w:iCs/>
          <w:sz w:val="20"/>
          <w:szCs w:val="20"/>
          <w:bdr w:val="none" w:sz="0" w:space="0" w:color="auto" w:frame="1"/>
          <w:lang w:val="en-US"/>
        </w:rPr>
      </w:pPr>
      <w:r>
        <w:rPr>
          <w:b/>
          <w:bCs/>
          <w:iCs/>
          <w:sz w:val="20"/>
          <w:szCs w:val="20"/>
          <w:bdr w:val="none" w:sz="0" w:space="0" w:color="auto" w:frame="1"/>
          <w:lang w:val="en-US"/>
        </w:rPr>
        <w:br/>
      </w:r>
      <w:r w:rsidR="00FB430A">
        <w:rPr>
          <w:b/>
          <w:bCs/>
          <w:iCs/>
          <w:sz w:val="20"/>
          <w:szCs w:val="20"/>
          <w:bdr w:val="none" w:sz="0" w:space="0" w:color="auto" w:frame="1"/>
          <w:lang w:val="en-US"/>
        </w:rPr>
        <w:t>Medi</w:t>
      </w:r>
      <w:r w:rsidR="00FB430A" w:rsidRPr="00FB430A">
        <w:rPr>
          <w:b/>
          <w:bCs/>
          <w:iCs/>
          <w:sz w:val="20"/>
          <w:szCs w:val="20"/>
          <w:bdr w:val="none" w:sz="0" w:space="0" w:color="auto" w:frame="1"/>
          <w:lang w:val="en-US"/>
        </w:rPr>
        <w:t>cal Checks</w:t>
      </w:r>
    </w:p>
    <w:p w:rsidR="00CA639F" w:rsidRDefault="00CA639F" w:rsidP="004E7E10">
      <w:pPr>
        <w:spacing w:after="120" w:line="240" w:lineRule="auto"/>
        <w:jc w:val="both"/>
        <w:rPr>
          <w:bCs/>
          <w:iCs/>
          <w:sz w:val="20"/>
          <w:szCs w:val="20"/>
          <w:bdr w:val="none" w:sz="0" w:space="0" w:color="auto" w:frame="1"/>
          <w:lang w:val="en-US"/>
        </w:rPr>
      </w:pPr>
      <w:r>
        <w:rPr>
          <w:bCs/>
          <w:iCs/>
          <w:sz w:val="20"/>
          <w:szCs w:val="20"/>
          <w:bdr w:val="none" w:sz="0" w:space="0" w:color="auto" w:frame="1"/>
          <w:lang w:val="en-US"/>
        </w:rPr>
        <w:t>Finally, medical checks should be in charge of General Practi</w:t>
      </w:r>
      <w:r w:rsidR="004C07ED">
        <w:rPr>
          <w:bCs/>
          <w:iCs/>
          <w:sz w:val="20"/>
          <w:szCs w:val="20"/>
          <w:bdr w:val="none" w:sz="0" w:space="0" w:color="auto" w:frame="1"/>
          <w:lang w:val="en-US"/>
        </w:rPr>
        <w:t>ti</w:t>
      </w:r>
      <w:r>
        <w:rPr>
          <w:bCs/>
          <w:iCs/>
          <w:sz w:val="20"/>
          <w:szCs w:val="20"/>
          <w:bdr w:val="none" w:sz="0" w:space="0" w:color="auto" w:frame="1"/>
          <w:lang w:val="en-US"/>
        </w:rPr>
        <w:t xml:space="preserve">oners, instead of </w:t>
      </w:r>
      <w:r w:rsidR="004C07ED">
        <w:rPr>
          <w:bCs/>
          <w:iCs/>
          <w:sz w:val="20"/>
          <w:szCs w:val="20"/>
          <w:bdr w:val="none" w:sz="0" w:space="0" w:color="auto" w:frame="1"/>
          <w:lang w:val="en-US"/>
        </w:rPr>
        <w:t xml:space="preserve">Road </w:t>
      </w:r>
      <w:r w:rsidR="00FB430A">
        <w:rPr>
          <w:bCs/>
          <w:iCs/>
          <w:sz w:val="20"/>
          <w:szCs w:val="20"/>
          <w:bdr w:val="none" w:sz="0" w:space="0" w:color="auto" w:frame="1"/>
          <w:lang w:val="en-US"/>
        </w:rPr>
        <w:t xml:space="preserve">/ Health or Labor </w:t>
      </w:r>
      <w:r w:rsidR="004C07ED">
        <w:rPr>
          <w:bCs/>
          <w:iCs/>
          <w:sz w:val="20"/>
          <w:szCs w:val="20"/>
          <w:bdr w:val="none" w:sz="0" w:space="0" w:color="auto" w:frame="1"/>
          <w:lang w:val="en-US"/>
        </w:rPr>
        <w:t>Administration</w:t>
      </w:r>
      <w:r w:rsidR="00A81B83">
        <w:rPr>
          <w:bCs/>
          <w:iCs/>
          <w:sz w:val="20"/>
          <w:szCs w:val="20"/>
          <w:bdr w:val="none" w:sz="0" w:space="0" w:color="auto" w:frame="1"/>
          <w:lang w:val="en-US"/>
        </w:rPr>
        <w:t>s</w:t>
      </w:r>
      <w:r w:rsidR="004C07ED">
        <w:rPr>
          <w:bCs/>
          <w:iCs/>
          <w:sz w:val="20"/>
          <w:szCs w:val="20"/>
          <w:bdr w:val="none" w:sz="0" w:space="0" w:color="auto" w:frame="1"/>
          <w:lang w:val="en-US"/>
        </w:rPr>
        <w:t>, removing current hurd</w:t>
      </w:r>
      <w:r w:rsidR="00FB430A">
        <w:rPr>
          <w:bCs/>
          <w:iCs/>
          <w:sz w:val="20"/>
          <w:szCs w:val="20"/>
          <w:bdr w:val="none" w:sz="0" w:space="0" w:color="auto" w:frame="1"/>
          <w:lang w:val="en-US"/>
        </w:rPr>
        <w:t>les, obstacles and burdens (as promised by the</w:t>
      </w:r>
      <w:r w:rsidR="004A6EA5">
        <w:rPr>
          <w:bCs/>
          <w:iCs/>
          <w:sz w:val="20"/>
          <w:szCs w:val="20"/>
          <w:bdr w:val="none" w:sz="0" w:space="0" w:color="auto" w:frame="1"/>
          <w:lang w:val="en-US"/>
        </w:rPr>
        <w:t xml:space="preserve"> Sept.</w:t>
      </w:r>
      <w:r w:rsidR="00FB430A">
        <w:rPr>
          <w:bCs/>
          <w:iCs/>
          <w:sz w:val="20"/>
          <w:szCs w:val="20"/>
          <w:bdr w:val="none" w:sz="0" w:space="0" w:color="auto" w:frame="1"/>
          <w:lang w:val="en-US"/>
        </w:rPr>
        <w:t xml:space="preserve"> 2019 ex-post </w:t>
      </w:r>
      <w:r w:rsidR="00A81B83">
        <w:rPr>
          <w:bCs/>
          <w:iCs/>
          <w:sz w:val="20"/>
          <w:szCs w:val="20"/>
          <w:bdr w:val="none" w:sz="0" w:space="0" w:color="auto" w:frame="1"/>
          <w:lang w:val="en-US"/>
        </w:rPr>
        <w:t xml:space="preserve">Roadmap </w:t>
      </w:r>
      <w:r w:rsidR="00FB430A">
        <w:rPr>
          <w:bCs/>
          <w:iCs/>
          <w:sz w:val="20"/>
          <w:szCs w:val="20"/>
          <w:bdr w:val="none" w:sz="0" w:space="0" w:color="auto" w:frame="1"/>
          <w:lang w:val="en-US"/>
        </w:rPr>
        <w:t>Consultation on DLD 2006/126).</w:t>
      </w:r>
      <w:r w:rsidR="004A6EA5">
        <w:rPr>
          <w:bCs/>
          <w:iCs/>
          <w:sz w:val="20"/>
          <w:szCs w:val="20"/>
          <w:bdr w:val="none" w:sz="0" w:space="0" w:color="auto" w:frame="1"/>
          <w:lang w:val="en-US"/>
        </w:rPr>
        <w:tab/>
      </w:r>
    </w:p>
    <w:p w:rsidR="004A6EA5" w:rsidRDefault="004A6EA5" w:rsidP="004E7E10">
      <w:pPr>
        <w:spacing w:after="120" w:line="240" w:lineRule="auto"/>
        <w:jc w:val="both"/>
        <w:rPr>
          <w:bCs/>
          <w:iCs/>
          <w:sz w:val="20"/>
          <w:szCs w:val="20"/>
          <w:bdr w:val="none" w:sz="0" w:space="0" w:color="auto" w:frame="1"/>
          <w:lang w:val="en-US"/>
        </w:rPr>
      </w:pPr>
    </w:p>
    <w:p w:rsidR="004A6EA5" w:rsidRDefault="004A6EA5" w:rsidP="004E7E10">
      <w:pPr>
        <w:tabs>
          <w:tab w:val="right" w:pos="9070"/>
        </w:tabs>
        <w:spacing w:after="120" w:line="240" w:lineRule="auto"/>
        <w:jc w:val="both"/>
        <w:rPr>
          <w:bCs/>
          <w:iCs/>
          <w:sz w:val="20"/>
          <w:szCs w:val="20"/>
          <w:bdr w:val="none" w:sz="0" w:space="0" w:color="auto" w:frame="1"/>
          <w:lang w:val="en-US"/>
        </w:rPr>
      </w:pPr>
      <w:r>
        <w:rPr>
          <w:bCs/>
          <w:iCs/>
          <w:sz w:val="20"/>
          <w:szCs w:val="20"/>
          <w:bdr w:val="none" w:sz="0" w:space="0" w:color="auto" w:frame="1"/>
          <w:lang w:val="en-US"/>
        </w:rPr>
        <w:t xml:space="preserve">The IFMC Memorandum on the Revision of Directive 2006/126/EU on Drive </w:t>
      </w:r>
      <w:proofErr w:type="spellStart"/>
      <w:r>
        <w:rPr>
          <w:bCs/>
          <w:iCs/>
          <w:sz w:val="20"/>
          <w:szCs w:val="20"/>
          <w:bdr w:val="none" w:sz="0" w:space="0" w:color="auto" w:frame="1"/>
          <w:lang w:val="en-US"/>
        </w:rPr>
        <w:t>Licence</w:t>
      </w:r>
      <w:proofErr w:type="spellEnd"/>
      <w:r>
        <w:rPr>
          <w:bCs/>
          <w:iCs/>
          <w:sz w:val="20"/>
          <w:szCs w:val="20"/>
          <w:bdr w:val="none" w:sz="0" w:space="0" w:color="auto" w:frame="1"/>
          <w:lang w:val="en-US"/>
        </w:rPr>
        <w:t xml:space="preserve"> Regulations</w:t>
      </w:r>
      <w:r w:rsidR="000E39CE">
        <w:rPr>
          <w:bCs/>
          <w:iCs/>
          <w:sz w:val="20"/>
          <w:szCs w:val="20"/>
          <w:bdr w:val="none" w:sz="0" w:space="0" w:color="auto" w:frame="1"/>
          <w:lang w:val="en-US"/>
        </w:rPr>
        <w:t xml:space="preserve"> </w:t>
      </w:r>
      <w:r w:rsidR="00D040FE">
        <w:rPr>
          <w:bCs/>
          <w:iCs/>
          <w:sz w:val="20"/>
          <w:szCs w:val="20"/>
          <w:bdr w:val="none" w:sz="0" w:space="0" w:color="auto" w:frame="1"/>
          <w:lang w:val="en-US"/>
        </w:rPr>
        <w:t>w</w:t>
      </w:r>
      <w:r w:rsidR="000972BA">
        <w:rPr>
          <w:bCs/>
          <w:iCs/>
          <w:sz w:val="20"/>
          <w:szCs w:val="20"/>
          <w:bdr w:val="none" w:sz="0" w:space="0" w:color="auto" w:frame="1"/>
          <w:lang w:val="en-US"/>
        </w:rPr>
        <w:t>as</w:t>
      </w:r>
      <w:r w:rsidR="000E39CE">
        <w:rPr>
          <w:bCs/>
          <w:iCs/>
          <w:sz w:val="20"/>
          <w:szCs w:val="20"/>
          <w:bdr w:val="none" w:sz="0" w:space="0" w:color="auto" w:frame="1"/>
          <w:lang w:val="en-US"/>
        </w:rPr>
        <w:t xml:space="preserve"> </w:t>
      </w:r>
      <w:r>
        <w:rPr>
          <w:bCs/>
          <w:iCs/>
          <w:sz w:val="20"/>
          <w:szCs w:val="20"/>
          <w:bdr w:val="none" w:sz="0" w:space="0" w:color="auto" w:frame="1"/>
          <w:lang w:val="en-US"/>
        </w:rPr>
        <w:t xml:space="preserve">sent in May 2021 to Her Excellency Dame </w:t>
      </w:r>
      <w:r w:rsidR="00D710C4">
        <w:rPr>
          <w:bCs/>
          <w:iCs/>
          <w:sz w:val="20"/>
          <w:szCs w:val="20"/>
          <w:bdr w:val="none" w:sz="0" w:space="0" w:color="auto" w:frame="1"/>
          <w:lang w:val="en-US"/>
        </w:rPr>
        <w:t>Adina-</w:t>
      </w:r>
      <w:proofErr w:type="spellStart"/>
      <w:r w:rsidR="00D710C4">
        <w:rPr>
          <w:bCs/>
          <w:iCs/>
          <w:sz w:val="20"/>
          <w:szCs w:val="20"/>
          <w:bdr w:val="none" w:sz="0" w:space="0" w:color="auto" w:frame="1"/>
          <w:lang w:val="en-US"/>
        </w:rPr>
        <w:t>Ioana</w:t>
      </w:r>
      <w:proofErr w:type="spellEnd"/>
      <w:r w:rsidR="00D710C4">
        <w:rPr>
          <w:bCs/>
          <w:iCs/>
          <w:sz w:val="20"/>
          <w:szCs w:val="20"/>
          <w:bdr w:val="none" w:sz="0" w:space="0" w:color="auto" w:frame="1"/>
          <w:lang w:val="en-US"/>
        </w:rPr>
        <w:t xml:space="preserve"> </w:t>
      </w:r>
      <w:proofErr w:type="spellStart"/>
      <w:r>
        <w:rPr>
          <w:bCs/>
          <w:iCs/>
          <w:sz w:val="20"/>
          <w:szCs w:val="20"/>
          <w:bdr w:val="none" w:sz="0" w:space="0" w:color="auto" w:frame="1"/>
          <w:lang w:val="en-US"/>
        </w:rPr>
        <w:t>Vàlean</w:t>
      </w:r>
      <w:proofErr w:type="spellEnd"/>
      <w:r>
        <w:rPr>
          <w:bCs/>
          <w:iCs/>
          <w:sz w:val="20"/>
          <w:szCs w:val="20"/>
          <w:bdr w:val="none" w:sz="0" w:space="0" w:color="auto" w:frame="1"/>
          <w:lang w:val="en-US"/>
        </w:rPr>
        <w:t xml:space="preserve">, Commissioner for </w:t>
      </w:r>
      <w:r w:rsidR="00A81B83">
        <w:rPr>
          <w:bCs/>
          <w:iCs/>
          <w:sz w:val="20"/>
          <w:szCs w:val="20"/>
          <w:bdr w:val="none" w:sz="0" w:space="0" w:color="auto" w:frame="1"/>
          <w:lang w:val="en-US"/>
        </w:rPr>
        <w:t>Transport and Mobility</w:t>
      </w:r>
      <w:r>
        <w:rPr>
          <w:bCs/>
          <w:iCs/>
          <w:sz w:val="20"/>
          <w:szCs w:val="20"/>
          <w:bdr w:val="none" w:sz="0" w:space="0" w:color="auto" w:frame="1"/>
          <w:lang w:val="en-US"/>
        </w:rPr>
        <w:t>, under embargo.</w:t>
      </w:r>
    </w:p>
    <w:p w:rsidR="004A6EA5" w:rsidRDefault="004A6EA5" w:rsidP="004E7E10">
      <w:pPr>
        <w:tabs>
          <w:tab w:val="right" w:pos="9070"/>
        </w:tabs>
        <w:spacing w:after="120" w:line="240" w:lineRule="auto"/>
        <w:jc w:val="both"/>
        <w:rPr>
          <w:bCs/>
          <w:iCs/>
          <w:sz w:val="20"/>
          <w:szCs w:val="20"/>
          <w:bdr w:val="none" w:sz="0" w:space="0" w:color="auto" w:frame="1"/>
          <w:lang w:val="en-US"/>
        </w:rPr>
      </w:pPr>
      <w:r>
        <w:rPr>
          <w:bCs/>
          <w:iCs/>
          <w:sz w:val="20"/>
          <w:szCs w:val="20"/>
          <w:bdr w:val="none" w:sz="0" w:space="0" w:color="auto" w:frame="1"/>
          <w:lang w:val="en-US"/>
        </w:rPr>
        <w:t xml:space="preserve">We have the pleasure to release it today, for transparent </w:t>
      </w:r>
      <w:r w:rsidR="001219C1">
        <w:rPr>
          <w:bCs/>
          <w:iCs/>
          <w:sz w:val="20"/>
          <w:szCs w:val="20"/>
          <w:bdr w:val="none" w:sz="0" w:space="0" w:color="auto" w:frame="1"/>
          <w:lang w:val="en-US"/>
        </w:rPr>
        <w:t xml:space="preserve">and </w:t>
      </w:r>
      <w:r w:rsidR="00D040FE">
        <w:rPr>
          <w:bCs/>
          <w:iCs/>
          <w:sz w:val="20"/>
          <w:szCs w:val="20"/>
          <w:bdr w:val="none" w:sz="0" w:space="0" w:color="auto" w:frame="1"/>
          <w:lang w:val="en-US"/>
        </w:rPr>
        <w:t>public audience.</w:t>
      </w:r>
    </w:p>
    <w:tbl>
      <w:tblPr>
        <w:tblStyle w:val="Grilledutableau"/>
        <w:tblpPr w:leftFromText="141" w:rightFromText="141" w:vertAnchor="text" w:tblpX="246"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2106"/>
      </w:tblGrid>
      <w:tr w:rsidR="00D710C4" w:rsidTr="00D710C4">
        <w:tc>
          <w:tcPr>
            <w:tcW w:w="1809" w:type="dxa"/>
          </w:tcPr>
          <w:p w:rsidR="00D710C4" w:rsidRDefault="00D710C4" w:rsidP="004E7E10">
            <w:pPr>
              <w:tabs>
                <w:tab w:val="right" w:pos="9070"/>
              </w:tabs>
              <w:spacing w:after="120"/>
              <w:jc w:val="both"/>
              <w:rPr>
                <w:bCs/>
                <w:iCs/>
                <w:sz w:val="20"/>
                <w:szCs w:val="20"/>
                <w:bdr w:val="none" w:sz="0" w:space="0" w:color="auto" w:frame="1"/>
                <w:lang w:val="en-US"/>
              </w:rPr>
            </w:pPr>
          </w:p>
          <w:p w:rsidR="00D710C4" w:rsidRDefault="00D710C4" w:rsidP="004E7E10">
            <w:pPr>
              <w:tabs>
                <w:tab w:val="right" w:pos="9070"/>
              </w:tabs>
              <w:spacing w:after="120"/>
              <w:jc w:val="both"/>
              <w:rPr>
                <w:bCs/>
                <w:iCs/>
                <w:sz w:val="20"/>
                <w:szCs w:val="20"/>
                <w:bdr w:val="none" w:sz="0" w:space="0" w:color="auto" w:frame="1"/>
                <w:lang w:val="en-US"/>
              </w:rPr>
            </w:pPr>
          </w:p>
          <w:p w:rsidR="00D710C4" w:rsidRDefault="00D710C4" w:rsidP="004E7E10">
            <w:pPr>
              <w:tabs>
                <w:tab w:val="right" w:pos="9070"/>
              </w:tabs>
              <w:spacing w:after="120"/>
              <w:jc w:val="both"/>
              <w:rPr>
                <w:bCs/>
                <w:iCs/>
                <w:sz w:val="20"/>
                <w:szCs w:val="20"/>
                <w:bdr w:val="none" w:sz="0" w:space="0" w:color="auto" w:frame="1"/>
                <w:lang w:val="en-US"/>
              </w:rPr>
            </w:pPr>
            <w:r>
              <w:rPr>
                <w:bCs/>
                <w:iCs/>
                <w:sz w:val="20"/>
                <w:szCs w:val="20"/>
                <w:bdr w:val="none" w:sz="0" w:space="0" w:color="auto" w:frame="1"/>
                <w:lang w:val="en-US"/>
              </w:rPr>
              <w:t>Claude GUET</w:t>
            </w:r>
          </w:p>
          <w:p w:rsidR="00D710C4" w:rsidRDefault="00D710C4" w:rsidP="004E7E10">
            <w:pPr>
              <w:tabs>
                <w:tab w:val="right" w:pos="9070"/>
              </w:tabs>
              <w:spacing w:after="120"/>
              <w:jc w:val="both"/>
              <w:rPr>
                <w:bCs/>
                <w:iCs/>
                <w:sz w:val="20"/>
                <w:szCs w:val="20"/>
                <w:bdr w:val="none" w:sz="0" w:space="0" w:color="auto" w:frame="1"/>
                <w:lang w:val="en-US"/>
              </w:rPr>
            </w:pPr>
            <w:r>
              <w:rPr>
                <w:bCs/>
                <w:iCs/>
                <w:sz w:val="20"/>
                <w:szCs w:val="20"/>
                <w:bdr w:val="none" w:sz="0" w:space="0" w:color="auto" w:frame="1"/>
                <w:lang w:val="en-US"/>
              </w:rPr>
              <w:t>IFMC President</w:t>
            </w:r>
          </w:p>
        </w:tc>
        <w:tc>
          <w:tcPr>
            <w:tcW w:w="1985" w:type="dxa"/>
          </w:tcPr>
          <w:p w:rsidR="00D710C4" w:rsidRDefault="00D710C4" w:rsidP="004E7E10">
            <w:pPr>
              <w:tabs>
                <w:tab w:val="right" w:pos="9070"/>
              </w:tabs>
              <w:spacing w:after="120"/>
              <w:jc w:val="both"/>
              <w:rPr>
                <w:bCs/>
                <w:iCs/>
                <w:sz w:val="20"/>
                <w:szCs w:val="20"/>
                <w:bdr w:val="none" w:sz="0" w:space="0" w:color="auto" w:frame="1"/>
                <w:lang w:val="en-US"/>
              </w:rPr>
            </w:pPr>
            <w:r w:rsidRPr="00D710C4">
              <w:rPr>
                <w:bCs/>
                <w:iCs/>
                <w:noProof/>
                <w:sz w:val="20"/>
                <w:szCs w:val="20"/>
                <w:bdr w:val="none" w:sz="0" w:space="0" w:color="auto" w:frame="1"/>
                <w:lang w:val="fr-FR" w:eastAsia="fr-FR"/>
              </w:rPr>
              <w:drawing>
                <wp:inline distT="0" distB="0" distL="0" distR="0">
                  <wp:extent cx="1180407" cy="781396"/>
                  <wp:effectExtent l="19050" t="0" r="693" b="0"/>
                  <wp:docPr id="10"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180407" cy="781396"/>
                          </a:xfrm>
                          <a:prstGeom prst="rect">
                            <a:avLst/>
                          </a:prstGeom>
                        </pic:spPr>
                      </pic:pic>
                    </a:graphicData>
                  </a:graphic>
                </wp:inline>
              </w:drawing>
            </w:r>
          </w:p>
        </w:tc>
      </w:tr>
    </w:tbl>
    <w:p w:rsidR="004A6EA5" w:rsidRPr="001E4A4F" w:rsidRDefault="00D710C4" w:rsidP="00171F9A">
      <w:pPr>
        <w:tabs>
          <w:tab w:val="right" w:pos="9070"/>
        </w:tabs>
        <w:spacing w:after="120" w:line="240" w:lineRule="auto"/>
        <w:jc w:val="both"/>
        <w:rPr>
          <w:bCs/>
          <w:iCs/>
          <w:sz w:val="20"/>
          <w:szCs w:val="20"/>
          <w:bdr w:val="none" w:sz="0" w:space="0" w:color="auto" w:frame="1"/>
          <w:lang w:val="en-US"/>
        </w:rPr>
        <w:sectPr w:rsidR="004A6EA5" w:rsidRPr="001E4A4F" w:rsidSect="00F958CC">
          <w:headerReference w:type="default" r:id="rId11"/>
          <w:footerReference w:type="default" r:id="rId12"/>
          <w:pgSz w:w="11906" w:h="16838"/>
          <w:pgMar w:top="1418" w:right="282" w:bottom="1418" w:left="1418" w:header="709" w:footer="709" w:gutter="0"/>
          <w:cols w:space="708"/>
          <w:docGrid w:linePitch="360"/>
        </w:sectPr>
      </w:pPr>
      <w:r>
        <w:rPr>
          <w:bCs/>
          <w:iCs/>
          <w:sz w:val="20"/>
          <w:szCs w:val="20"/>
          <w:bdr w:val="none" w:sz="0" w:space="0" w:color="auto" w:frame="1"/>
          <w:lang w:val="en-US"/>
        </w:rPr>
        <w:br w:type="textWrapping" w:clear="all"/>
      </w:r>
    </w:p>
    <w:tbl>
      <w:tblPr>
        <w:tblW w:w="0" w:type="auto"/>
        <w:tblCellMar>
          <w:left w:w="0" w:type="dxa"/>
          <w:right w:w="0" w:type="dxa"/>
        </w:tblCellMar>
        <w:tblLook w:val="04A0"/>
      </w:tblPr>
      <w:tblGrid>
        <w:gridCol w:w="3047"/>
        <w:gridCol w:w="6241"/>
      </w:tblGrid>
      <w:tr w:rsidR="00EF7608" w:rsidTr="00EF7608">
        <w:tc>
          <w:tcPr>
            <w:tcW w:w="30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F7608" w:rsidRDefault="00EF7608" w:rsidP="00EF7608">
            <w:pPr>
              <w:spacing w:after="0" w:line="240" w:lineRule="auto"/>
              <w:rPr>
                <w:b/>
                <w:bCs/>
                <w:i/>
                <w:iCs/>
                <w:color w:val="1F497D"/>
                <w:sz w:val="20"/>
                <w:szCs w:val="20"/>
                <w:bdr w:val="none" w:sz="0" w:space="0" w:color="auto" w:frame="1"/>
                <w:lang w:val="en-US"/>
              </w:rPr>
            </w:pPr>
            <w:r>
              <w:rPr>
                <w:b/>
                <w:bCs/>
                <w:i/>
                <w:iCs/>
                <w:color w:val="FF0000"/>
                <w:sz w:val="20"/>
                <w:szCs w:val="20"/>
                <w:bdr w:val="none" w:sz="0" w:space="0" w:color="auto" w:frame="1"/>
                <w:lang w:val="en-US"/>
              </w:rPr>
              <w:lastRenderedPageBreak/>
              <w:t>I</w:t>
            </w:r>
            <w:r>
              <w:rPr>
                <w:b/>
                <w:bCs/>
                <w:i/>
                <w:iCs/>
                <w:color w:val="1F497D"/>
                <w:sz w:val="20"/>
                <w:szCs w:val="20"/>
                <w:bdr w:val="none" w:sz="0" w:space="0" w:color="auto" w:frame="1"/>
                <w:lang w:val="en-US"/>
              </w:rPr>
              <w:t>nternational</w:t>
            </w:r>
            <w:r>
              <w:rPr>
                <w:b/>
                <w:bCs/>
                <w:i/>
                <w:iCs/>
                <w:color w:val="FF0000"/>
                <w:sz w:val="20"/>
                <w:szCs w:val="20"/>
                <w:bdr w:val="none" w:sz="0" w:space="0" w:color="auto" w:frame="1"/>
                <w:lang w:val="en-US"/>
              </w:rPr>
              <w:t xml:space="preserve"> F</w:t>
            </w:r>
            <w:r>
              <w:rPr>
                <w:b/>
                <w:bCs/>
                <w:i/>
                <w:iCs/>
                <w:color w:val="1F497D"/>
                <w:sz w:val="20"/>
                <w:szCs w:val="20"/>
                <w:bdr w:val="none" w:sz="0" w:space="0" w:color="auto" w:frame="1"/>
                <w:lang w:val="en-US"/>
              </w:rPr>
              <w:t xml:space="preserve">ederation </w:t>
            </w:r>
          </w:p>
          <w:p w:rsidR="00EF7608" w:rsidRDefault="00EF7608" w:rsidP="00EF7608">
            <w:pPr>
              <w:spacing w:after="0" w:line="240" w:lineRule="auto"/>
              <w:rPr>
                <w:rFonts w:ascii="Calibri" w:hAnsi="Calibri" w:cs="Calibri"/>
                <w:b/>
                <w:bCs/>
                <w:i/>
                <w:iCs/>
                <w:color w:val="1F497D"/>
                <w:sz w:val="16"/>
                <w:szCs w:val="16"/>
                <w:bdr w:val="none" w:sz="0" w:space="0" w:color="auto" w:frame="1"/>
                <w:lang w:val="en-US"/>
              </w:rPr>
            </w:pPr>
            <w:r>
              <w:rPr>
                <w:b/>
                <w:bCs/>
                <w:i/>
                <w:iCs/>
                <w:color w:val="1F497D"/>
                <w:sz w:val="20"/>
                <w:szCs w:val="20"/>
                <w:bdr w:val="none" w:sz="0" w:space="0" w:color="auto" w:frame="1"/>
                <w:lang w:val="en-US"/>
              </w:rPr>
              <w:t xml:space="preserve">of </w:t>
            </w:r>
            <w:r>
              <w:rPr>
                <w:b/>
                <w:bCs/>
                <w:i/>
                <w:iCs/>
                <w:color w:val="FF0000"/>
                <w:sz w:val="20"/>
                <w:szCs w:val="20"/>
                <w:bdr w:val="none" w:sz="0" w:space="0" w:color="auto" w:frame="1"/>
                <w:lang w:val="en-US"/>
              </w:rPr>
              <w:t>M</w:t>
            </w:r>
            <w:r>
              <w:rPr>
                <w:b/>
                <w:bCs/>
                <w:i/>
                <w:iCs/>
                <w:color w:val="1F497D"/>
                <w:sz w:val="20"/>
                <w:szCs w:val="20"/>
                <w:bdr w:val="none" w:sz="0" w:space="0" w:color="auto" w:frame="1"/>
                <w:lang w:val="en-US"/>
              </w:rPr>
              <w:t>otor-</w:t>
            </w:r>
            <w:r>
              <w:rPr>
                <w:b/>
                <w:bCs/>
                <w:i/>
                <w:iCs/>
                <w:color w:val="1F497D"/>
                <w:sz w:val="20"/>
                <w:szCs w:val="20"/>
                <w:bdr w:val="none" w:sz="0" w:space="0" w:color="auto" w:frame="1"/>
                <w:lang w:val="en-GB"/>
              </w:rPr>
              <w:t>home</w:t>
            </w:r>
            <w:r>
              <w:rPr>
                <w:b/>
                <w:bCs/>
                <w:i/>
                <w:iCs/>
                <w:color w:val="FF0000"/>
                <w:sz w:val="20"/>
                <w:szCs w:val="20"/>
                <w:bdr w:val="none" w:sz="0" w:space="0" w:color="auto" w:frame="1"/>
                <w:lang w:val="en-US"/>
              </w:rPr>
              <w:t xml:space="preserve"> C</w:t>
            </w:r>
            <w:r>
              <w:rPr>
                <w:b/>
                <w:bCs/>
                <w:i/>
                <w:iCs/>
                <w:color w:val="1F497D"/>
                <w:sz w:val="20"/>
                <w:szCs w:val="20"/>
                <w:bdr w:val="none" w:sz="0" w:space="0" w:color="auto" w:frame="1"/>
                <w:lang w:val="en-US"/>
              </w:rPr>
              <w:t xml:space="preserve">lubs     </w:t>
            </w:r>
            <w:proofErr w:type="spellStart"/>
            <w:r>
              <w:rPr>
                <w:b/>
                <w:bCs/>
                <w:i/>
                <w:iCs/>
                <w:color w:val="1F497D"/>
                <w:sz w:val="16"/>
                <w:szCs w:val="16"/>
                <w:bdr w:val="none" w:sz="0" w:space="0" w:color="auto" w:frame="1"/>
                <w:lang w:val="en-US"/>
              </w:rPr>
              <w:t>aisbl</w:t>
            </w:r>
            <w:proofErr w:type="spellEnd"/>
          </w:p>
          <w:p w:rsidR="00EF7608" w:rsidRDefault="00EF7608" w:rsidP="00EF7608">
            <w:pPr>
              <w:pStyle w:val="En-tte"/>
              <w:ind w:right="-284"/>
              <w:jc w:val="center"/>
              <w:rPr>
                <w:b/>
                <w:bCs/>
                <w:i/>
                <w:iCs/>
                <w:color w:val="1F497D"/>
                <w:sz w:val="14"/>
                <w:szCs w:val="14"/>
                <w:u w:val="single"/>
                <w:bdr w:val="none" w:sz="0" w:space="0" w:color="auto" w:frame="1"/>
                <w:lang w:val="en-US"/>
              </w:rPr>
            </w:pPr>
          </w:p>
          <w:p w:rsidR="00EF7608" w:rsidRDefault="00EF7608" w:rsidP="00EF7608">
            <w:pPr>
              <w:pStyle w:val="En-tte"/>
              <w:ind w:right="-284"/>
              <w:rPr>
                <w:i/>
                <w:iCs/>
                <w:color w:val="1F497D"/>
                <w:sz w:val="2"/>
                <w:szCs w:val="2"/>
                <w:lang w:val="en-US"/>
              </w:rPr>
            </w:pPr>
          </w:p>
          <w:p w:rsidR="00EF7608" w:rsidRDefault="00EF7608" w:rsidP="00EF7608">
            <w:pPr>
              <w:pStyle w:val="En-tte"/>
              <w:ind w:right="-284"/>
              <w:rPr>
                <w:b/>
                <w:bCs/>
                <w:sz w:val="20"/>
                <w:szCs w:val="20"/>
                <w:lang w:val="en-US"/>
              </w:rPr>
            </w:pPr>
            <w:r>
              <w:rPr>
                <w:i/>
                <w:iCs/>
                <w:color w:val="4A442A"/>
                <w:sz w:val="16"/>
                <w:szCs w:val="16"/>
                <w:lang w:val="en-US"/>
              </w:rPr>
              <w:t>EU Transparency Registry Id:</w:t>
            </w:r>
            <w:r>
              <w:rPr>
                <w:color w:val="4A442A"/>
                <w:sz w:val="16"/>
                <w:szCs w:val="16"/>
                <w:lang w:val="en-US"/>
              </w:rPr>
              <w:t xml:space="preserve">  </w:t>
            </w:r>
            <w:r>
              <w:rPr>
                <w:i/>
                <w:iCs/>
                <w:color w:val="4A442A"/>
                <w:sz w:val="16"/>
                <w:szCs w:val="16"/>
                <w:shd w:val="clear" w:color="auto" w:fill="F4F4F4"/>
                <w:lang w:val="en-US"/>
              </w:rPr>
              <w:t>281777435616-61</w:t>
            </w:r>
          </w:p>
          <w:p w:rsidR="00EF7608" w:rsidRDefault="00EF7608" w:rsidP="00EF7608">
            <w:pPr>
              <w:spacing w:after="0" w:line="240" w:lineRule="auto"/>
              <w:rPr>
                <w:b/>
                <w:bCs/>
                <w:i/>
                <w:iCs/>
                <w:color w:val="1F497D"/>
                <w:u w:val="single"/>
                <w:bdr w:val="none" w:sz="0" w:space="0" w:color="auto" w:frame="1"/>
                <w:lang w:val="en-US"/>
              </w:rPr>
            </w:pPr>
          </w:p>
          <w:p w:rsidR="00EF7608" w:rsidRDefault="00B34242" w:rsidP="00EF7608">
            <w:pPr>
              <w:spacing w:after="0" w:line="240" w:lineRule="auto"/>
              <w:rPr>
                <w:b/>
                <w:bCs/>
                <w:i/>
                <w:iCs/>
                <w:color w:val="1F497D"/>
                <w:sz w:val="14"/>
                <w:szCs w:val="14"/>
                <w:u w:val="single"/>
                <w:bdr w:val="none" w:sz="0" w:space="0" w:color="auto" w:frame="1"/>
                <w:lang w:val="en-US"/>
              </w:rPr>
            </w:pPr>
            <w:hyperlink r:id="rId13" w:history="1">
              <w:r w:rsidR="00EF7608">
                <w:rPr>
                  <w:rStyle w:val="Lienhypertexte"/>
                  <w:b/>
                  <w:bCs/>
                  <w:i/>
                  <w:iCs/>
                  <w:sz w:val="14"/>
                  <w:szCs w:val="14"/>
                  <w:bdr w:val="none" w:sz="0" w:space="0" w:color="auto" w:frame="1"/>
                  <w:lang w:val="en-US"/>
                </w:rPr>
                <w:t>https://www.ficm-aisbl.eu</w:t>
              </w:r>
            </w:hyperlink>
          </w:p>
          <w:p w:rsidR="00EF7608" w:rsidRDefault="00EF7608" w:rsidP="00EF7608">
            <w:pPr>
              <w:spacing w:after="0" w:line="240" w:lineRule="auto"/>
              <w:rPr>
                <w:b/>
                <w:bCs/>
                <w:i/>
                <w:iCs/>
                <w:color w:val="1F497D"/>
                <w:sz w:val="14"/>
                <w:szCs w:val="14"/>
                <w:bdr w:val="none" w:sz="0" w:space="0" w:color="auto" w:frame="1"/>
                <w:lang w:val="fr-FR"/>
              </w:rPr>
            </w:pPr>
            <w:r>
              <w:rPr>
                <w:b/>
                <w:bCs/>
                <w:i/>
                <w:iCs/>
                <w:color w:val="1F497D"/>
                <w:sz w:val="14"/>
                <w:szCs w:val="14"/>
                <w:u w:val="single"/>
                <w:bdr w:val="none" w:sz="0" w:space="0" w:color="auto" w:frame="1"/>
              </w:rPr>
              <w:t xml:space="preserve">France </w:t>
            </w:r>
            <w:proofErr w:type="spellStart"/>
            <w:r>
              <w:rPr>
                <w:b/>
                <w:bCs/>
                <w:i/>
                <w:iCs/>
                <w:color w:val="1F497D"/>
                <w:sz w:val="14"/>
                <w:szCs w:val="14"/>
                <w:u w:val="single"/>
                <w:bdr w:val="none" w:sz="0" w:space="0" w:color="auto" w:frame="1"/>
              </w:rPr>
              <w:t>Dept</w:t>
            </w:r>
            <w:proofErr w:type="spellEnd"/>
            <w:r>
              <w:rPr>
                <w:b/>
                <w:bCs/>
                <w:i/>
                <w:iCs/>
                <w:color w:val="1F497D"/>
                <w:sz w:val="14"/>
                <w:szCs w:val="14"/>
                <w:u w:val="single"/>
                <w:bdr w:val="none" w:sz="0" w:space="0" w:color="auto" w:frame="1"/>
              </w:rPr>
              <w:t>. / Reg. Nb:  </w:t>
            </w:r>
            <w:r>
              <w:rPr>
                <w:b/>
                <w:bCs/>
                <w:sz w:val="18"/>
                <w:szCs w:val="18"/>
              </w:rPr>
              <w:t>  </w:t>
            </w:r>
            <w:r>
              <w:rPr>
                <w:color w:val="244061"/>
                <w:sz w:val="18"/>
                <w:szCs w:val="18"/>
              </w:rPr>
              <w:t>62/W354002273</w:t>
            </w:r>
          </w:p>
          <w:p w:rsidR="00EF7608" w:rsidRDefault="00EF7608" w:rsidP="00EF7608">
            <w:pPr>
              <w:spacing w:after="0" w:line="240" w:lineRule="auto"/>
              <w:rPr>
                <w:b/>
                <w:bCs/>
                <w:i/>
                <w:iCs/>
                <w:color w:val="1F497D"/>
                <w:sz w:val="14"/>
                <w:szCs w:val="14"/>
                <w:u w:val="single"/>
                <w:bdr w:val="none" w:sz="0" w:space="0" w:color="auto" w:frame="1"/>
              </w:rPr>
            </w:pPr>
          </w:p>
          <w:p w:rsidR="00EF7608" w:rsidRDefault="00EF7608" w:rsidP="00EF7608">
            <w:pPr>
              <w:spacing w:after="0" w:line="240" w:lineRule="auto"/>
              <w:rPr>
                <w:b/>
                <w:bCs/>
                <w:i/>
                <w:iCs/>
                <w:color w:val="1F497D"/>
                <w:sz w:val="14"/>
                <w:szCs w:val="14"/>
                <w:bdr w:val="none" w:sz="0" w:space="0" w:color="auto" w:frame="1"/>
                <w:lang w:val="en-US"/>
              </w:rPr>
            </w:pPr>
            <w:r>
              <w:rPr>
                <w:b/>
                <w:bCs/>
                <w:i/>
                <w:iCs/>
                <w:color w:val="1F497D"/>
                <w:sz w:val="14"/>
                <w:szCs w:val="14"/>
                <w:u w:val="single"/>
                <w:bdr w:val="none" w:sz="0" w:space="0" w:color="auto" w:frame="1"/>
                <w:lang w:val="en-US"/>
              </w:rPr>
              <w:t>Brussels Office:</w:t>
            </w:r>
            <w:r>
              <w:rPr>
                <w:b/>
                <w:bCs/>
                <w:i/>
                <w:iCs/>
                <w:color w:val="1F497D"/>
                <w:sz w:val="14"/>
                <w:szCs w:val="14"/>
                <w:bdr w:val="none" w:sz="0" w:space="0" w:color="auto" w:frame="1"/>
                <w:lang w:val="en-US"/>
              </w:rPr>
              <w:t>  +32 470 70 43 70</w:t>
            </w:r>
          </w:p>
          <w:p w:rsidR="00EF7608" w:rsidRDefault="00B34242" w:rsidP="00EF7608">
            <w:pPr>
              <w:spacing w:after="0" w:line="240" w:lineRule="auto"/>
              <w:rPr>
                <w:rFonts w:ascii="Calibri" w:hAnsi="Calibri" w:cs="Calibri"/>
                <w:b/>
                <w:bCs/>
                <w:i/>
                <w:iCs/>
                <w:color w:val="1F497D"/>
                <w:sz w:val="14"/>
                <w:szCs w:val="14"/>
                <w:bdr w:val="none" w:sz="0" w:space="0" w:color="auto" w:frame="1"/>
                <w:lang w:val="en-US"/>
              </w:rPr>
            </w:pPr>
            <w:hyperlink r:id="rId14" w:history="1">
              <w:r w:rsidR="00EF7608">
                <w:rPr>
                  <w:rStyle w:val="Lienhypertexte"/>
                  <w:b/>
                  <w:bCs/>
                  <w:i/>
                  <w:iCs/>
                  <w:sz w:val="14"/>
                  <w:szCs w:val="14"/>
                  <w:bdr w:val="none" w:sz="0" w:space="0" w:color="auto" w:frame="1"/>
                  <w:lang w:val="en-US"/>
                </w:rPr>
                <w:t>clooster-ficm@proximus.be</w:t>
              </w:r>
            </w:hyperlink>
          </w:p>
        </w:tc>
        <w:tc>
          <w:tcPr>
            <w:tcW w:w="639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F7608" w:rsidRDefault="00EF7608" w:rsidP="00EF7608">
            <w:pPr>
              <w:pStyle w:val="Default"/>
              <w:ind w:left="3213" w:hanging="3213"/>
              <w:rPr>
                <w:rFonts w:ascii="Times New Roman" w:hAnsi="Times New Roman" w:cs="Times New Roman"/>
                <w:smallCaps/>
                <w:color w:val="1D2228"/>
                <w:sz w:val="22"/>
                <w:szCs w:val="22"/>
                <w:bdr w:val="none" w:sz="0" w:space="0" w:color="auto" w:frame="1"/>
                <w:shd w:val="clear" w:color="auto" w:fill="FFFFFF"/>
                <w:lang w:val="en-US"/>
              </w:rPr>
            </w:pPr>
            <w:r>
              <w:rPr>
                <w:rFonts w:ascii="Calibri" w:hAnsi="Calibri" w:cs="Calibri"/>
                <w:smallCaps/>
                <w:color w:val="auto"/>
                <w:sz w:val="22"/>
                <w:szCs w:val="22"/>
                <w:bdr w:val="none" w:sz="0" w:space="0" w:color="auto" w:frame="1"/>
                <w:shd w:val="clear" w:color="auto" w:fill="FFFFFF"/>
                <w:lang w:val="en-US"/>
              </w:rPr>
              <w:t>European Commission</w:t>
            </w:r>
            <w:r>
              <w:rPr>
                <w:rFonts w:ascii="Times New Roman" w:hAnsi="Times New Roman"/>
                <w:smallCaps/>
                <w:color w:val="1D2228"/>
                <w:sz w:val="22"/>
                <w:szCs w:val="22"/>
                <w:bdr w:val="none" w:sz="0" w:space="0" w:color="auto" w:frame="1"/>
                <w:shd w:val="clear" w:color="auto" w:fill="FFFFFF"/>
                <w:lang w:val="en-US"/>
              </w:rPr>
              <w:t xml:space="preserve"> </w:t>
            </w:r>
          </w:p>
          <w:p w:rsidR="00EF7608" w:rsidRDefault="00EF7608" w:rsidP="00EF7608">
            <w:pPr>
              <w:pStyle w:val="Default"/>
              <w:ind w:left="3213" w:hanging="3213"/>
              <w:rPr>
                <w:rFonts w:ascii="Times New Roman" w:hAnsi="Times New Roman"/>
                <w:color w:val="1D2228"/>
                <w:sz w:val="22"/>
                <w:szCs w:val="22"/>
                <w:bdr w:val="none" w:sz="0" w:space="0" w:color="auto" w:frame="1"/>
                <w:shd w:val="clear" w:color="auto" w:fill="FFFFFF"/>
                <w:lang w:val="en-US"/>
              </w:rPr>
            </w:pPr>
          </w:p>
          <w:p w:rsidR="00EF7608" w:rsidRDefault="00EF7608" w:rsidP="00EF7608">
            <w:pPr>
              <w:pStyle w:val="Default"/>
              <w:ind w:left="3213" w:hanging="3213"/>
              <w:rPr>
                <w:rFonts w:ascii="Times New Roman" w:hAnsi="Times New Roman"/>
                <w:color w:val="1D2228"/>
                <w:sz w:val="22"/>
                <w:szCs w:val="22"/>
                <w:bdr w:val="none" w:sz="0" w:space="0" w:color="auto" w:frame="1"/>
                <w:shd w:val="clear" w:color="auto" w:fill="FFFFFF"/>
                <w:lang w:val="en-US"/>
              </w:rPr>
            </w:pPr>
            <w:r>
              <w:rPr>
                <w:rFonts w:ascii="Times New Roman" w:hAnsi="Times New Roman"/>
                <w:color w:val="1D2228"/>
                <w:sz w:val="22"/>
                <w:szCs w:val="22"/>
                <w:bdr w:val="none" w:sz="0" w:space="0" w:color="auto" w:frame="1"/>
                <w:shd w:val="clear" w:color="auto" w:fill="FFFFFF"/>
                <w:lang w:val="en-US"/>
              </w:rPr>
              <w:t>Attention of Her Excellency, Madam Adina-</w:t>
            </w:r>
            <w:proofErr w:type="spellStart"/>
            <w:r>
              <w:rPr>
                <w:rFonts w:ascii="Times New Roman" w:hAnsi="Times New Roman"/>
                <w:color w:val="1D2228"/>
                <w:sz w:val="22"/>
                <w:szCs w:val="22"/>
                <w:bdr w:val="none" w:sz="0" w:space="0" w:color="auto" w:frame="1"/>
                <w:shd w:val="clear" w:color="auto" w:fill="FFFFFF"/>
                <w:lang w:val="en-US"/>
              </w:rPr>
              <w:t>Ioana</w:t>
            </w:r>
            <w:proofErr w:type="spellEnd"/>
            <w:r>
              <w:rPr>
                <w:rFonts w:ascii="Times New Roman" w:hAnsi="Times New Roman"/>
                <w:color w:val="1D2228"/>
                <w:sz w:val="22"/>
                <w:szCs w:val="22"/>
                <w:bdr w:val="none" w:sz="0" w:space="0" w:color="auto" w:frame="1"/>
                <w:shd w:val="clear" w:color="auto" w:fill="FFFFFF"/>
                <w:lang w:val="en-US"/>
              </w:rPr>
              <w:t xml:space="preserve"> </w:t>
            </w:r>
            <w:proofErr w:type="spellStart"/>
            <w:r>
              <w:rPr>
                <w:rFonts w:ascii="Times New Roman" w:hAnsi="Times New Roman"/>
                <w:color w:val="1D2228"/>
                <w:sz w:val="22"/>
                <w:szCs w:val="22"/>
                <w:bdr w:val="none" w:sz="0" w:space="0" w:color="auto" w:frame="1"/>
                <w:shd w:val="clear" w:color="auto" w:fill="FFFFFF"/>
                <w:lang w:val="en-US"/>
              </w:rPr>
              <w:t>Válean</w:t>
            </w:r>
            <w:proofErr w:type="spellEnd"/>
          </w:p>
          <w:p w:rsidR="00EF7608" w:rsidRPr="00EF7608" w:rsidRDefault="00EF7608" w:rsidP="00EF7608">
            <w:pPr>
              <w:pStyle w:val="Default"/>
              <w:ind w:left="3213" w:hanging="3213"/>
              <w:rPr>
                <w:rFonts w:ascii="Times New Roman" w:hAnsi="Times New Roman"/>
                <w:color w:val="auto"/>
                <w:sz w:val="22"/>
                <w:szCs w:val="22"/>
                <w:bdr w:val="none" w:sz="0" w:space="0" w:color="auto" w:frame="1"/>
                <w:shd w:val="clear" w:color="auto" w:fill="FFFFFF"/>
                <w:lang w:val="fr-FR"/>
              </w:rPr>
            </w:pPr>
            <w:proofErr w:type="spellStart"/>
            <w:r w:rsidRPr="00EF7608">
              <w:rPr>
                <w:rFonts w:ascii="Times New Roman" w:hAnsi="Times New Roman"/>
                <w:color w:val="auto"/>
                <w:sz w:val="22"/>
                <w:szCs w:val="22"/>
                <w:bdr w:val="none" w:sz="0" w:space="0" w:color="auto" w:frame="1"/>
                <w:shd w:val="clear" w:color="auto" w:fill="FFFFFF"/>
                <w:lang w:val="fr-FR"/>
              </w:rPr>
              <w:t>Commissioner</w:t>
            </w:r>
            <w:proofErr w:type="spellEnd"/>
            <w:r w:rsidRPr="00EF7608">
              <w:rPr>
                <w:rFonts w:ascii="Times New Roman" w:hAnsi="Times New Roman"/>
                <w:color w:val="auto"/>
                <w:sz w:val="22"/>
                <w:szCs w:val="22"/>
                <w:bdr w:val="none" w:sz="0" w:space="0" w:color="auto" w:frame="1"/>
                <w:shd w:val="clear" w:color="auto" w:fill="FFFFFF"/>
                <w:lang w:val="fr-FR"/>
              </w:rPr>
              <w:t xml:space="preserve"> for TRANSPORT &amp; MOBILITY</w:t>
            </w:r>
          </w:p>
          <w:p w:rsidR="00EF7608" w:rsidRPr="00EF7608" w:rsidRDefault="00EF7608" w:rsidP="00EF7608">
            <w:pPr>
              <w:pStyle w:val="Default"/>
              <w:ind w:left="3213" w:hanging="3213"/>
              <w:rPr>
                <w:rFonts w:ascii="Times New Roman" w:hAnsi="Times New Roman"/>
                <w:color w:val="1D2228"/>
                <w:sz w:val="22"/>
                <w:szCs w:val="22"/>
                <w:bdr w:val="none" w:sz="0" w:space="0" w:color="auto" w:frame="1"/>
                <w:shd w:val="clear" w:color="auto" w:fill="FFFFFF"/>
                <w:lang w:val="fr-FR"/>
              </w:rPr>
            </w:pPr>
          </w:p>
          <w:p w:rsidR="00EF7608" w:rsidRDefault="00EF7608" w:rsidP="00EF7608">
            <w:pPr>
              <w:pStyle w:val="Default"/>
              <w:ind w:left="3213" w:hanging="3213"/>
              <w:rPr>
                <w:rFonts w:ascii="Times New Roman" w:hAnsi="Times New Roman"/>
                <w:color w:val="1D2228"/>
                <w:sz w:val="22"/>
                <w:szCs w:val="22"/>
                <w:bdr w:val="none" w:sz="0" w:space="0" w:color="auto" w:frame="1"/>
                <w:shd w:val="clear" w:color="auto" w:fill="FFFFFF"/>
                <w:lang w:val="fr-FR"/>
              </w:rPr>
            </w:pPr>
            <w:r>
              <w:rPr>
                <w:rFonts w:ascii="Times New Roman" w:hAnsi="Times New Roman"/>
                <w:color w:val="1D2228"/>
                <w:sz w:val="22"/>
                <w:szCs w:val="22"/>
                <w:bdr w:val="none" w:sz="0" w:space="0" w:color="auto" w:frame="1"/>
                <w:shd w:val="clear" w:color="auto" w:fill="FFFFFF"/>
              </w:rPr>
              <w:t>Rue de la Loi, 200</w:t>
            </w:r>
          </w:p>
          <w:p w:rsidR="00EF7608" w:rsidRDefault="00EF7608" w:rsidP="00EF7608">
            <w:pPr>
              <w:pStyle w:val="Default"/>
              <w:ind w:left="3213" w:hanging="3213"/>
              <w:rPr>
                <w:rFonts w:ascii="Times New Roman" w:hAnsi="Times New Roman"/>
                <w:color w:val="1D2228"/>
                <w:sz w:val="22"/>
                <w:szCs w:val="22"/>
                <w:bdr w:val="none" w:sz="0" w:space="0" w:color="auto" w:frame="1"/>
                <w:shd w:val="clear" w:color="auto" w:fill="FFFFFF"/>
              </w:rPr>
            </w:pPr>
          </w:p>
          <w:p w:rsidR="00EF7608" w:rsidRDefault="00EF7608" w:rsidP="00EF7608">
            <w:pPr>
              <w:pStyle w:val="Default"/>
              <w:ind w:left="3213" w:hanging="3213"/>
              <w:rPr>
                <w:rFonts w:ascii="Times New Roman" w:hAnsi="Times New Roman"/>
                <w:color w:val="auto"/>
                <w:sz w:val="22"/>
                <w:szCs w:val="22"/>
                <w:bdr w:val="none" w:sz="0" w:space="0" w:color="auto" w:frame="1"/>
                <w:shd w:val="clear" w:color="auto" w:fill="FFFFFF"/>
              </w:rPr>
            </w:pPr>
            <w:r>
              <w:rPr>
                <w:rFonts w:ascii="Times New Roman" w:hAnsi="Times New Roman"/>
                <w:color w:val="auto"/>
                <w:sz w:val="22"/>
                <w:szCs w:val="22"/>
                <w:bdr w:val="none" w:sz="0" w:space="0" w:color="auto" w:frame="1"/>
                <w:shd w:val="clear" w:color="auto" w:fill="FFFFFF"/>
              </w:rPr>
              <w:t>1049  Brussels</w:t>
            </w:r>
          </w:p>
        </w:tc>
      </w:tr>
    </w:tbl>
    <w:p w:rsidR="00EF7608" w:rsidRDefault="00EF7608" w:rsidP="00EF7608">
      <w:pPr>
        <w:rPr>
          <w:rFonts w:ascii="Calibri" w:hAnsi="Calibri" w:cs="Calibri"/>
        </w:rPr>
      </w:pPr>
    </w:p>
    <w:tbl>
      <w:tblPr>
        <w:tblW w:w="0" w:type="auto"/>
        <w:tblCellMar>
          <w:left w:w="0" w:type="dxa"/>
          <w:right w:w="0" w:type="dxa"/>
        </w:tblCellMar>
        <w:tblLook w:val="04A0"/>
      </w:tblPr>
      <w:tblGrid>
        <w:gridCol w:w="4663"/>
        <w:gridCol w:w="4625"/>
      </w:tblGrid>
      <w:tr w:rsidR="00EF7608" w:rsidTr="00EF7608">
        <w:tc>
          <w:tcPr>
            <w:tcW w:w="4886" w:type="dxa"/>
            <w:tcMar>
              <w:top w:w="0" w:type="dxa"/>
              <w:left w:w="108" w:type="dxa"/>
              <w:bottom w:w="0" w:type="dxa"/>
              <w:right w:w="108" w:type="dxa"/>
            </w:tcMar>
            <w:hideMark/>
          </w:tcPr>
          <w:p w:rsidR="00EF7608" w:rsidRDefault="00EF7608" w:rsidP="00EF7608">
            <w:pPr>
              <w:pStyle w:val="Default"/>
              <w:ind w:left="-108"/>
              <w:jc w:val="both"/>
              <w:rPr>
                <w:rFonts w:ascii="Times New Roman" w:hAnsi="Times New Roman"/>
                <w:color w:val="auto"/>
                <w:sz w:val="22"/>
                <w:szCs w:val="22"/>
                <w:bdr w:val="none" w:sz="0" w:space="0" w:color="auto" w:frame="1"/>
                <w:shd w:val="clear" w:color="auto" w:fill="FFFFFF"/>
                <w:lang w:val="en-US"/>
              </w:rPr>
            </w:pPr>
            <w:r>
              <w:rPr>
                <w:rFonts w:ascii="Times New Roman" w:hAnsi="Times New Roman"/>
                <w:color w:val="auto"/>
                <w:sz w:val="22"/>
                <w:szCs w:val="22"/>
                <w:bdr w:val="none" w:sz="0" w:space="0" w:color="auto" w:frame="1"/>
                <w:shd w:val="clear" w:color="auto" w:fill="FFFFFF"/>
                <w:lang w:val="en-US"/>
              </w:rPr>
              <w:t>Brussels, 25 May 2021,</w:t>
            </w:r>
          </w:p>
        </w:tc>
        <w:tc>
          <w:tcPr>
            <w:tcW w:w="4886" w:type="dxa"/>
            <w:tcMar>
              <w:top w:w="0" w:type="dxa"/>
              <w:left w:w="108" w:type="dxa"/>
              <w:bottom w:w="0" w:type="dxa"/>
              <w:right w:w="108" w:type="dxa"/>
            </w:tcMar>
          </w:tcPr>
          <w:p w:rsidR="00EF7608" w:rsidRDefault="00EF7608">
            <w:pPr>
              <w:pStyle w:val="Default"/>
              <w:ind w:left="3213" w:hanging="3213"/>
              <w:rPr>
                <w:rFonts w:ascii="Times New Roman" w:hAnsi="Times New Roman"/>
                <w:color w:val="1D2228"/>
                <w:sz w:val="22"/>
                <w:szCs w:val="22"/>
                <w:bdr w:val="none" w:sz="0" w:space="0" w:color="auto" w:frame="1"/>
                <w:shd w:val="clear" w:color="auto" w:fill="FFFFFF"/>
                <w:lang w:val="en-US"/>
              </w:rPr>
            </w:pPr>
          </w:p>
        </w:tc>
      </w:tr>
    </w:tbl>
    <w:p w:rsidR="00EF7608" w:rsidRDefault="00EF7608" w:rsidP="00EF7608">
      <w:pPr>
        <w:rPr>
          <w:lang w:val="it-IT"/>
        </w:rPr>
      </w:pPr>
    </w:p>
    <w:p w:rsidR="00EF7608" w:rsidRDefault="00EF7608" w:rsidP="00EF7608">
      <w:pPr>
        <w:pStyle w:val="Default"/>
        <w:jc w:val="both"/>
        <w:rPr>
          <w:rFonts w:ascii="Times New Roman" w:hAnsi="Times New Roman"/>
          <w:color w:val="1D2228"/>
          <w:sz w:val="22"/>
          <w:szCs w:val="22"/>
          <w:shd w:val="clear" w:color="auto" w:fill="FFFFFF"/>
          <w:lang w:val="en-US"/>
        </w:rPr>
      </w:pPr>
    </w:p>
    <w:p w:rsidR="00EF7608" w:rsidRPr="00EF7608" w:rsidRDefault="00EF7608" w:rsidP="00EF7608">
      <w:pPr>
        <w:pStyle w:val="Default"/>
        <w:rPr>
          <w:rStyle w:val="Hyperlink0"/>
          <w:rFonts w:ascii="Helvetica Neue" w:hAnsi="Helvetica Neue"/>
          <w:color w:val="1F497D"/>
          <w:lang w:val="en-GB"/>
        </w:rPr>
      </w:pPr>
      <w:r>
        <w:rPr>
          <w:rFonts w:ascii="Times New Roman" w:hAnsi="Times New Roman"/>
          <w:color w:val="auto"/>
          <w:sz w:val="22"/>
          <w:szCs w:val="22"/>
          <w:u w:val="single"/>
          <w:shd w:val="clear" w:color="auto" w:fill="FFFFFF"/>
          <w:lang w:val="en-US"/>
        </w:rPr>
        <w:t>Concern:</w:t>
      </w:r>
      <w:r>
        <w:rPr>
          <w:rFonts w:ascii="Times New Roman" w:hAnsi="Times New Roman"/>
          <w:color w:val="auto"/>
          <w:sz w:val="22"/>
          <w:szCs w:val="22"/>
          <w:shd w:val="clear" w:color="auto" w:fill="FFFFFF"/>
          <w:lang w:val="en-US"/>
        </w:rPr>
        <w:t xml:space="preserve">     Revision of </w:t>
      </w:r>
      <w:r>
        <w:rPr>
          <w:rStyle w:val="Hyperlink0"/>
          <w:rFonts w:ascii="Times New Roman" w:hAnsi="Times New Roman"/>
          <w:color w:val="auto"/>
          <w:sz w:val="22"/>
          <w:szCs w:val="22"/>
          <w:lang w:val="en-US"/>
        </w:rPr>
        <w:t>Directive 20</w:t>
      </w:r>
      <w:r>
        <w:rPr>
          <w:rStyle w:val="Hyperlink0"/>
          <w:rFonts w:ascii="Times New Roman" w:hAnsi="Times New Roman"/>
          <w:color w:val="1F497D"/>
          <w:sz w:val="22"/>
          <w:szCs w:val="22"/>
          <w:lang w:val="en-US"/>
        </w:rPr>
        <w:t>0</w:t>
      </w:r>
      <w:r>
        <w:rPr>
          <w:rStyle w:val="Hyperlink0"/>
          <w:rFonts w:ascii="Times New Roman" w:hAnsi="Times New Roman"/>
          <w:color w:val="auto"/>
          <w:sz w:val="22"/>
          <w:szCs w:val="22"/>
          <w:lang w:val="en-US"/>
        </w:rPr>
        <w:t xml:space="preserve">6/126/EU/ dated 20 December 2003 on Drive </w:t>
      </w:r>
      <w:proofErr w:type="spellStart"/>
      <w:r>
        <w:rPr>
          <w:rStyle w:val="Hyperlink0"/>
          <w:rFonts w:ascii="Times New Roman" w:hAnsi="Times New Roman"/>
          <w:color w:val="auto"/>
          <w:sz w:val="22"/>
          <w:szCs w:val="22"/>
          <w:lang w:val="en-US"/>
        </w:rPr>
        <w:t>Licence</w:t>
      </w:r>
      <w:proofErr w:type="spellEnd"/>
      <w:r>
        <w:rPr>
          <w:rStyle w:val="Hyperlink0"/>
          <w:rFonts w:ascii="Times New Roman" w:hAnsi="Times New Roman"/>
          <w:color w:val="auto"/>
          <w:sz w:val="22"/>
          <w:szCs w:val="22"/>
          <w:lang w:val="en-US"/>
        </w:rPr>
        <w:t> 2021 Q2</w:t>
      </w:r>
    </w:p>
    <w:p w:rsidR="00EF7608" w:rsidRPr="00EF7608" w:rsidRDefault="00EF7608" w:rsidP="00EF7608">
      <w:pPr>
        <w:pStyle w:val="Default"/>
        <w:rPr>
          <w:rFonts w:ascii="Calibri" w:hAnsi="Calibri" w:cs="Calibri"/>
          <w:lang w:val="en-GB"/>
        </w:rPr>
      </w:pPr>
      <w:r>
        <w:rPr>
          <w:rStyle w:val="Hyperlink0"/>
          <w:rFonts w:ascii="Times New Roman" w:hAnsi="Times New Roman"/>
          <w:color w:val="1F497D"/>
          <w:sz w:val="22"/>
          <w:szCs w:val="22"/>
          <w:lang w:val="en-US"/>
        </w:rPr>
        <w:t>                    </w:t>
      </w:r>
      <w:r>
        <w:rPr>
          <w:color w:val="auto"/>
          <w:sz w:val="22"/>
          <w:szCs w:val="22"/>
          <w:lang w:val="en-US"/>
        </w:rPr>
        <w:t xml:space="preserve">Memorandum on the issue of GVWR* under the B </w:t>
      </w:r>
      <w:proofErr w:type="spellStart"/>
      <w:r>
        <w:rPr>
          <w:color w:val="auto"/>
          <w:sz w:val="22"/>
          <w:szCs w:val="22"/>
          <w:lang w:val="en-US"/>
        </w:rPr>
        <w:t>licence</w:t>
      </w:r>
      <w:proofErr w:type="spellEnd"/>
      <w:r>
        <w:rPr>
          <w:color w:val="auto"/>
          <w:sz w:val="22"/>
          <w:szCs w:val="22"/>
          <w:lang w:val="en-US"/>
        </w:rPr>
        <w:t xml:space="preserve"> regime</w:t>
      </w:r>
    </w:p>
    <w:p w:rsidR="00EF7608" w:rsidRDefault="00EF7608" w:rsidP="00EF7608">
      <w:pPr>
        <w:rPr>
          <w:rFonts w:ascii="Calibri" w:hAnsi="Calibri" w:cs="Calibri"/>
          <w:lang w:val="en-US"/>
        </w:rPr>
      </w:pPr>
      <w:r>
        <w:rPr>
          <w:color w:val="1F497D"/>
          <w:lang w:val="en-US"/>
        </w:rPr>
        <w:t xml:space="preserve">                                                                                                              </w:t>
      </w:r>
      <w:r>
        <w:rPr>
          <w:sz w:val="16"/>
          <w:szCs w:val="16"/>
          <w:lang w:val="en-US"/>
        </w:rPr>
        <w:t>* Gross Vehicle Weight Restriction</w:t>
      </w:r>
    </w:p>
    <w:p w:rsidR="00EF7608" w:rsidRDefault="00EF7608" w:rsidP="00EF7608">
      <w:pPr>
        <w:rPr>
          <w:lang w:val="en-US"/>
        </w:rPr>
      </w:pPr>
    </w:p>
    <w:p w:rsidR="00EF7608" w:rsidRDefault="00EF7608" w:rsidP="00EF7608">
      <w:pPr>
        <w:spacing w:after="0" w:line="240" w:lineRule="auto"/>
        <w:contextualSpacing/>
        <w:rPr>
          <w:lang w:val="en-US"/>
        </w:rPr>
      </w:pPr>
      <w:r>
        <w:rPr>
          <w:lang w:val="en-US"/>
        </w:rPr>
        <w:t>Her Excellency, Madam Commissioner,</w:t>
      </w:r>
    </w:p>
    <w:p w:rsidR="00EF7608" w:rsidRDefault="00EF7608" w:rsidP="00EF7608">
      <w:pPr>
        <w:spacing w:after="0" w:line="240" w:lineRule="auto"/>
        <w:contextualSpacing/>
        <w:rPr>
          <w:lang w:val="en-US"/>
        </w:rPr>
      </w:pPr>
    </w:p>
    <w:p w:rsidR="00EF7608" w:rsidRDefault="00EF7608" w:rsidP="00EF7608">
      <w:pPr>
        <w:spacing w:after="0" w:line="240" w:lineRule="auto"/>
        <w:contextualSpacing/>
        <w:rPr>
          <w:color w:val="1F497D"/>
          <w:lang w:val="en-US"/>
        </w:rPr>
      </w:pPr>
    </w:p>
    <w:p w:rsidR="00EF7608" w:rsidRDefault="00EF7608" w:rsidP="00D040FE">
      <w:pPr>
        <w:spacing w:after="0" w:line="240" w:lineRule="auto"/>
        <w:contextualSpacing/>
        <w:jc w:val="both"/>
        <w:rPr>
          <w:lang w:val="en-US"/>
        </w:rPr>
      </w:pPr>
      <w:r>
        <w:rPr>
          <w:lang w:val="en-US"/>
        </w:rPr>
        <w:t>I write to you on behalf of the International Federation of Motor-home Clubs of which I am the President.</w:t>
      </w:r>
    </w:p>
    <w:p w:rsidR="00EF7608" w:rsidRDefault="00EF7608" w:rsidP="00EF7608">
      <w:pPr>
        <w:spacing w:after="0" w:line="240" w:lineRule="auto"/>
        <w:contextualSpacing/>
        <w:rPr>
          <w:color w:val="1F497D"/>
          <w:lang w:val="en-US"/>
        </w:rPr>
      </w:pPr>
    </w:p>
    <w:p w:rsidR="00EF7608" w:rsidRDefault="00EF7608" w:rsidP="00D040FE">
      <w:pPr>
        <w:spacing w:after="0" w:line="240" w:lineRule="auto"/>
        <w:contextualSpacing/>
        <w:jc w:val="both"/>
        <w:rPr>
          <w:lang w:val="en-US"/>
        </w:rPr>
      </w:pPr>
      <w:r>
        <w:rPr>
          <w:lang w:val="en-US"/>
        </w:rPr>
        <w:t xml:space="preserve">I wish to draw your attention on the document in attachment which could perhaps be relevant for future decision making in the domain of B </w:t>
      </w:r>
      <w:proofErr w:type="spellStart"/>
      <w:r>
        <w:rPr>
          <w:lang w:val="en-US"/>
        </w:rPr>
        <w:t>licence</w:t>
      </w:r>
      <w:proofErr w:type="spellEnd"/>
      <w:r>
        <w:rPr>
          <w:lang w:val="en-US"/>
        </w:rPr>
        <w:t xml:space="preserve"> regulation.</w:t>
      </w:r>
    </w:p>
    <w:p w:rsidR="00EF7608" w:rsidRDefault="00EF7608" w:rsidP="00EF7608">
      <w:pPr>
        <w:spacing w:after="0" w:line="240" w:lineRule="auto"/>
        <w:contextualSpacing/>
        <w:rPr>
          <w:lang w:val="en-US"/>
        </w:rPr>
      </w:pPr>
    </w:p>
    <w:p w:rsidR="00EF7608" w:rsidRDefault="00EF7608" w:rsidP="00D040FE">
      <w:pPr>
        <w:spacing w:after="0" w:line="240" w:lineRule="auto"/>
        <w:contextualSpacing/>
        <w:jc w:val="both"/>
        <w:rPr>
          <w:lang w:val="en-US"/>
        </w:rPr>
      </w:pPr>
      <w:r>
        <w:rPr>
          <w:lang w:val="en-US"/>
        </w:rPr>
        <w:t xml:space="preserve">The attached document is a </w:t>
      </w:r>
      <w:r>
        <w:rPr>
          <w:b/>
          <w:bCs/>
          <w:lang w:val="en-US"/>
        </w:rPr>
        <w:t>memorandum of real actuality</w:t>
      </w:r>
      <w:r>
        <w:rPr>
          <w:lang w:val="en-US"/>
        </w:rPr>
        <w:t xml:space="preserve"> since the latest public consultation organized by your Services, just closed on May 21</w:t>
      </w:r>
      <w:r>
        <w:rPr>
          <w:vertAlign w:val="superscript"/>
          <w:lang w:val="en-US"/>
        </w:rPr>
        <w:t>st</w:t>
      </w:r>
      <w:r>
        <w:rPr>
          <w:lang w:val="en-US"/>
        </w:rPr>
        <w:t>.</w:t>
      </w:r>
    </w:p>
    <w:p w:rsidR="00EF7608" w:rsidRDefault="00EF7608" w:rsidP="00EF7608">
      <w:pPr>
        <w:spacing w:after="0" w:line="240" w:lineRule="auto"/>
        <w:contextualSpacing/>
        <w:rPr>
          <w:lang w:val="en-US"/>
        </w:rPr>
      </w:pPr>
    </w:p>
    <w:p w:rsidR="00EF7608" w:rsidRDefault="00EF7608" w:rsidP="00D040FE">
      <w:pPr>
        <w:spacing w:after="0" w:line="240" w:lineRule="auto"/>
        <w:contextualSpacing/>
        <w:jc w:val="both"/>
        <w:rPr>
          <w:lang w:val="en-US"/>
        </w:rPr>
      </w:pPr>
      <w:r>
        <w:rPr>
          <w:lang w:val="en-US"/>
        </w:rPr>
        <w:t>As you are probably aware, over 2200 contributions were received, with a majority coming from citizens (over 93% of them).</w:t>
      </w:r>
    </w:p>
    <w:p w:rsidR="00EF7608" w:rsidRDefault="00EF7608" w:rsidP="00EF7608">
      <w:pPr>
        <w:spacing w:after="0" w:line="240" w:lineRule="auto"/>
        <w:contextualSpacing/>
        <w:rPr>
          <w:lang w:val="en-US"/>
        </w:rPr>
      </w:pPr>
    </w:p>
    <w:p w:rsidR="00EF7608" w:rsidRDefault="00EF7608" w:rsidP="002E5C05">
      <w:pPr>
        <w:spacing w:after="0" w:line="240" w:lineRule="auto"/>
        <w:contextualSpacing/>
        <w:jc w:val="both"/>
        <w:rPr>
          <w:lang w:val="en-US"/>
        </w:rPr>
      </w:pPr>
      <w:r>
        <w:rPr>
          <w:lang w:val="en-US"/>
        </w:rPr>
        <w:t>Compared to the Ex-post Roadmap consultation for the Evaluation of Directive 2006/126/EU (closed in September 2019), this makes a significant difference.</w:t>
      </w:r>
    </w:p>
    <w:p w:rsidR="00EF7608" w:rsidRDefault="00EF7608" w:rsidP="002E5C05">
      <w:pPr>
        <w:spacing w:after="0" w:line="240" w:lineRule="auto"/>
        <w:contextualSpacing/>
        <w:jc w:val="both"/>
        <w:rPr>
          <w:lang w:val="en-US"/>
        </w:rPr>
      </w:pPr>
      <w:r>
        <w:rPr>
          <w:lang w:val="en-US"/>
        </w:rPr>
        <w:t xml:space="preserve">Only ONE citizen had contributed in 2019 out of 23 contributors, of which 3 made recommendations to raise the Gross Vehicle Weight Restriction of the B </w:t>
      </w:r>
      <w:proofErr w:type="spellStart"/>
      <w:r>
        <w:rPr>
          <w:lang w:val="en-US"/>
        </w:rPr>
        <w:t>licence</w:t>
      </w:r>
      <w:proofErr w:type="spellEnd"/>
      <w:r>
        <w:rPr>
          <w:lang w:val="en-US"/>
        </w:rPr>
        <w:t xml:space="preserve"> from 3500 kg to 4250 kg:</w:t>
      </w:r>
    </w:p>
    <w:p w:rsidR="00EF7608" w:rsidRDefault="00EF7608" w:rsidP="00EF7608">
      <w:pPr>
        <w:pStyle w:val="Paragraphedeliste"/>
        <w:numPr>
          <w:ilvl w:val="1"/>
          <w:numId w:val="29"/>
        </w:numPr>
        <w:spacing w:after="0" w:line="240" w:lineRule="auto"/>
        <w:rPr>
          <w:lang w:val="en-US"/>
        </w:rPr>
      </w:pPr>
      <w:r>
        <w:rPr>
          <w:lang w:val="en-US"/>
        </w:rPr>
        <w:t xml:space="preserve">the German ADAC (ref. </w:t>
      </w:r>
      <w:hyperlink r:id="rId15" w:history="1">
        <w:r>
          <w:rPr>
            <w:rStyle w:val="Lienhypertexte"/>
            <w:lang w:val="en-US"/>
          </w:rPr>
          <w:t>F473270</w:t>
        </w:r>
      </w:hyperlink>
      <w:r>
        <w:rPr>
          <w:lang w:val="en-US"/>
        </w:rPr>
        <w:t>)</w:t>
      </w:r>
    </w:p>
    <w:p w:rsidR="00EF7608" w:rsidRDefault="00EF7608" w:rsidP="00EF7608">
      <w:pPr>
        <w:pStyle w:val="Paragraphedeliste"/>
        <w:numPr>
          <w:ilvl w:val="1"/>
          <w:numId w:val="29"/>
        </w:numPr>
        <w:spacing w:after="0" w:line="240" w:lineRule="auto"/>
        <w:rPr>
          <w:lang w:val="en-US"/>
        </w:rPr>
      </w:pPr>
      <w:r>
        <w:rPr>
          <w:lang w:val="en-US"/>
        </w:rPr>
        <w:t xml:space="preserve">the Austrian ÖAMTC (ref. and </w:t>
      </w:r>
      <w:hyperlink r:id="rId16" w:history="1">
        <w:r>
          <w:rPr>
            <w:rStyle w:val="Lienhypertexte"/>
            <w:lang w:val="en-US"/>
          </w:rPr>
          <w:t>F473292</w:t>
        </w:r>
      </w:hyperlink>
      <w:r>
        <w:rPr>
          <w:lang w:val="en-US"/>
        </w:rPr>
        <w:t>)</w:t>
      </w:r>
    </w:p>
    <w:p w:rsidR="00EF7608" w:rsidRDefault="00EF7608" w:rsidP="00EF7608">
      <w:pPr>
        <w:pStyle w:val="Paragraphedeliste"/>
        <w:numPr>
          <w:ilvl w:val="1"/>
          <w:numId w:val="29"/>
        </w:numPr>
        <w:spacing w:after="0" w:line="240" w:lineRule="auto"/>
        <w:rPr>
          <w:lang w:val="en-US"/>
        </w:rPr>
      </w:pPr>
      <w:r>
        <w:rPr>
          <w:lang w:val="en-US"/>
        </w:rPr>
        <w:t xml:space="preserve">the ECF (European Caravan and </w:t>
      </w:r>
      <w:proofErr w:type="spellStart"/>
      <w:r>
        <w:rPr>
          <w:lang w:val="en-US"/>
        </w:rPr>
        <w:t>autocaravan</w:t>
      </w:r>
      <w:proofErr w:type="spellEnd"/>
      <w:r>
        <w:rPr>
          <w:lang w:val="en-US"/>
        </w:rPr>
        <w:t xml:space="preserve"> Federation), which unite </w:t>
      </w:r>
      <w:r>
        <w:rPr>
          <w:sz w:val="20"/>
          <w:szCs w:val="20"/>
          <w:lang w:val="en-US"/>
        </w:rPr>
        <w:t>manufacturers (ref</w:t>
      </w:r>
      <w:r>
        <w:rPr>
          <w:lang w:val="en-US"/>
        </w:rPr>
        <w:t xml:space="preserve">. </w:t>
      </w:r>
      <w:hyperlink r:id="rId17" w:history="1">
        <w:r>
          <w:rPr>
            <w:rStyle w:val="Lienhypertexte"/>
            <w:shd w:val="clear" w:color="auto" w:fill="FFFFFF"/>
            <w:lang w:val="en-US"/>
          </w:rPr>
          <w:t>F473227</w:t>
        </w:r>
      </w:hyperlink>
      <w:r>
        <w:rPr>
          <w:sz w:val="16"/>
          <w:szCs w:val="16"/>
        </w:rPr>
        <w:t xml:space="preserve"> </w:t>
      </w:r>
      <w:r>
        <w:rPr>
          <w:lang w:val="en-US"/>
        </w:rPr>
        <w:t>)</w:t>
      </w:r>
    </w:p>
    <w:p w:rsidR="00EF7608" w:rsidRDefault="00EF7608" w:rsidP="00EF7608">
      <w:pPr>
        <w:spacing w:after="0" w:line="240" w:lineRule="auto"/>
        <w:contextualSpacing/>
        <w:rPr>
          <w:lang w:val="en-US"/>
        </w:rPr>
      </w:pPr>
    </w:p>
    <w:p w:rsidR="00EF7608" w:rsidRDefault="00EF7608" w:rsidP="00EF7608">
      <w:pPr>
        <w:spacing w:after="0" w:line="240" w:lineRule="auto"/>
        <w:contextualSpacing/>
        <w:rPr>
          <w:lang w:val="en-US"/>
        </w:rPr>
      </w:pPr>
      <w:r>
        <w:rPr>
          <w:lang w:val="en-US"/>
        </w:rPr>
        <w:t xml:space="preserve">Our Federation was admitted in the Transparent Register in August 2019, and we tried to understand the case of PVWR increase for the B </w:t>
      </w:r>
      <w:proofErr w:type="spellStart"/>
      <w:r>
        <w:rPr>
          <w:lang w:val="en-US"/>
        </w:rPr>
        <w:t>licence</w:t>
      </w:r>
      <w:proofErr w:type="spellEnd"/>
      <w:r>
        <w:rPr>
          <w:lang w:val="en-US"/>
        </w:rPr>
        <w:t>.</w:t>
      </w:r>
    </w:p>
    <w:p w:rsidR="00EF7608" w:rsidRDefault="00EF7608" w:rsidP="00EF7608">
      <w:pPr>
        <w:spacing w:after="0" w:line="240" w:lineRule="auto"/>
        <w:contextualSpacing/>
        <w:rPr>
          <w:lang w:val="en-US"/>
        </w:rPr>
      </w:pPr>
    </w:p>
    <w:p w:rsidR="00EF7608" w:rsidRDefault="00EF7608" w:rsidP="00EF7608">
      <w:pPr>
        <w:spacing w:after="0" w:line="240" w:lineRule="auto"/>
        <w:contextualSpacing/>
        <w:rPr>
          <w:lang w:val="en-US"/>
        </w:rPr>
      </w:pPr>
      <w:r>
        <w:rPr>
          <w:lang w:val="en-US"/>
        </w:rPr>
        <w:t xml:space="preserve">We started to tackle the problem from </w:t>
      </w:r>
      <w:r>
        <w:rPr>
          <w:b/>
          <w:bCs/>
          <w:lang w:val="en-US"/>
        </w:rPr>
        <w:t>a technological standpoint</w:t>
      </w:r>
      <w:r>
        <w:rPr>
          <w:lang w:val="en-US"/>
        </w:rPr>
        <w:t xml:space="preserve"> and we submitted our view to DG </w:t>
      </w:r>
      <w:r>
        <w:rPr>
          <w:smallCaps/>
          <w:lang w:val="en-US"/>
        </w:rPr>
        <w:t xml:space="preserve">Grow </w:t>
      </w:r>
      <w:r>
        <w:rPr>
          <w:lang w:val="en-US"/>
        </w:rPr>
        <w:t>by June 2020, with a contribution to their consultation on future Euro 7 norms (</w:t>
      </w:r>
      <w:proofErr w:type="spellStart"/>
      <w:r>
        <w:rPr>
          <w:lang w:val="en-US"/>
        </w:rPr>
        <w:t>réf</w:t>
      </w:r>
      <w:proofErr w:type="spellEnd"/>
      <w:r>
        <w:rPr>
          <w:lang w:val="en-US"/>
        </w:rPr>
        <w:t xml:space="preserve">. </w:t>
      </w:r>
      <w:hyperlink r:id="rId18" w:history="1">
        <w:r w:rsidRPr="00EF7608">
          <w:rPr>
            <w:rStyle w:val="Lienhypertexte"/>
            <w:shd w:val="clear" w:color="auto" w:fill="FFFFFF"/>
            <w:lang w:val="en-GB"/>
          </w:rPr>
          <w:t>F521860</w:t>
        </w:r>
      </w:hyperlink>
      <w:r w:rsidRPr="00EF7608">
        <w:rPr>
          <w:color w:val="333333"/>
          <w:shd w:val="clear" w:color="auto" w:fill="FFFFFF"/>
          <w:lang w:val="en-GB"/>
        </w:rPr>
        <w:t>)</w:t>
      </w:r>
      <w:r>
        <w:rPr>
          <w:lang w:val="en-US"/>
        </w:rPr>
        <w:t>.</w:t>
      </w:r>
    </w:p>
    <w:p w:rsidR="00EF7608" w:rsidRDefault="00EF7608" w:rsidP="00EF7608">
      <w:pPr>
        <w:spacing w:after="0" w:line="240" w:lineRule="auto"/>
        <w:contextualSpacing/>
        <w:rPr>
          <w:lang w:val="en-US"/>
        </w:rPr>
      </w:pPr>
    </w:p>
    <w:p w:rsidR="00EF7608" w:rsidRDefault="00EF7608" w:rsidP="00EF7608">
      <w:pPr>
        <w:spacing w:after="0" w:line="240" w:lineRule="auto"/>
        <w:contextualSpacing/>
        <w:rPr>
          <w:lang w:val="en-US"/>
        </w:rPr>
      </w:pPr>
      <w:r>
        <w:rPr>
          <w:lang w:val="en-US"/>
        </w:rPr>
        <w:t>On the DG Move side, we took part in interviews, questionnaires, and public consultations, where we could express our views.</w:t>
      </w:r>
    </w:p>
    <w:p w:rsidR="00EF7608" w:rsidRDefault="00EF7608" w:rsidP="00EF7608">
      <w:pPr>
        <w:spacing w:after="0" w:line="240" w:lineRule="auto"/>
        <w:contextualSpacing/>
        <w:rPr>
          <w:lang w:val="en-US"/>
        </w:rPr>
      </w:pPr>
    </w:p>
    <w:p w:rsidR="00EF7608" w:rsidRDefault="00EF7608" w:rsidP="00EF7608">
      <w:pPr>
        <w:spacing w:after="0" w:line="240" w:lineRule="auto"/>
        <w:contextualSpacing/>
        <w:rPr>
          <w:lang w:val="en-US"/>
        </w:rPr>
      </w:pPr>
      <w:r>
        <w:rPr>
          <w:lang w:val="en-US"/>
        </w:rPr>
        <w:lastRenderedPageBreak/>
        <w:t>However, we decided not to contribute to the latest consultation that closed last Friday 21 May 2021.</w:t>
      </w:r>
    </w:p>
    <w:p w:rsidR="00EF7608" w:rsidRDefault="00EF7608" w:rsidP="00EF7608">
      <w:pPr>
        <w:spacing w:after="0" w:line="240" w:lineRule="auto"/>
        <w:contextualSpacing/>
        <w:rPr>
          <w:lang w:val="en-US"/>
        </w:rPr>
      </w:pPr>
    </w:p>
    <w:p w:rsidR="00EF7608" w:rsidRDefault="00EF7608" w:rsidP="00EF7608">
      <w:pPr>
        <w:spacing w:after="0" w:line="240" w:lineRule="auto"/>
        <w:contextualSpacing/>
        <w:rPr>
          <w:lang w:val="en-US"/>
        </w:rPr>
      </w:pPr>
      <w:r>
        <w:rPr>
          <w:lang w:val="en-US"/>
        </w:rPr>
        <w:t>We noticed a vast majority of citizens requiring the upgrade of GVWR.</w:t>
      </w:r>
      <w:r>
        <w:rPr>
          <w:lang w:val="en-US"/>
        </w:rPr>
        <w:br/>
        <w:t xml:space="preserve">We realized very quickly that they were saying </w:t>
      </w:r>
      <w:r>
        <w:rPr>
          <w:b/>
          <w:bCs/>
          <w:lang w:val="en-US"/>
        </w:rPr>
        <w:t>WHY</w:t>
      </w:r>
      <w:r>
        <w:rPr>
          <w:lang w:val="en-US"/>
        </w:rPr>
        <w:t xml:space="preserve"> they wanted the upgrade.</w:t>
      </w:r>
    </w:p>
    <w:p w:rsidR="00EF7608" w:rsidRDefault="00EF7608" w:rsidP="00EF7608">
      <w:pPr>
        <w:spacing w:after="0" w:line="240" w:lineRule="auto"/>
        <w:contextualSpacing/>
        <w:rPr>
          <w:lang w:val="en-US"/>
        </w:rPr>
      </w:pPr>
    </w:p>
    <w:p w:rsidR="00EF7608" w:rsidRDefault="00EF7608" w:rsidP="00EF7608">
      <w:pPr>
        <w:spacing w:after="0" w:line="240" w:lineRule="auto"/>
        <w:contextualSpacing/>
        <w:rPr>
          <w:lang w:val="en-US"/>
        </w:rPr>
      </w:pPr>
      <w:r>
        <w:rPr>
          <w:lang w:val="en-US"/>
        </w:rPr>
        <w:t xml:space="preserve">We are of the opinion at IFMC that </w:t>
      </w:r>
      <w:r>
        <w:rPr>
          <w:b/>
          <w:bCs/>
          <w:lang w:val="en-US"/>
        </w:rPr>
        <w:t>WHY</w:t>
      </w:r>
      <w:r>
        <w:rPr>
          <w:lang w:val="en-US"/>
        </w:rPr>
        <w:t xml:space="preserve"> is more important than </w:t>
      </w:r>
      <w:r>
        <w:rPr>
          <w:b/>
          <w:bCs/>
          <w:lang w:val="en-US"/>
        </w:rPr>
        <w:t>WHAT</w:t>
      </w:r>
      <w:r>
        <w:rPr>
          <w:lang w:val="en-US"/>
        </w:rPr>
        <w:t>.</w:t>
      </w:r>
    </w:p>
    <w:p w:rsidR="00EF7608" w:rsidRDefault="00EF7608" w:rsidP="00EF7608">
      <w:pPr>
        <w:spacing w:after="0" w:line="240" w:lineRule="auto"/>
        <w:contextualSpacing/>
        <w:rPr>
          <w:lang w:val="en-US"/>
        </w:rPr>
      </w:pPr>
      <w:r>
        <w:rPr>
          <w:lang w:val="en-US"/>
        </w:rPr>
        <w:t>Many user-driven organizations followed on the same tone, some of them being very important.</w:t>
      </w:r>
    </w:p>
    <w:p w:rsidR="00EF7608" w:rsidRDefault="00EF7608" w:rsidP="00EF7608">
      <w:pPr>
        <w:spacing w:after="0" w:line="240" w:lineRule="auto"/>
        <w:contextualSpacing/>
        <w:rPr>
          <w:lang w:val="en-US"/>
        </w:rPr>
      </w:pPr>
    </w:p>
    <w:p w:rsidR="00EF7608" w:rsidRDefault="00EF7608" w:rsidP="00171F9A">
      <w:pPr>
        <w:spacing w:after="0" w:line="240" w:lineRule="auto"/>
        <w:contextualSpacing/>
        <w:jc w:val="both"/>
        <w:rPr>
          <w:lang w:val="en-US"/>
        </w:rPr>
      </w:pPr>
      <w:r>
        <w:rPr>
          <w:lang w:val="en-US"/>
        </w:rPr>
        <w:t>Our Federation like many other actors in the motor-home community is working very hard since many years to have the GVWR rule changed.</w:t>
      </w:r>
    </w:p>
    <w:p w:rsidR="00EF7608" w:rsidRDefault="00EF7608" w:rsidP="00171F9A">
      <w:pPr>
        <w:spacing w:after="0" w:line="240" w:lineRule="auto"/>
        <w:contextualSpacing/>
        <w:jc w:val="both"/>
        <w:rPr>
          <w:lang w:val="en-US"/>
        </w:rPr>
      </w:pPr>
      <w:r>
        <w:rPr>
          <w:lang w:val="en-US"/>
        </w:rPr>
        <w:t>Motor-home adepts don't understand in general the reason why it seems to them they are not listened to.</w:t>
      </w:r>
    </w:p>
    <w:p w:rsidR="00EF7608" w:rsidRDefault="00EF7608" w:rsidP="00171F9A">
      <w:pPr>
        <w:spacing w:after="0" w:line="240" w:lineRule="auto"/>
        <w:contextualSpacing/>
        <w:jc w:val="both"/>
        <w:rPr>
          <w:lang w:val="en-US"/>
        </w:rPr>
      </w:pPr>
      <w:r>
        <w:rPr>
          <w:lang w:val="en-US"/>
        </w:rPr>
        <w:t>The answer is that they need to express their concern first, along the right procedures and facilities offered by the Union.</w:t>
      </w:r>
    </w:p>
    <w:p w:rsidR="00EF7608" w:rsidRDefault="00EF7608" w:rsidP="00EF7608">
      <w:pPr>
        <w:spacing w:after="0" w:line="240" w:lineRule="auto"/>
        <w:contextualSpacing/>
        <w:rPr>
          <w:lang w:val="en-US"/>
        </w:rPr>
      </w:pPr>
    </w:p>
    <w:p w:rsidR="00EF7608" w:rsidRDefault="00EF7608" w:rsidP="00171F9A">
      <w:pPr>
        <w:spacing w:after="0" w:line="240" w:lineRule="auto"/>
        <w:contextualSpacing/>
        <w:jc w:val="both"/>
        <w:rPr>
          <w:lang w:val="en-US"/>
        </w:rPr>
      </w:pPr>
      <w:r>
        <w:rPr>
          <w:lang w:val="en-US"/>
        </w:rPr>
        <w:t xml:space="preserve">Motor-homing is influencing the Drive </w:t>
      </w:r>
      <w:proofErr w:type="spellStart"/>
      <w:r>
        <w:rPr>
          <w:lang w:val="en-US"/>
        </w:rPr>
        <w:t>Licence</w:t>
      </w:r>
      <w:proofErr w:type="spellEnd"/>
      <w:r>
        <w:rPr>
          <w:lang w:val="en-US"/>
        </w:rPr>
        <w:t xml:space="preserve"> since many years already, very gradually and we all admit that progress is obvious.</w:t>
      </w:r>
    </w:p>
    <w:p w:rsidR="00EF7608" w:rsidRDefault="00EF7608" w:rsidP="00171F9A">
      <w:pPr>
        <w:spacing w:after="0" w:line="240" w:lineRule="auto"/>
        <w:contextualSpacing/>
        <w:jc w:val="both"/>
        <w:rPr>
          <w:lang w:val="en-US"/>
        </w:rPr>
      </w:pPr>
      <w:r>
        <w:rPr>
          <w:lang w:val="en-US"/>
        </w:rPr>
        <w:t>It happens exactly the same way as for the small camping trailers in the Geneva Convention of 1949: they were recognized!</w:t>
      </w:r>
    </w:p>
    <w:p w:rsidR="00EF7608" w:rsidRDefault="00EF7608" w:rsidP="00171F9A">
      <w:pPr>
        <w:spacing w:after="0" w:line="240" w:lineRule="auto"/>
        <w:contextualSpacing/>
        <w:jc w:val="both"/>
        <w:rPr>
          <w:lang w:val="en-US"/>
        </w:rPr>
      </w:pPr>
    </w:p>
    <w:p w:rsidR="00EF7608" w:rsidRDefault="00EF7608" w:rsidP="00171F9A">
      <w:pPr>
        <w:spacing w:after="0" w:line="240" w:lineRule="auto"/>
        <w:contextualSpacing/>
        <w:jc w:val="both"/>
        <w:rPr>
          <w:lang w:val="en-US"/>
        </w:rPr>
      </w:pPr>
      <w:r>
        <w:rPr>
          <w:lang w:val="en-US"/>
        </w:rPr>
        <w:t>On our side, we tried to find facts, the origin of users and Legislator current concerns and point to what might be a simple misunderstanding.</w:t>
      </w:r>
    </w:p>
    <w:p w:rsidR="00EF7608" w:rsidRDefault="00EF7608" w:rsidP="00171F9A">
      <w:pPr>
        <w:spacing w:after="0" w:line="240" w:lineRule="auto"/>
        <w:contextualSpacing/>
        <w:jc w:val="both"/>
        <w:rPr>
          <w:lang w:val="en-US"/>
        </w:rPr>
      </w:pPr>
      <w:r>
        <w:rPr>
          <w:lang w:val="en-US"/>
        </w:rPr>
        <w:t>Several governments helped us, because several of them challenged this EU measure rigorously, from the start.</w:t>
      </w:r>
    </w:p>
    <w:p w:rsidR="00EF7608" w:rsidRDefault="00EF7608" w:rsidP="00EF7608">
      <w:pPr>
        <w:spacing w:after="0" w:line="240" w:lineRule="auto"/>
        <w:contextualSpacing/>
        <w:rPr>
          <w:lang w:val="en-US"/>
        </w:rPr>
      </w:pPr>
    </w:p>
    <w:p w:rsidR="00EF7608" w:rsidRDefault="00EF7608" w:rsidP="003C5EDC">
      <w:pPr>
        <w:spacing w:after="0" w:line="240" w:lineRule="auto"/>
        <w:contextualSpacing/>
        <w:jc w:val="both"/>
        <w:rPr>
          <w:lang w:val="en-US"/>
        </w:rPr>
      </w:pPr>
      <w:r>
        <w:rPr>
          <w:lang w:val="en-US"/>
        </w:rPr>
        <w:t>Our memorandum takes into account the contributions made at the public consultation that closed by May 21/05/2021.</w:t>
      </w:r>
    </w:p>
    <w:p w:rsidR="00EF7608" w:rsidRDefault="00EF7608" w:rsidP="00EF7608">
      <w:pPr>
        <w:spacing w:after="0" w:line="240" w:lineRule="auto"/>
        <w:contextualSpacing/>
        <w:rPr>
          <w:lang w:val="en-US"/>
        </w:rPr>
      </w:pPr>
    </w:p>
    <w:p w:rsidR="00EF7608" w:rsidRDefault="00EF7608" w:rsidP="00EF7608">
      <w:pPr>
        <w:spacing w:after="0" w:line="240" w:lineRule="auto"/>
        <w:contextualSpacing/>
        <w:rPr>
          <w:lang w:val="en-US"/>
        </w:rPr>
      </w:pPr>
      <w:r>
        <w:rPr>
          <w:lang w:val="en-US"/>
        </w:rPr>
        <w:t>It provides a comprehensive approach to the tension between the demand of motor-home users and the legal framework.</w:t>
      </w:r>
    </w:p>
    <w:p w:rsidR="00EF7608" w:rsidRDefault="00EF7608" w:rsidP="00171F9A">
      <w:pPr>
        <w:spacing w:after="0" w:line="240" w:lineRule="auto"/>
        <w:contextualSpacing/>
        <w:jc w:val="both"/>
        <w:rPr>
          <w:lang w:val="en-US"/>
        </w:rPr>
      </w:pPr>
      <w:r>
        <w:rPr>
          <w:lang w:val="en-US"/>
        </w:rPr>
        <w:t>By trying to highlight the respective constraints of each side of the game, its objective is to reconcile the points of view and help the EU Legislator to focus on the best compromise while explaining it.</w:t>
      </w:r>
    </w:p>
    <w:p w:rsidR="00EF7608" w:rsidRDefault="00EF7608" w:rsidP="00171F9A">
      <w:pPr>
        <w:spacing w:after="0" w:line="240" w:lineRule="auto"/>
        <w:contextualSpacing/>
        <w:jc w:val="both"/>
        <w:rPr>
          <w:lang w:val="en-US"/>
        </w:rPr>
      </w:pPr>
      <w:r>
        <w:rPr>
          <w:lang w:val="en-US"/>
        </w:rPr>
        <w:t>However, after much discussion with the author, we decided it is too sensitive a document and too early to be made public.</w:t>
      </w:r>
    </w:p>
    <w:p w:rsidR="00EF7608" w:rsidRDefault="00EF7608" w:rsidP="00EF7608">
      <w:pPr>
        <w:spacing w:after="0" w:line="240" w:lineRule="auto"/>
        <w:contextualSpacing/>
        <w:rPr>
          <w:lang w:val="en-US"/>
        </w:rPr>
      </w:pPr>
    </w:p>
    <w:p w:rsidR="00EF7608" w:rsidRDefault="00EF7608" w:rsidP="00EF7608">
      <w:pPr>
        <w:spacing w:after="0" w:line="240" w:lineRule="auto"/>
        <w:contextualSpacing/>
        <w:rPr>
          <w:lang w:val="en-US"/>
        </w:rPr>
      </w:pPr>
      <w:r>
        <w:rPr>
          <w:lang w:val="en-US"/>
        </w:rPr>
        <w:t>I wish you a nice discovery.</w:t>
      </w:r>
    </w:p>
    <w:p w:rsidR="00EF7608" w:rsidRDefault="00EF7608" w:rsidP="00EF7608">
      <w:pPr>
        <w:spacing w:after="0" w:line="240" w:lineRule="auto"/>
        <w:contextualSpacing/>
        <w:rPr>
          <w:lang w:val="en-US"/>
        </w:rPr>
      </w:pPr>
    </w:p>
    <w:p w:rsidR="00EF7608" w:rsidRDefault="00EF7608" w:rsidP="00EF7608">
      <w:pPr>
        <w:spacing w:after="0" w:line="240" w:lineRule="auto"/>
        <w:contextualSpacing/>
        <w:rPr>
          <w:lang w:val="en-US"/>
        </w:rPr>
      </w:pPr>
      <w:r>
        <w:rPr>
          <w:lang w:val="en-US"/>
        </w:rPr>
        <w:t xml:space="preserve">In the meantime, </w:t>
      </w:r>
    </w:p>
    <w:p w:rsidR="00EF7608" w:rsidRDefault="00EF7608" w:rsidP="00EF7608">
      <w:pPr>
        <w:spacing w:after="0" w:line="240" w:lineRule="auto"/>
        <w:contextualSpacing/>
        <w:rPr>
          <w:lang w:val="en-US"/>
        </w:rPr>
      </w:pPr>
    </w:p>
    <w:p w:rsidR="00EF7608" w:rsidRDefault="00EF7608" w:rsidP="00EF7608">
      <w:pPr>
        <w:spacing w:after="0" w:line="240" w:lineRule="auto"/>
        <w:contextualSpacing/>
        <w:rPr>
          <w:lang w:val="en-US"/>
        </w:rPr>
      </w:pPr>
      <w:r>
        <w:rPr>
          <w:lang w:val="en-US"/>
        </w:rPr>
        <w:t>I remain,</w:t>
      </w:r>
    </w:p>
    <w:p w:rsidR="00EF7608" w:rsidRDefault="00EF7608" w:rsidP="00EF7608">
      <w:pPr>
        <w:rPr>
          <w:lang w:val="en-US"/>
        </w:rPr>
      </w:pPr>
    </w:p>
    <w:p w:rsidR="00EF7608" w:rsidRDefault="00EF7608" w:rsidP="00EF7608">
      <w:pPr>
        <w:rPr>
          <w:lang w:val="en-US"/>
        </w:rPr>
      </w:pPr>
      <w:r>
        <w:rPr>
          <w:noProof/>
          <w:lang w:val="fr-FR" w:eastAsia="fr-FR"/>
        </w:rPr>
        <w:drawing>
          <wp:inline distT="0" distB="0" distL="0" distR="0">
            <wp:extent cx="1095375" cy="571500"/>
            <wp:effectExtent l="19050" t="0" r="9525" b="0"/>
            <wp:docPr id="8" name="Image 1" descr="210429 Signature - lettre à Alvès Pereira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210429 Signature - lettre à Alvès PereiraCapture.JPG"/>
                    <pic:cNvPicPr>
                      <a:picLocks noChangeAspect="1" noChangeArrowheads="1"/>
                    </pic:cNvPicPr>
                  </pic:nvPicPr>
                  <pic:blipFill>
                    <a:blip r:embed="rId19" r:link="rId20"/>
                    <a:srcRect/>
                    <a:stretch>
                      <a:fillRect/>
                    </a:stretch>
                  </pic:blipFill>
                  <pic:spPr bwMode="auto">
                    <a:xfrm>
                      <a:off x="0" y="0"/>
                      <a:ext cx="1095375" cy="571500"/>
                    </a:xfrm>
                    <a:prstGeom prst="rect">
                      <a:avLst/>
                    </a:prstGeom>
                    <a:noFill/>
                    <a:ln w="9525">
                      <a:noFill/>
                      <a:miter lim="800000"/>
                      <a:headEnd/>
                      <a:tailEnd/>
                    </a:ln>
                  </pic:spPr>
                </pic:pic>
              </a:graphicData>
            </a:graphic>
          </wp:inline>
        </w:drawing>
      </w:r>
    </w:p>
    <w:p w:rsidR="00EF7608" w:rsidRDefault="00EF7608" w:rsidP="00EF7608">
      <w:pPr>
        <w:rPr>
          <w:lang w:val="en-US"/>
        </w:rPr>
      </w:pPr>
      <w:r>
        <w:rPr>
          <w:lang w:val="en-US"/>
        </w:rPr>
        <w:t>Claude GUET</w:t>
      </w:r>
    </w:p>
    <w:p w:rsidR="00EF7608" w:rsidRDefault="00EF7608" w:rsidP="00EF7608">
      <w:pPr>
        <w:rPr>
          <w:lang w:val="en-US"/>
        </w:rPr>
      </w:pPr>
      <w:r>
        <w:rPr>
          <w:lang w:val="en-US"/>
        </w:rPr>
        <w:t>IFMC / FICM President</w:t>
      </w:r>
    </w:p>
    <w:p w:rsidR="00EF7608" w:rsidRDefault="00EF7608" w:rsidP="00F15B0E">
      <w:pPr>
        <w:rPr>
          <w:rFonts w:ascii="Times New Roman" w:hAnsi="Times New Roman" w:cs="Times New Roman"/>
          <w:b/>
          <w:i/>
          <w:color w:val="FF0000"/>
          <w:sz w:val="20"/>
          <w:szCs w:val="20"/>
          <w:lang w:val="en-US"/>
        </w:rPr>
        <w:sectPr w:rsidR="00EF7608" w:rsidSect="00577B18">
          <w:pgSz w:w="11906" w:h="16838"/>
          <w:pgMar w:top="1417" w:right="1417" w:bottom="1417" w:left="1417" w:header="708" w:footer="708" w:gutter="0"/>
          <w:cols w:space="708"/>
          <w:docGrid w:linePitch="360"/>
        </w:sectPr>
      </w:pPr>
    </w:p>
    <w:tbl>
      <w:tblPr>
        <w:tblStyle w:val="Grilledutableau"/>
        <w:tblW w:w="0" w:type="auto"/>
        <w:tblLook w:val="04A0"/>
      </w:tblPr>
      <w:tblGrid>
        <w:gridCol w:w="4786"/>
        <w:gridCol w:w="4253"/>
      </w:tblGrid>
      <w:tr w:rsidR="00F15B0E" w:rsidTr="00F15B0E">
        <w:tc>
          <w:tcPr>
            <w:tcW w:w="4786" w:type="dxa"/>
          </w:tcPr>
          <w:p w:rsidR="00F15B0E" w:rsidRPr="00CD57DE" w:rsidRDefault="00F15B0E" w:rsidP="00F15B0E">
            <w:pPr>
              <w:rPr>
                <w:rFonts w:ascii="Times New Roman" w:hAnsi="Times New Roman" w:cs="Times New Roman"/>
                <w:b/>
                <w:i/>
                <w:color w:val="1F497D" w:themeColor="text2"/>
                <w:sz w:val="20"/>
                <w:szCs w:val="20"/>
                <w:lang w:val="en-US"/>
              </w:rPr>
            </w:pPr>
            <w:r w:rsidRPr="00CD57DE">
              <w:rPr>
                <w:rFonts w:ascii="Times New Roman" w:hAnsi="Times New Roman" w:cs="Times New Roman"/>
                <w:b/>
                <w:i/>
                <w:color w:val="FF0000"/>
                <w:sz w:val="20"/>
                <w:szCs w:val="20"/>
                <w:lang w:val="en-US"/>
              </w:rPr>
              <w:lastRenderedPageBreak/>
              <w:t>I</w:t>
            </w:r>
            <w:r w:rsidRPr="00CD57DE">
              <w:rPr>
                <w:rFonts w:ascii="Times New Roman" w:hAnsi="Times New Roman" w:cs="Times New Roman"/>
                <w:b/>
                <w:i/>
                <w:color w:val="1F497D" w:themeColor="text2"/>
                <w:sz w:val="20"/>
                <w:szCs w:val="20"/>
                <w:lang w:val="en-US"/>
              </w:rPr>
              <w:t>nternational</w:t>
            </w:r>
            <w:r w:rsidRPr="00CD57DE">
              <w:rPr>
                <w:rFonts w:ascii="Times New Roman" w:hAnsi="Times New Roman" w:cs="Times New Roman"/>
                <w:b/>
                <w:i/>
                <w:color w:val="FF0000"/>
                <w:sz w:val="20"/>
                <w:szCs w:val="20"/>
                <w:lang w:val="en-US"/>
              </w:rPr>
              <w:t xml:space="preserve"> F</w:t>
            </w:r>
            <w:r w:rsidRPr="00CD57DE">
              <w:rPr>
                <w:rFonts w:ascii="Times New Roman" w:hAnsi="Times New Roman" w:cs="Times New Roman"/>
                <w:b/>
                <w:i/>
                <w:color w:val="1F497D" w:themeColor="text2"/>
                <w:sz w:val="20"/>
                <w:szCs w:val="20"/>
                <w:lang w:val="en-US"/>
              </w:rPr>
              <w:t xml:space="preserve">ederation of  </w:t>
            </w:r>
            <w:proofErr w:type="spellStart"/>
            <w:r w:rsidRPr="00CD57DE">
              <w:rPr>
                <w:rFonts w:ascii="Times New Roman" w:hAnsi="Times New Roman" w:cs="Times New Roman"/>
                <w:b/>
                <w:i/>
                <w:color w:val="FF0000"/>
                <w:sz w:val="20"/>
                <w:szCs w:val="20"/>
                <w:lang w:val="en-US"/>
              </w:rPr>
              <w:t>M</w:t>
            </w:r>
            <w:r w:rsidRPr="00CD57DE">
              <w:rPr>
                <w:rFonts w:ascii="Times New Roman" w:hAnsi="Times New Roman" w:cs="Times New Roman"/>
                <w:b/>
                <w:i/>
                <w:color w:val="1F497D" w:themeColor="text2"/>
                <w:sz w:val="20"/>
                <w:szCs w:val="20"/>
                <w:lang w:val="en-US"/>
              </w:rPr>
              <w:t>otorhome</w:t>
            </w:r>
            <w:proofErr w:type="spellEnd"/>
            <w:r w:rsidRPr="00CD57DE">
              <w:rPr>
                <w:rFonts w:ascii="Times New Roman" w:hAnsi="Times New Roman" w:cs="Times New Roman"/>
                <w:b/>
                <w:i/>
                <w:color w:val="FF0000"/>
                <w:sz w:val="20"/>
                <w:szCs w:val="20"/>
                <w:lang w:val="en-US"/>
              </w:rPr>
              <w:t xml:space="preserve"> C</w:t>
            </w:r>
            <w:r w:rsidRPr="00CD57DE">
              <w:rPr>
                <w:rFonts w:ascii="Times New Roman" w:hAnsi="Times New Roman" w:cs="Times New Roman"/>
                <w:b/>
                <w:i/>
                <w:color w:val="1F497D" w:themeColor="text2"/>
                <w:sz w:val="20"/>
                <w:szCs w:val="20"/>
                <w:lang w:val="en-US"/>
              </w:rPr>
              <w:t>lubs</w:t>
            </w:r>
          </w:p>
          <w:p w:rsidR="00F15B0E" w:rsidRDefault="00F15B0E" w:rsidP="00F15B0E">
            <w:pPr>
              <w:rPr>
                <w:rFonts w:ascii="Times New Roman" w:hAnsi="Times New Roman" w:cs="Times New Roman"/>
                <w:b/>
                <w:i/>
                <w:color w:val="1F497D" w:themeColor="text2"/>
                <w:sz w:val="14"/>
                <w:szCs w:val="18"/>
                <w:lang w:val="en-US"/>
              </w:rPr>
            </w:pPr>
          </w:p>
          <w:p w:rsidR="00F15B0E" w:rsidRPr="00C34722" w:rsidRDefault="00F15B0E" w:rsidP="00F15B0E">
            <w:pPr>
              <w:rPr>
                <w:b/>
                <w:i/>
                <w:color w:val="4F81BD" w:themeColor="accent1"/>
                <w:sz w:val="14"/>
                <w:szCs w:val="18"/>
                <w:lang w:val="en-US"/>
              </w:rPr>
            </w:pPr>
            <w:r w:rsidRPr="00C34722">
              <w:rPr>
                <w:b/>
                <w:i/>
                <w:color w:val="4F81BD" w:themeColor="accent1"/>
                <w:sz w:val="14"/>
                <w:szCs w:val="18"/>
                <w:lang w:val="en-US"/>
              </w:rPr>
              <w:t xml:space="preserve">F.I.C.M. </w:t>
            </w:r>
            <w:proofErr w:type="spellStart"/>
            <w:r w:rsidRPr="00C34722">
              <w:rPr>
                <w:b/>
                <w:i/>
                <w:color w:val="4F81BD" w:themeColor="accent1"/>
                <w:sz w:val="14"/>
                <w:szCs w:val="18"/>
                <w:lang w:val="en-US"/>
              </w:rPr>
              <w:t>aisbl</w:t>
            </w:r>
            <w:proofErr w:type="spellEnd"/>
            <w:r w:rsidRPr="00C34722">
              <w:rPr>
                <w:b/>
                <w:i/>
                <w:color w:val="4F81BD" w:themeColor="accent1"/>
                <w:sz w:val="14"/>
                <w:szCs w:val="18"/>
                <w:lang w:val="en-US"/>
              </w:rPr>
              <w:t xml:space="preserve"> - IFMC </w:t>
            </w:r>
            <w:proofErr w:type="spellStart"/>
            <w:r w:rsidRPr="00C34722">
              <w:rPr>
                <w:b/>
                <w:i/>
                <w:color w:val="4F81BD" w:themeColor="accent1"/>
                <w:sz w:val="14"/>
                <w:szCs w:val="18"/>
                <w:lang w:val="en-US"/>
              </w:rPr>
              <w:t>npmio</w:t>
            </w:r>
            <w:proofErr w:type="spellEnd"/>
            <w:r w:rsidRPr="00C34722">
              <w:rPr>
                <w:b/>
                <w:i/>
                <w:color w:val="4F81BD" w:themeColor="accent1"/>
                <w:sz w:val="14"/>
                <w:szCs w:val="18"/>
                <w:lang w:val="en-US"/>
              </w:rPr>
              <w:br/>
              <w:t>Reg. : n° W354002273 - Pas de Calais (F)</w:t>
            </w:r>
            <w:r w:rsidRPr="00C34722">
              <w:rPr>
                <w:b/>
                <w:i/>
                <w:color w:val="4F81BD" w:themeColor="accent1"/>
                <w:sz w:val="14"/>
                <w:szCs w:val="18"/>
                <w:lang w:val="en-US"/>
              </w:rPr>
              <w:br/>
            </w:r>
          </w:p>
          <w:p w:rsidR="00F15B0E" w:rsidRPr="001C2007" w:rsidRDefault="00F15B0E" w:rsidP="00F15B0E">
            <w:pPr>
              <w:rPr>
                <w:b/>
                <w:i/>
                <w:color w:val="4F81BD" w:themeColor="accent1"/>
                <w:sz w:val="14"/>
                <w:szCs w:val="18"/>
              </w:rPr>
            </w:pPr>
            <w:r w:rsidRPr="001C2007">
              <w:rPr>
                <w:b/>
                <w:i/>
                <w:color w:val="4F81BD" w:themeColor="accent1"/>
                <w:sz w:val="14"/>
                <w:szCs w:val="18"/>
              </w:rPr>
              <w:t xml:space="preserve">Siège social / Secrétariat Général : </w:t>
            </w:r>
          </w:p>
          <w:p w:rsidR="00F15B0E" w:rsidRPr="001C2007" w:rsidRDefault="00F15B0E" w:rsidP="00F15B0E">
            <w:pPr>
              <w:rPr>
                <w:b/>
                <w:i/>
                <w:color w:val="4F81BD" w:themeColor="accent1"/>
                <w:sz w:val="14"/>
                <w:szCs w:val="18"/>
              </w:rPr>
            </w:pPr>
            <w:r w:rsidRPr="001C2007">
              <w:rPr>
                <w:b/>
                <w:i/>
                <w:color w:val="4F81BD" w:themeColor="accent1"/>
                <w:sz w:val="14"/>
                <w:szCs w:val="18"/>
              </w:rPr>
              <w:t xml:space="preserve">8, rue de la Croix de Grès </w:t>
            </w:r>
          </w:p>
          <w:p w:rsidR="00F15B0E" w:rsidRPr="006D26A9" w:rsidRDefault="00F15B0E" w:rsidP="00F15B0E">
            <w:pPr>
              <w:rPr>
                <w:b/>
                <w:i/>
                <w:color w:val="4F81BD" w:themeColor="accent1"/>
                <w:sz w:val="14"/>
                <w:szCs w:val="18"/>
              </w:rPr>
            </w:pPr>
            <w:r w:rsidRPr="006D26A9">
              <w:rPr>
                <w:b/>
                <w:i/>
                <w:color w:val="4F81BD" w:themeColor="accent1"/>
                <w:sz w:val="14"/>
                <w:szCs w:val="18"/>
              </w:rPr>
              <w:t xml:space="preserve">62000 Arras </w:t>
            </w:r>
          </w:p>
          <w:p w:rsidR="00F15B0E" w:rsidRPr="006D26A9" w:rsidRDefault="00B34242" w:rsidP="00F15B0E">
            <w:pPr>
              <w:rPr>
                <w:b/>
                <w:i/>
                <w:color w:val="1F497D" w:themeColor="text2"/>
                <w:sz w:val="14"/>
                <w:szCs w:val="18"/>
              </w:rPr>
            </w:pPr>
            <w:hyperlink r:id="rId21" w:history="1">
              <w:r w:rsidR="00F15B0E" w:rsidRPr="006D26A9">
                <w:rPr>
                  <w:rStyle w:val="Lienhypertexte"/>
                  <w:b/>
                  <w:i/>
                  <w:sz w:val="14"/>
                  <w:szCs w:val="18"/>
                </w:rPr>
                <w:t>https://www.ficm-aisbl.eu/en/</w:t>
              </w:r>
            </w:hyperlink>
            <w:r w:rsidR="00F15B0E" w:rsidRPr="006D26A9">
              <w:rPr>
                <w:b/>
                <w:i/>
                <w:color w:val="1F497D" w:themeColor="text2"/>
                <w:sz w:val="14"/>
                <w:szCs w:val="18"/>
              </w:rPr>
              <w:br/>
            </w:r>
          </w:p>
          <w:p w:rsidR="00F15B0E" w:rsidRPr="006D26A9" w:rsidRDefault="00F15B0E" w:rsidP="00F15B0E">
            <w:pPr>
              <w:rPr>
                <w:rFonts w:ascii="Times New Roman" w:hAnsi="Times New Roman" w:cs="Times New Roman"/>
                <w:b/>
                <w:i/>
                <w:color w:val="1F497D" w:themeColor="text2"/>
                <w:sz w:val="14"/>
                <w:szCs w:val="18"/>
              </w:rPr>
            </w:pPr>
            <w:r w:rsidRPr="006D26A9">
              <w:rPr>
                <w:i/>
                <w:color w:val="4A442A" w:themeColor="background2" w:themeShade="40"/>
                <w:sz w:val="16"/>
                <w:szCs w:val="16"/>
              </w:rPr>
              <w:t xml:space="preserve">EU </w:t>
            </w:r>
            <w:proofErr w:type="spellStart"/>
            <w:r w:rsidRPr="006D26A9">
              <w:rPr>
                <w:i/>
                <w:color w:val="4A442A" w:themeColor="background2" w:themeShade="40"/>
                <w:sz w:val="16"/>
                <w:szCs w:val="16"/>
              </w:rPr>
              <w:t>Transparency</w:t>
            </w:r>
            <w:proofErr w:type="spellEnd"/>
            <w:r w:rsidRPr="006D26A9">
              <w:rPr>
                <w:i/>
                <w:color w:val="4A442A" w:themeColor="background2" w:themeShade="40"/>
                <w:sz w:val="16"/>
                <w:szCs w:val="16"/>
              </w:rPr>
              <w:t xml:space="preserve"> </w:t>
            </w:r>
            <w:proofErr w:type="spellStart"/>
            <w:r w:rsidRPr="006D26A9">
              <w:rPr>
                <w:i/>
                <w:color w:val="4A442A" w:themeColor="background2" w:themeShade="40"/>
                <w:sz w:val="16"/>
                <w:szCs w:val="16"/>
              </w:rPr>
              <w:t>Registry</w:t>
            </w:r>
            <w:proofErr w:type="spellEnd"/>
            <w:r w:rsidRPr="006D26A9">
              <w:rPr>
                <w:i/>
                <w:color w:val="4A442A" w:themeColor="background2" w:themeShade="40"/>
                <w:sz w:val="16"/>
                <w:szCs w:val="16"/>
              </w:rPr>
              <w:t> Id </w:t>
            </w:r>
            <w:proofErr w:type="gramStart"/>
            <w:r w:rsidRPr="006D26A9">
              <w:rPr>
                <w:i/>
                <w:color w:val="4A442A" w:themeColor="background2" w:themeShade="40"/>
                <w:sz w:val="16"/>
                <w:szCs w:val="16"/>
              </w:rPr>
              <w:t>:</w:t>
            </w:r>
            <w:r w:rsidRPr="006D26A9">
              <w:rPr>
                <w:color w:val="4A442A" w:themeColor="background2" w:themeShade="40"/>
                <w:sz w:val="16"/>
                <w:szCs w:val="16"/>
              </w:rPr>
              <w:t xml:space="preserve">  </w:t>
            </w:r>
            <w:r w:rsidRPr="006D26A9">
              <w:rPr>
                <w:bCs/>
                <w:i/>
                <w:color w:val="4A442A" w:themeColor="background2" w:themeShade="40"/>
                <w:sz w:val="16"/>
                <w:szCs w:val="16"/>
                <w:shd w:val="clear" w:color="auto" w:fill="F4F4F4"/>
              </w:rPr>
              <w:t>281777435616</w:t>
            </w:r>
            <w:proofErr w:type="gramEnd"/>
            <w:r w:rsidRPr="006D26A9">
              <w:rPr>
                <w:bCs/>
                <w:i/>
                <w:color w:val="4A442A" w:themeColor="background2" w:themeShade="40"/>
                <w:sz w:val="16"/>
                <w:szCs w:val="16"/>
                <w:shd w:val="clear" w:color="auto" w:fill="F4F4F4"/>
              </w:rPr>
              <w:t>-61</w:t>
            </w:r>
          </w:p>
          <w:p w:rsidR="00F15B0E" w:rsidRPr="006D26A9" w:rsidRDefault="00F15B0E" w:rsidP="00F15B0E">
            <w:pPr>
              <w:rPr>
                <w:rFonts w:ascii="Times New Roman" w:hAnsi="Times New Roman" w:cs="Times New Roman"/>
                <w:b/>
                <w:i/>
                <w:color w:val="1F497D" w:themeColor="text2"/>
                <w:sz w:val="14"/>
                <w:szCs w:val="18"/>
              </w:rPr>
            </w:pPr>
          </w:p>
          <w:p w:rsidR="00F15B0E" w:rsidRPr="00C34722" w:rsidRDefault="00F15B0E" w:rsidP="00F15B0E">
            <w:pPr>
              <w:rPr>
                <w:rFonts w:ascii="Times New Roman" w:hAnsi="Times New Roman" w:cs="Times New Roman"/>
                <w:b/>
                <w:i/>
                <w:color w:val="1F497D" w:themeColor="text2"/>
                <w:sz w:val="14"/>
                <w:szCs w:val="18"/>
              </w:rPr>
            </w:pPr>
            <w:r w:rsidRPr="00C34722">
              <w:rPr>
                <w:rFonts w:ascii="Times New Roman" w:hAnsi="Times New Roman" w:cs="Times New Roman"/>
                <w:b/>
                <w:i/>
                <w:color w:val="1F497D" w:themeColor="text2"/>
                <w:sz w:val="14"/>
                <w:szCs w:val="18"/>
              </w:rPr>
              <w:t>Brussels Office</w:t>
            </w:r>
            <w:r w:rsidRPr="00C34722">
              <w:rPr>
                <w:rFonts w:ascii="Times New Roman" w:hAnsi="Times New Roman" w:cs="Times New Roman"/>
                <w:b/>
                <w:i/>
                <w:color w:val="1F497D" w:themeColor="text2"/>
                <w:sz w:val="14"/>
                <w:szCs w:val="18"/>
              </w:rPr>
              <w:br/>
            </w:r>
            <w:r w:rsidRPr="00C34722">
              <w:rPr>
                <w:rFonts w:ascii="Times New Roman" w:hAnsi="Times New Roman" w:cs="Times New Roman"/>
                <w:b/>
                <w:i/>
                <w:color w:val="1F497D" w:themeColor="text2"/>
                <w:sz w:val="14"/>
                <w:szCs w:val="18"/>
              </w:rPr>
              <w:br/>
              <w:t xml:space="preserve">rue de </w:t>
            </w:r>
            <w:proofErr w:type="spellStart"/>
            <w:r w:rsidRPr="00C34722">
              <w:rPr>
                <w:rFonts w:ascii="Times New Roman" w:hAnsi="Times New Roman" w:cs="Times New Roman"/>
                <w:b/>
                <w:i/>
                <w:color w:val="1F497D" w:themeColor="text2"/>
                <w:sz w:val="14"/>
                <w:szCs w:val="18"/>
              </w:rPr>
              <w:t>Godeupont</w:t>
            </w:r>
            <w:proofErr w:type="spellEnd"/>
            <w:r w:rsidRPr="00C34722">
              <w:rPr>
                <w:rFonts w:ascii="Times New Roman" w:hAnsi="Times New Roman" w:cs="Times New Roman"/>
                <w:b/>
                <w:i/>
                <w:color w:val="1F497D" w:themeColor="text2"/>
                <w:sz w:val="14"/>
                <w:szCs w:val="18"/>
              </w:rPr>
              <w:t xml:space="preserve"> 28</w:t>
            </w:r>
          </w:p>
          <w:p w:rsidR="00F15B0E" w:rsidRPr="006505D3" w:rsidRDefault="00F15B0E" w:rsidP="00F15B0E">
            <w:pPr>
              <w:rPr>
                <w:rFonts w:ascii="Times New Roman" w:hAnsi="Times New Roman" w:cs="Times New Roman"/>
                <w:b/>
                <w:i/>
                <w:color w:val="1F497D" w:themeColor="text2"/>
                <w:sz w:val="14"/>
                <w:szCs w:val="18"/>
              </w:rPr>
            </w:pPr>
            <w:r w:rsidRPr="006505D3">
              <w:rPr>
                <w:rFonts w:ascii="Times New Roman" w:hAnsi="Times New Roman" w:cs="Times New Roman"/>
                <w:b/>
                <w:i/>
                <w:color w:val="1F497D" w:themeColor="text2"/>
                <w:sz w:val="14"/>
                <w:szCs w:val="18"/>
              </w:rPr>
              <w:t xml:space="preserve">B-1450 </w:t>
            </w:r>
            <w:proofErr w:type="spellStart"/>
            <w:r w:rsidRPr="006505D3">
              <w:rPr>
                <w:rFonts w:ascii="Times New Roman" w:hAnsi="Times New Roman" w:cs="Times New Roman"/>
                <w:b/>
                <w:i/>
                <w:color w:val="1F497D" w:themeColor="text2"/>
                <w:sz w:val="14"/>
                <w:szCs w:val="18"/>
              </w:rPr>
              <w:t>Chastre</w:t>
            </w:r>
            <w:proofErr w:type="spellEnd"/>
            <w:r w:rsidRPr="006505D3">
              <w:rPr>
                <w:rFonts w:ascii="Times New Roman" w:hAnsi="Times New Roman" w:cs="Times New Roman"/>
                <w:b/>
                <w:i/>
                <w:color w:val="1F497D" w:themeColor="text2"/>
                <w:sz w:val="14"/>
                <w:szCs w:val="18"/>
              </w:rPr>
              <w:t xml:space="preserve">  -  </w:t>
            </w:r>
            <w:proofErr w:type="spellStart"/>
            <w:r w:rsidRPr="006505D3">
              <w:rPr>
                <w:rFonts w:ascii="Times New Roman" w:hAnsi="Times New Roman" w:cs="Times New Roman"/>
                <w:b/>
                <w:i/>
                <w:color w:val="1F497D" w:themeColor="text2"/>
                <w:sz w:val="14"/>
                <w:szCs w:val="18"/>
              </w:rPr>
              <w:t>Belgium</w:t>
            </w:r>
            <w:proofErr w:type="spellEnd"/>
          </w:p>
          <w:p w:rsidR="00F15B0E" w:rsidRPr="006505D3" w:rsidRDefault="00F15B0E" w:rsidP="00F15B0E">
            <w:pPr>
              <w:rPr>
                <w:rFonts w:ascii="Times New Roman" w:hAnsi="Times New Roman" w:cs="Times New Roman"/>
                <w:b/>
                <w:i/>
                <w:color w:val="1F497D" w:themeColor="text2"/>
                <w:sz w:val="14"/>
                <w:szCs w:val="18"/>
              </w:rPr>
            </w:pPr>
          </w:p>
          <w:p w:rsidR="00F15B0E" w:rsidRPr="006505D3" w:rsidRDefault="00F15B0E" w:rsidP="00F15B0E">
            <w:pPr>
              <w:rPr>
                <w:rFonts w:ascii="Times New Roman" w:hAnsi="Times New Roman" w:cs="Times New Roman"/>
                <w:b/>
                <w:i/>
                <w:color w:val="1F497D" w:themeColor="text2"/>
                <w:sz w:val="14"/>
                <w:szCs w:val="18"/>
              </w:rPr>
            </w:pPr>
            <w:r w:rsidRPr="006505D3">
              <w:rPr>
                <w:rFonts w:ascii="Times New Roman" w:hAnsi="Times New Roman" w:cs="Times New Roman"/>
                <w:b/>
                <w:i/>
                <w:color w:val="1F497D" w:themeColor="text2"/>
                <w:sz w:val="14"/>
                <w:szCs w:val="18"/>
              </w:rPr>
              <w:t>Mob:    +32 470 70 43 70</w:t>
            </w:r>
          </w:p>
          <w:p w:rsidR="00F15B0E" w:rsidRPr="006505D3" w:rsidRDefault="00F15B0E" w:rsidP="00F15B0E">
            <w:pPr>
              <w:rPr>
                <w:rFonts w:ascii="Times New Roman" w:hAnsi="Times New Roman" w:cs="Times New Roman"/>
                <w:b/>
                <w:i/>
                <w:color w:val="1F497D" w:themeColor="text2"/>
                <w:sz w:val="14"/>
                <w:szCs w:val="18"/>
              </w:rPr>
            </w:pPr>
            <w:r w:rsidRPr="006505D3">
              <w:rPr>
                <w:rFonts w:ascii="Times New Roman" w:hAnsi="Times New Roman" w:cs="Times New Roman"/>
                <w:b/>
                <w:i/>
                <w:color w:val="1F497D" w:themeColor="text2"/>
                <w:sz w:val="14"/>
                <w:szCs w:val="18"/>
              </w:rPr>
              <w:t>e-mail:   clooster.ficm@proximus.be</w:t>
            </w:r>
          </w:p>
          <w:p w:rsidR="00F15B0E" w:rsidRPr="00E15448" w:rsidRDefault="00F15B0E" w:rsidP="00F15B0E">
            <w:pPr>
              <w:rPr>
                <w:rFonts w:ascii="Times New Roman" w:hAnsi="Times New Roman" w:cs="Times New Roman"/>
                <w:b/>
                <w:i/>
                <w:color w:val="1F497D" w:themeColor="text2"/>
                <w:sz w:val="14"/>
                <w:szCs w:val="18"/>
              </w:rPr>
            </w:pPr>
            <w:r w:rsidRPr="006505D3">
              <w:rPr>
                <w:rFonts w:ascii="Times New Roman" w:hAnsi="Times New Roman" w:cs="Times New Roman"/>
                <w:b/>
                <w:i/>
                <w:color w:val="1F497D" w:themeColor="text2"/>
                <w:sz w:val="14"/>
                <w:szCs w:val="18"/>
              </w:rPr>
              <w:t>https://www.ficm-aisbl.eu</w:t>
            </w:r>
          </w:p>
        </w:tc>
        <w:tc>
          <w:tcPr>
            <w:tcW w:w="4253" w:type="dxa"/>
          </w:tcPr>
          <w:p w:rsidR="00F15B0E" w:rsidRDefault="00F15B0E" w:rsidP="00F15B0E">
            <w:pPr>
              <w:jc w:val="center"/>
            </w:pPr>
            <w:r w:rsidRPr="00E15448">
              <w:rPr>
                <w:noProof/>
                <w:lang w:val="fr-FR" w:eastAsia="fr-FR"/>
              </w:rPr>
              <w:drawing>
                <wp:inline distT="0" distB="0" distL="0" distR="0">
                  <wp:extent cx="1395603" cy="1181862"/>
                  <wp:effectExtent l="19050" t="0" r="0" b="0"/>
                  <wp:docPr id="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rcRect/>
                          <a:stretch>
                            <a:fillRect/>
                          </a:stretch>
                        </pic:blipFill>
                        <pic:spPr bwMode="auto">
                          <a:xfrm>
                            <a:off x="0" y="0"/>
                            <a:ext cx="1395603" cy="1181862"/>
                          </a:xfrm>
                          <a:prstGeom prst="rect">
                            <a:avLst/>
                          </a:prstGeom>
                          <a:noFill/>
                          <a:ln w="9525">
                            <a:noFill/>
                            <a:miter lim="800000"/>
                            <a:headEnd/>
                            <a:tailEnd/>
                          </a:ln>
                        </pic:spPr>
                      </pic:pic>
                    </a:graphicData>
                  </a:graphic>
                </wp:inline>
              </w:drawing>
            </w:r>
          </w:p>
        </w:tc>
      </w:tr>
    </w:tbl>
    <w:p w:rsidR="00F15B0E" w:rsidRDefault="00F15B0E" w:rsidP="00F15B0E"/>
    <w:p w:rsidR="00F15B0E" w:rsidRDefault="00F15B0E" w:rsidP="00F15B0E"/>
    <w:p w:rsidR="00F15B0E" w:rsidRPr="00C34722" w:rsidRDefault="00F15B0E" w:rsidP="00F15B0E">
      <w:pPr>
        <w:jc w:val="center"/>
        <w:rPr>
          <w:b/>
          <w:sz w:val="24"/>
          <w:lang w:val="en-US"/>
        </w:rPr>
      </w:pPr>
      <w:r w:rsidRPr="00C34722">
        <w:rPr>
          <w:b/>
          <w:sz w:val="32"/>
          <w:lang w:val="en-US"/>
        </w:rPr>
        <w:t>Consultation on the</w:t>
      </w:r>
    </w:p>
    <w:p w:rsidR="00F15B0E" w:rsidRPr="00E15448" w:rsidRDefault="00F15B0E" w:rsidP="00F15B0E">
      <w:pPr>
        <w:jc w:val="center"/>
        <w:rPr>
          <w:b/>
          <w:sz w:val="28"/>
          <w:lang w:val="en-US"/>
        </w:rPr>
      </w:pPr>
      <w:r w:rsidRPr="00E15448">
        <w:rPr>
          <w:b/>
          <w:sz w:val="28"/>
          <w:lang w:val="en-US"/>
        </w:rPr>
        <w:t xml:space="preserve">Revision of Directive 2006/126/EU on Drive </w:t>
      </w:r>
      <w:proofErr w:type="spellStart"/>
      <w:r w:rsidRPr="00E15448">
        <w:rPr>
          <w:b/>
          <w:sz w:val="28"/>
          <w:lang w:val="en-US"/>
        </w:rPr>
        <w:t>Licence</w:t>
      </w:r>
      <w:proofErr w:type="spellEnd"/>
      <w:r w:rsidRPr="00E15448">
        <w:rPr>
          <w:b/>
          <w:sz w:val="28"/>
          <w:lang w:val="en-US"/>
        </w:rPr>
        <w:t xml:space="preserve"> - 2021 Q2</w:t>
      </w:r>
    </w:p>
    <w:p w:rsidR="00F15B0E" w:rsidRPr="00E15448" w:rsidRDefault="00F15B0E" w:rsidP="00F15B0E">
      <w:pPr>
        <w:rPr>
          <w:lang w:val="en-US"/>
        </w:rPr>
      </w:pPr>
    </w:p>
    <w:p w:rsidR="00F15B0E" w:rsidRPr="007E340D" w:rsidRDefault="00F15B0E" w:rsidP="00F15B0E">
      <w:pPr>
        <w:jc w:val="center"/>
        <w:rPr>
          <w:b/>
          <w:i/>
          <w:sz w:val="32"/>
          <w:lang w:val="en-US"/>
        </w:rPr>
      </w:pPr>
      <w:r w:rsidRPr="007E340D">
        <w:rPr>
          <w:b/>
          <w:i/>
          <w:sz w:val="32"/>
          <w:lang w:val="en-US"/>
        </w:rPr>
        <w:t xml:space="preserve">Memorandum to </w:t>
      </w:r>
      <w:r w:rsidR="001F524E">
        <w:rPr>
          <w:b/>
          <w:i/>
          <w:sz w:val="32"/>
          <w:lang w:val="en-US"/>
        </w:rPr>
        <w:t>Her Excellency, Madam</w:t>
      </w:r>
      <w:r w:rsidRPr="007E340D">
        <w:rPr>
          <w:b/>
          <w:i/>
          <w:sz w:val="32"/>
          <w:lang w:val="en-US"/>
        </w:rPr>
        <w:t xml:space="preserve"> Adina-</w:t>
      </w:r>
      <w:proofErr w:type="spellStart"/>
      <w:r w:rsidRPr="007E340D">
        <w:rPr>
          <w:b/>
          <w:i/>
          <w:sz w:val="32"/>
          <w:lang w:val="en-US"/>
        </w:rPr>
        <w:t>Ioana</w:t>
      </w:r>
      <w:proofErr w:type="spellEnd"/>
      <w:r w:rsidRPr="007E340D">
        <w:rPr>
          <w:b/>
          <w:i/>
          <w:sz w:val="32"/>
          <w:lang w:val="en-US"/>
        </w:rPr>
        <w:t xml:space="preserve"> </w:t>
      </w:r>
      <w:proofErr w:type="spellStart"/>
      <w:r w:rsidRPr="007E340D">
        <w:rPr>
          <w:b/>
          <w:i/>
          <w:sz w:val="32"/>
          <w:lang w:val="en-US"/>
        </w:rPr>
        <w:t>Válean</w:t>
      </w:r>
      <w:proofErr w:type="spellEnd"/>
      <w:r w:rsidRPr="007E340D">
        <w:rPr>
          <w:b/>
          <w:i/>
          <w:sz w:val="32"/>
          <w:lang w:val="en-US"/>
        </w:rPr>
        <w:t>,</w:t>
      </w:r>
    </w:p>
    <w:p w:rsidR="00F15B0E" w:rsidRPr="007E340D" w:rsidRDefault="00F15B0E" w:rsidP="00F15B0E">
      <w:pPr>
        <w:jc w:val="center"/>
        <w:rPr>
          <w:b/>
          <w:i/>
          <w:sz w:val="32"/>
          <w:lang w:val="en-US"/>
        </w:rPr>
      </w:pPr>
      <w:r w:rsidRPr="007E340D">
        <w:rPr>
          <w:b/>
          <w:i/>
          <w:sz w:val="32"/>
          <w:lang w:val="en-US"/>
        </w:rPr>
        <w:t>Commissioner for Transport &amp; Mobility</w:t>
      </w:r>
    </w:p>
    <w:p w:rsidR="00F15B0E" w:rsidRDefault="00F15B0E" w:rsidP="00F15B0E">
      <w:pPr>
        <w:jc w:val="center"/>
        <w:rPr>
          <w:b/>
          <w:i/>
          <w:sz w:val="32"/>
          <w:lang w:val="en-US"/>
        </w:rPr>
      </w:pPr>
      <w:proofErr w:type="gramStart"/>
      <w:r w:rsidRPr="007E340D">
        <w:rPr>
          <w:b/>
          <w:i/>
          <w:sz w:val="32"/>
          <w:lang w:val="en-US"/>
        </w:rPr>
        <w:t>on</w:t>
      </w:r>
      <w:proofErr w:type="gramEnd"/>
      <w:r w:rsidRPr="007E340D">
        <w:rPr>
          <w:b/>
          <w:i/>
          <w:sz w:val="32"/>
          <w:lang w:val="en-US"/>
        </w:rPr>
        <w:t xml:space="preserve"> the issue of GVWR</w:t>
      </w:r>
      <w:r w:rsidRPr="007E340D">
        <w:rPr>
          <w:rStyle w:val="Appelnotedebasdep"/>
          <w:b/>
          <w:i/>
          <w:sz w:val="32"/>
          <w:lang w:val="en-US"/>
        </w:rPr>
        <w:footnoteReference w:id="4"/>
      </w:r>
      <w:r w:rsidRPr="007E340D">
        <w:rPr>
          <w:b/>
          <w:i/>
          <w:sz w:val="32"/>
          <w:lang w:val="en-US"/>
        </w:rPr>
        <w:t xml:space="preserve"> under the B </w:t>
      </w:r>
      <w:proofErr w:type="spellStart"/>
      <w:r w:rsidRPr="007E340D">
        <w:rPr>
          <w:b/>
          <w:i/>
          <w:sz w:val="32"/>
          <w:lang w:val="en-US"/>
        </w:rPr>
        <w:t>licence</w:t>
      </w:r>
      <w:proofErr w:type="spellEnd"/>
      <w:r w:rsidRPr="007E340D">
        <w:rPr>
          <w:b/>
          <w:i/>
          <w:sz w:val="32"/>
          <w:lang w:val="en-US"/>
        </w:rPr>
        <w:t xml:space="preserve"> regime</w:t>
      </w:r>
    </w:p>
    <w:p w:rsidR="00F15B0E" w:rsidRPr="00C34722" w:rsidRDefault="00F15B0E" w:rsidP="00F15B0E">
      <w:pPr>
        <w:tabs>
          <w:tab w:val="left" w:pos="5565"/>
        </w:tabs>
        <w:rPr>
          <w:b/>
          <w:i/>
          <w:sz w:val="32"/>
          <w:lang w:val="en-US"/>
        </w:rPr>
      </w:pPr>
      <w:r>
        <w:rPr>
          <w:b/>
          <w:i/>
          <w:sz w:val="32"/>
          <w:lang w:val="en-US"/>
        </w:rPr>
        <w:tab/>
      </w:r>
    </w:p>
    <w:p w:rsidR="00F15B0E" w:rsidRPr="007E340D" w:rsidRDefault="00F15B0E" w:rsidP="00F15B0E">
      <w:pPr>
        <w:spacing w:after="0" w:line="240" w:lineRule="auto"/>
        <w:rPr>
          <w:i/>
          <w:lang w:val="en-US"/>
        </w:rPr>
      </w:pPr>
      <w:r w:rsidRPr="007E340D">
        <w:rPr>
          <w:i/>
          <w:lang w:val="en-US"/>
        </w:rPr>
        <w:t xml:space="preserve">This document takes into account the contributions made at the public consultation </w:t>
      </w:r>
      <w:r>
        <w:rPr>
          <w:i/>
          <w:lang w:val="en-US"/>
        </w:rPr>
        <w:t xml:space="preserve">that </w:t>
      </w:r>
      <w:r w:rsidRPr="007E340D">
        <w:rPr>
          <w:i/>
          <w:lang w:val="en-US"/>
        </w:rPr>
        <w:t>closed by May 21/05/2021.</w:t>
      </w:r>
    </w:p>
    <w:p w:rsidR="00F15B0E" w:rsidRPr="007E340D" w:rsidRDefault="00F15B0E" w:rsidP="00F15B0E">
      <w:pPr>
        <w:spacing w:after="0" w:line="240" w:lineRule="auto"/>
        <w:rPr>
          <w:i/>
          <w:lang w:val="en-US"/>
        </w:rPr>
      </w:pPr>
    </w:p>
    <w:p w:rsidR="00F15B0E" w:rsidRPr="007E340D" w:rsidRDefault="00F15B0E" w:rsidP="00F15B0E">
      <w:pPr>
        <w:spacing w:after="0" w:line="240" w:lineRule="auto"/>
        <w:rPr>
          <w:i/>
          <w:lang w:val="en-US"/>
        </w:rPr>
      </w:pPr>
      <w:r w:rsidRPr="007E340D">
        <w:rPr>
          <w:i/>
          <w:lang w:val="en-US"/>
        </w:rPr>
        <w:t>It provides a comprehensive approach to the tension between the demand of motor-home users and the legal framework.</w:t>
      </w:r>
    </w:p>
    <w:p w:rsidR="00F15B0E" w:rsidRPr="007E340D" w:rsidRDefault="00F15B0E" w:rsidP="00F15B0E">
      <w:pPr>
        <w:spacing w:after="0" w:line="240" w:lineRule="auto"/>
        <w:rPr>
          <w:i/>
          <w:lang w:val="en-US"/>
        </w:rPr>
      </w:pPr>
    </w:p>
    <w:p w:rsidR="00F15B0E" w:rsidRPr="007E340D" w:rsidRDefault="00F15B0E" w:rsidP="00F15B0E">
      <w:pPr>
        <w:spacing w:after="0" w:line="240" w:lineRule="auto"/>
        <w:rPr>
          <w:i/>
          <w:lang w:val="en-US"/>
        </w:rPr>
      </w:pPr>
      <w:r w:rsidRPr="007E340D">
        <w:rPr>
          <w:i/>
          <w:lang w:val="en-US"/>
        </w:rPr>
        <w:t>A new perspective allows to understand the origin of concerns and to explain a misunderstanding.</w:t>
      </w:r>
    </w:p>
    <w:p w:rsidR="00F15B0E" w:rsidRPr="007E340D" w:rsidRDefault="00F15B0E" w:rsidP="00F15B0E">
      <w:pPr>
        <w:spacing w:after="0" w:line="240" w:lineRule="auto"/>
        <w:rPr>
          <w:i/>
          <w:lang w:val="en-US"/>
        </w:rPr>
      </w:pPr>
    </w:p>
    <w:p w:rsidR="00F15B0E" w:rsidRDefault="00F15B0E" w:rsidP="00F15B0E">
      <w:pPr>
        <w:spacing w:after="0" w:line="240" w:lineRule="auto"/>
        <w:rPr>
          <w:i/>
          <w:lang w:val="en-US"/>
        </w:rPr>
      </w:pPr>
      <w:r w:rsidRPr="007E340D">
        <w:rPr>
          <w:i/>
          <w:lang w:val="en-US"/>
        </w:rPr>
        <w:t>By trying to highlight the respective constraints of each side of the game, its objective is to reconcile t</w:t>
      </w:r>
      <w:r>
        <w:rPr>
          <w:i/>
          <w:lang w:val="en-US"/>
        </w:rPr>
        <w:t>he points of view and help the EU L</w:t>
      </w:r>
      <w:r w:rsidRPr="007E340D">
        <w:rPr>
          <w:i/>
          <w:lang w:val="en-US"/>
        </w:rPr>
        <w:t>egislator to focus on the best compromise while explaining it.</w:t>
      </w:r>
    </w:p>
    <w:p w:rsidR="00F15B0E" w:rsidRDefault="00F15B0E" w:rsidP="00F15B0E">
      <w:pPr>
        <w:spacing w:after="0" w:line="240" w:lineRule="auto"/>
        <w:rPr>
          <w:i/>
          <w:lang w:val="en-US"/>
        </w:rPr>
      </w:pPr>
    </w:p>
    <w:p w:rsidR="00F15B0E" w:rsidRDefault="00F15B0E" w:rsidP="00F15B0E">
      <w:pPr>
        <w:spacing w:after="0" w:line="240" w:lineRule="auto"/>
        <w:rPr>
          <w:i/>
          <w:lang w:val="en-US"/>
        </w:rPr>
      </w:pPr>
    </w:p>
    <w:p w:rsidR="00F15B0E" w:rsidRDefault="00F15B0E" w:rsidP="00F15B0E">
      <w:pPr>
        <w:spacing w:after="0" w:line="240" w:lineRule="auto"/>
        <w:rPr>
          <w:i/>
          <w:lang w:val="en-US"/>
        </w:rPr>
      </w:pPr>
    </w:p>
    <w:p w:rsidR="00F15B0E" w:rsidRDefault="00F15B0E" w:rsidP="00F15B0E">
      <w:pPr>
        <w:spacing w:after="0" w:line="240" w:lineRule="auto"/>
        <w:rPr>
          <w:i/>
          <w:lang w:val="en-US"/>
        </w:rPr>
      </w:pPr>
    </w:p>
    <w:p w:rsidR="00F15B0E" w:rsidRPr="00AE5A86" w:rsidRDefault="00F15B0E" w:rsidP="00F15B0E">
      <w:pPr>
        <w:spacing w:after="0" w:line="240" w:lineRule="auto"/>
        <w:rPr>
          <w:i/>
          <w:sz w:val="18"/>
          <w:lang w:val="en-US"/>
        </w:rPr>
      </w:pPr>
      <w:r w:rsidRPr="00AE5A86">
        <w:rPr>
          <w:i/>
          <w:sz w:val="16"/>
          <w:u w:val="single"/>
          <w:lang w:val="en-US"/>
        </w:rPr>
        <w:t>Date of the document</w:t>
      </w:r>
      <w:r w:rsidRPr="00AE5A86">
        <w:rPr>
          <w:i/>
          <w:sz w:val="16"/>
          <w:lang w:val="en-US"/>
        </w:rPr>
        <w:t>:   23/05/2021</w:t>
      </w:r>
      <w:r w:rsidRPr="00AE5A86">
        <w:rPr>
          <w:i/>
          <w:sz w:val="16"/>
          <w:lang w:val="en-US"/>
        </w:rPr>
        <w:tab/>
      </w:r>
      <w:r w:rsidRPr="00AE5A86">
        <w:rPr>
          <w:i/>
          <w:sz w:val="16"/>
          <w:lang w:val="en-US"/>
        </w:rPr>
        <w:tab/>
      </w:r>
      <w:r w:rsidRPr="00AE5A86">
        <w:rPr>
          <w:i/>
          <w:sz w:val="16"/>
          <w:lang w:val="en-US"/>
        </w:rPr>
        <w:tab/>
      </w:r>
      <w:r w:rsidRPr="00AE5A86">
        <w:rPr>
          <w:i/>
          <w:sz w:val="16"/>
          <w:lang w:val="en-US"/>
        </w:rPr>
        <w:tab/>
      </w:r>
      <w:r w:rsidRPr="00AE5A86">
        <w:rPr>
          <w:i/>
          <w:sz w:val="16"/>
          <w:u w:val="single"/>
          <w:lang w:val="en-US"/>
        </w:rPr>
        <w:t>Author:</w:t>
      </w:r>
      <w:r w:rsidRPr="00AE5A86">
        <w:rPr>
          <w:i/>
          <w:sz w:val="16"/>
          <w:lang w:val="en-US"/>
        </w:rPr>
        <w:t xml:space="preserve"> </w:t>
      </w:r>
      <w:r w:rsidRPr="00AE5A86">
        <w:rPr>
          <w:i/>
          <w:sz w:val="16"/>
          <w:lang w:val="en-US"/>
        </w:rPr>
        <w:tab/>
        <w:t xml:space="preserve"> Marcel J. Ch. </w:t>
      </w:r>
      <w:proofErr w:type="spellStart"/>
      <w:r w:rsidRPr="00AE5A86">
        <w:rPr>
          <w:i/>
          <w:sz w:val="16"/>
          <w:lang w:val="en-US"/>
        </w:rPr>
        <w:t>Vanden</w:t>
      </w:r>
      <w:proofErr w:type="spellEnd"/>
      <w:r w:rsidRPr="00AE5A86">
        <w:rPr>
          <w:i/>
          <w:sz w:val="16"/>
          <w:lang w:val="en-US"/>
        </w:rPr>
        <w:t xml:space="preserve"> </w:t>
      </w:r>
      <w:proofErr w:type="spellStart"/>
      <w:r w:rsidRPr="00AE5A86">
        <w:rPr>
          <w:i/>
          <w:sz w:val="16"/>
          <w:lang w:val="en-US"/>
        </w:rPr>
        <w:t>Clooster</w:t>
      </w:r>
      <w:proofErr w:type="spellEnd"/>
      <w:r w:rsidRPr="00AE5A86">
        <w:rPr>
          <w:i/>
          <w:sz w:val="16"/>
          <w:lang w:val="en-US"/>
        </w:rPr>
        <w:br/>
      </w:r>
      <w:r w:rsidRPr="00AE5A86">
        <w:rPr>
          <w:i/>
          <w:sz w:val="16"/>
          <w:lang w:val="en-US"/>
        </w:rPr>
        <w:tab/>
      </w:r>
      <w:r w:rsidRPr="00AE5A86">
        <w:rPr>
          <w:i/>
          <w:sz w:val="16"/>
          <w:lang w:val="en-US"/>
        </w:rPr>
        <w:tab/>
      </w:r>
      <w:r w:rsidRPr="00AE5A86">
        <w:rPr>
          <w:i/>
          <w:sz w:val="16"/>
          <w:lang w:val="en-US"/>
        </w:rPr>
        <w:tab/>
      </w:r>
      <w:r w:rsidRPr="00AE5A86">
        <w:rPr>
          <w:i/>
          <w:sz w:val="16"/>
          <w:lang w:val="en-US"/>
        </w:rPr>
        <w:tab/>
      </w:r>
      <w:r w:rsidRPr="00AE5A86">
        <w:rPr>
          <w:i/>
          <w:sz w:val="16"/>
          <w:lang w:val="en-US"/>
        </w:rPr>
        <w:tab/>
      </w:r>
      <w:r w:rsidRPr="00AE5A86">
        <w:rPr>
          <w:i/>
          <w:sz w:val="16"/>
          <w:lang w:val="en-US"/>
        </w:rPr>
        <w:tab/>
      </w:r>
      <w:r w:rsidRPr="00AE5A86">
        <w:rPr>
          <w:i/>
          <w:sz w:val="16"/>
          <w:lang w:val="en-US"/>
        </w:rPr>
        <w:tab/>
      </w:r>
      <w:r w:rsidRPr="009D3130">
        <w:rPr>
          <w:i/>
          <w:sz w:val="16"/>
          <w:u w:val="single"/>
          <w:lang w:val="en-US"/>
        </w:rPr>
        <w:t>Brussels Office:</w:t>
      </w:r>
      <w:r w:rsidRPr="00AE5A86">
        <w:rPr>
          <w:i/>
          <w:sz w:val="16"/>
          <w:lang w:val="en-US"/>
        </w:rPr>
        <w:tab/>
        <w:t>+32 470 70 43 70</w:t>
      </w:r>
    </w:p>
    <w:p w:rsidR="00F15B0E" w:rsidRDefault="00F15B0E" w:rsidP="00C85F11">
      <w:pPr>
        <w:pStyle w:val="Titre1"/>
        <w:shd w:val="clear" w:color="auto" w:fill="FFFFFF"/>
        <w:spacing w:before="0" w:beforeAutospacing="0" w:after="0" w:afterAutospacing="0"/>
        <w:ind w:right="-136"/>
        <w:jc w:val="both"/>
        <w:rPr>
          <w:rFonts w:cstheme="minorHAnsi"/>
          <w:noProof/>
          <w:sz w:val="20"/>
          <w:lang w:val="en-US"/>
        </w:rPr>
        <w:sectPr w:rsidR="00F15B0E" w:rsidSect="00577B18">
          <w:pgSz w:w="11906" w:h="16838"/>
          <w:pgMar w:top="1417" w:right="1417" w:bottom="1417" w:left="1417" w:header="708" w:footer="708" w:gutter="0"/>
          <w:cols w:space="708"/>
          <w:docGrid w:linePitch="360"/>
        </w:sectPr>
      </w:pPr>
    </w:p>
    <w:p w:rsidR="00C85F11" w:rsidRPr="004C23F3" w:rsidRDefault="00C85F11" w:rsidP="00C85F11">
      <w:pPr>
        <w:pStyle w:val="Titre1"/>
        <w:shd w:val="clear" w:color="auto" w:fill="FFFFFF"/>
        <w:spacing w:before="0" w:beforeAutospacing="0" w:after="0" w:afterAutospacing="0"/>
        <w:ind w:right="-136"/>
        <w:jc w:val="both"/>
        <w:rPr>
          <w:rFonts w:cstheme="minorHAnsi"/>
          <w:sz w:val="20"/>
          <w:lang w:val="en-US"/>
        </w:rPr>
      </w:pPr>
      <w:r w:rsidRPr="004C23F3">
        <w:rPr>
          <w:rFonts w:cstheme="minorHAnsi"/>
          <w:noProof/>
          <w:sz w:val="20"/>
          <w:lang w:val="en-US"/>
        </w:rPr>
        <w:lastRenderedPageBreak/>
        <w:t xml:space="preserve">The IFMC, </w:t>
      </w:r>
      <w:r w:rsidRPr="004C23F3">
        <w:rPr>
          <w:rFonts w:cstheme="minorHAnsi"/>
          <w:sz w:val="20"/>
          <w:lang w:val="en-US"/>
        </w:rPr>
        <w:t xml:space="preserve">as the 45 year old motor-home user clubs umbrella association (including UK), welcomes the intention of the European Commission to improve once more our regulations on Drive </w:t>
      </w:r>
      <w:proofErr w:type="spellStart"/>
      <w:r w:rsidRPr="004C23F3">
        <w:rPr>
          <w:rFonts w:cstheme="minorHAnsi"/>
          <w:sz w:val="20"/>
          <w:lang w:val="en-US"/>
        </w:rPr>
        <w:t>Licences</w:t>
      </w:r>
      <w:proofErr w:type="spellEnd"/>
      <w:r w:rsidRPr="004C23F3">
        <w:rPr>
          <w:rFonts w:cstheme="minorHAnsi"/>
          <w:sz w:val="20"/>
          <w:lang w:val="en-US"/>
        </w:rPr>
        <w:t xml:space="preserve"> through a major revision. </w:t>
      </w:r>
    </w:p>
    <w:p w:rsidR="00C85F11" w:rsidRPr="004C23F3" w:rsidRDefault="00C85F11" w:rsidP="00C85F11">
      <w:pPr>
        <w:pStyle w:val="Titre1"/>
        <w:shd w:val="clear" w:color="auto" w:fill="FFFFFF"/>
        <w:spacing w:before="0" w:beforeAutospacing="0" w:after="0" w:afterAutospacing="0"/>
        <w:ind w:right="-136"/>
        <w:jc w:val="both"/>
        <w:rPr>
          <w:rFonts w:cstheme="minorHAnsi"/>
          <w:sz w:val="20"/>
          <w:lang w:val="en-US"/>
        </w:rPr>
      </w:pPr>
    </w:p>
    <w:p w:rsidR="00C85F11" w:rsidRPr="004C23F3" w:rsidRDefault="00C85F11" w:rsidP="00C85F11">
      <w:pPr>
        <w:pStyle w:val="Titre1"/>
        <w:shd w:val="clear" w:color="auto" w:fill="FFFFFF"/>
        <w:spacing w:before="0" w:beforeAutospacing="0" w:after="0" w:afterAutospacing="0"/>
        <w:ind w:right="-136"/>
        <w:jc w:val="both"/>
        <w:rPr>
          <w:rFonts w:cstheme="minorHAnsi"/>
          <w:sz w:val="24"/>
          <w:lang w:val="en-US"/>
        </w:rPr>
      </w:pPr>
    </w:p>
    <w:p w:rsidR="00C85F11" w:rsidRPr="00BF75F6" w:rsidRDefault="00C85F11" w:rsidP="00C85F11">
      <w:pPr>
        <w:pStyle w:val="Titre1"/>
        <w:shd w:val="clear" w:color="auto" w:fill="FFFFFF"/>
        <w:spacing w:before="0" w:beforeAutospacing="0" w:after="0" w:afterAutospacing="0"/>
        <w:ind w:right="-136"/>
        <w:jc w:val="both"/>
        <w:rPr>
          <w:rFonts w:cstheme="minorHAnsi"/>
          <w:b w:val="0"/>
          <w:i/>
          <w:sz w:val="20"/>
          <w:lang w:val="en-US"/>
        </w:rPr>
      </w:pPr>
      <w:r w:rsidRPr="004C23F3">
        <w:rPr>
          <w:rFonts w:cstheme="minorHAnsi"/>
          <w:sz w:val="24"/>
          <w:lang w:val="en-US"/>
        </w:rPr>
        <w:t>Introduction</w:t>
      </w:r>
      <w:r w:rsidRPr="004C23F3">
        <w:rPr>
          <w:rFonts w:cstheme="minorHAnsi"/>
          <w:sz w:val="24"/>
          <w:lang w:val="en-US"/>
        </w:rPr>
        <w:br/>
      </w:r>
      <w:r w:rsidRPr="004C23F3">
        <w:rPr>
          <w:rFonts w:cstheme="minorHAnsi"/>
          <w:b w:val="0"/>
          <w:sz w:val="20"/>
          <w:lang w:val="en-US"/>
        </w:rPr>
        <w:br/>
      </w:r>
      <w:proofErr w:type="gramStart"/>
      <w:r w:rsidRPr="00BF75F6">
        <w:rPr>
          <w:rFonts w:cstheme="minorHAnsi"/>
          <w:b w:val="0"/>
          <w:i/>
          <w:sz w:val="20"/>
          <w:lang w:val="en-US"/>
        </w:rPr>
        <w:t>The</w:t>
      </w:r>
      <w:proofErr w:type="gramEnd"/>
      <w:r w:rsidRPr="00BF75F6">
        <w:rPr>
          <w:rFonts w:cstheme="minorHAnsi"/>
          <w:b w:val="0"/>
          <w:i/>
          <w:sz w:val="20"/>
          <w:lang w:val="en-US"/>
        </w:rPr>
        <w:t xml:space="preserve"> IFMC is here as a consumer association to represent over 50 regional motor-home clubs in Europe and our aim is to explain properly the requirements of their users. All of us are volunteers, having no overhead or commercial links.</w:t>
      </w:r>
      <w:r w:rsidRPr="00BF75F6">
        <w:rPr>
          <w:rFonts w:cstheme="minorHAnsi"/>
          <w:b w:val="0"/>
          <w:i/>
          <w:sz w:val="20"/>
          <w:lang w:val="en-US"/>
        </w:rPr>
        <w:tab/>
      </w:r>
      <w:r w:rsidRPr="00BF75F6">
        <w:rPr>
          <w:rFonts w:cstheme="minorHAnsi"/>
          <w:b w:val="0"/>
          <w:i/>
          <w:sz w:val="20"/>
          <w:lang w:val="en-US"/>
        </w:rPr>
        <w:br/>
        <w:t xml:space="preserve">We took part in earlier discussions with the European Commission together </w:t>
      </w:r>
      <w:r w:rsidR="00BF75F6">
        <w:rPr>
          <w:rFonts w:cstheme="minorHAnsi"/>
          <w:b w:val="0"/>
          <w:i/>
          <w:sz w:val="20"/>
          <w:lang w:val="en-US"/>
        </w:rPr>
        <w:t xml:space="preserve">with </w:t>
      </w:r>
      <w:r w:rsidRPr="00BF75F6">
        <w:rPr>
          <w:rFonts w:cstheme="minorHAnsi"/>
          <w:b w:val="0"/>
          <w:i/>
          <w:sz w:val="20"/>
          <w:lang w:val="en-US"/>
        </w:rPr>
        <w:t>about 55 delegates from Government bodies.</w:t>
      </w:r>
    </w:p>
    <w:p w:rsidR="00C85F11" w:rsidRPr="00BF75F6" w:rsidRDefault="00C85F11" w:rsidP="00C85F11">
      <w:pPr>
        <w:pStyle w:val="Titre1"/>
        <w:shd w:val="clear" w:color="auto" w:fill="FFFFFF"/>
        <w:spacing w:before="0" w:beforeAutospacing="0" w:after="0" w:afterAutospacing="0"/>
        <w:ind w:right="-136"/>
        <w:jc w:val="both"/>
        <w:rPr>
          <w:rFonts w:cstheme="minorHAnsi"/>
          <w:b w:val="0"/>
          <w:i/>
          <w:sz w:val="20"/>
          <w:lang w:val="en-US"/>
        </w:rPr>
      </w:pPr>
      <w:r w:rsidRPr="00BF75F6">
        <w:rPr>
          <w:rFonts w:cstheme="minorHAnsi"/>
          <w:b w:val="0"/>
          <w:i/>
          <w:sz w:val="20"/>
          <w:lang w:val="en-US"/>
        </w:rPr>
        <w:t xml:space="preserve">We explained our case and we are keeping in touch with several </w:t>
      </w:r>
      <w:r w:rsidR="00BF75F6">
        <w:rPr>
          <w:rFonts w:cstheme="minorHAnsi"/>
          <w:b w:val="0"/>
          <w:i/>
          <w:sz w:val="20"/>
          <w:lang w:val="en-US"/>
        </w:rPr>
        <w:t>of them</w:t>
      </w:r>
      <w:r w:rsidRPr="00BF75F6">
        <w:rPr>
          <w:rFonts w:cstheme="minorHAnsi"/>
          <w:b w:val="0"/>
          <w:i/>
          <w:sz w:val="20"/>
          <w:lang w:val="en-US"/>
        </w:rPr>
        <w:t xml:space="preserve"> from which we receive strong support.</w:t>
      </w:r>
      <w:r w:rsidRPr="00BF75F6">
        <w:rPr>
          <w:rFonts w:cstheme="minorHAnsi"/>
          <w:b w:val="0"/>
          <w:i/>
          <w:sz w:val="20"/>
          <w:lang w:val="en-US"/>
        </w:rPr>
        <w:tab/>
      </w:r>
      <w:r w:rsidRPr="00BF75F6">
        <w:rPr>
          <w:rFonts w:cstheme="minorHAnsi"/>
          <w:b w:val="0"/>
          <w:i/>
          <w:sz w:val="20"/>
          <w:lang w:val="en-US"/>
        </w:rPr>
        <w:br/>
        <w:t>We oppose some Member State’s decisions both locally and at EC level. Locally, we use to have strong and fair cooperation with municipalities.</w:t>
      </w:r>
    </w:p>
    <w:p w:rsidR="00C85F11" w:rsidRPr="004C23F3" w:rsidRDefault="00C85F11" w:rsidP="00C85F11">
      <w:pPr>
        <w:pStyle w:val="Titre1"/>
        <w:shd w:val="clear" w:color="auto" w:fill="FFFFFF"/>
        <w:spacing w:before="0" w:beforeAutospacing="0" w:after="0" w:afterAutospacing="0"/>
        <w:ind w:right="-136"/>
        <w:jc w:val="both"/>
        <w:rPr>
          <w:rFonts w:cstheme="minorHAnsi"/>
          <w:b w:val="0"/>
          <w:sz w:val="20"/>
          <w:lang w:val="en-US"/>
        </w:rPr>
      </w:pPr>
    </w:p>
    <w:p w:rsidR="003025A2" w:rsidRDefault="00C85F11" w:rsidP="00C85F11">
      <w:pPr>
        <w:pStyle w:val="Titre1"/>
        <w:shd w:val="clear" w:color="auto" w:fill="FFFFFF"/>
        <w:spacing w:before="0" w:beforeAutospacing="0" w:after="0" w:afterAutospacing="0"/>
        <w:ind w:right="-136"/>
        <w:jc w:val="both"/>
        <w:rPr>
          <w:rFonts w:cstheme="minorHAnsi"/>
          <w:b w:val="0"/>
          <w:sz w:val="20"/>
          <w:lang w:val="en-US"/>
        </w:rPr>
      </w:pPr>
      <w:r w:rsidRPr="004C23F3">
        <w:rPr>
          <w:rFonts w:cstheme="minorHAnsi"/>
          <w:b w:val="0"/>
          <w:sz w:val="20"/>
          <w:lang w:val="en-US"/>
        </w:rPr>
        <w:t xml:space="preserve">The current consultation for evaluating Directive 2006/126/EU represents an important milestone for the European legislation on Drive </w:t>
      </w:r>
      <w:proofErr w:type="spellStart"/>
      <w:r w:rsidRPr="004C23F3">
        <w:rPr>
          <w:rFonts w:cstheme="minorHAnsi"/>
          <w:b w:val="0"/>
          <w:sz w:val="20"/>
          <w:lang w:val="en-US"/>
        </w:rPr>
        <w:t>Licences</w:t>
      </w:r>
      <w:proofErr w:type="spellEnd"/>
      <w:r w:rsidRPr="004C23F3">
        <w:rPr>
          <w:rFonts w:cstheme="minorHAnsi"/>
          <w:b w:val="0"/>
          <w:sz w:val="20"/>
          <w:lang w:val="en-US"/>
        </w:rPr>
        <w:t>, which was inaugurated by Directive 1980/1269/EEC, at the time “Europe” was a pure  European Economic Community, and not yet a Union.</w:t>
      </w:r>
      <w:r w:rsidR="000D1E51">
        <w:rPr>
          <w:rFonts w:cstheme="minorHAnsi"/>
          <w:b w:val="0"/>
          <w:sz w:val="20"/>
          <w:lang w:val="en-US"/>
        </w:rPr>
        <w:t xml:space="preserve"> </w:t>
      </w:r>
    </w:p>
    <w:p w:rsidR="003025A2" w:rsidRDefault="000D1E51" w:rsidP="00C85F11">
      <w:pPr>
        <w:pStyle w:val="Titre1"/>
        <w:shd w:val="clear" w:color="auto" w:fill="FFFFFF"/>
        <w:spacing w:before="0" w:beforeAutospacing="0" w:after="0" w:afterAutospacing="0"/>
        <w:ind w:right="-136"/>
        <w:jc w:val="both"/>
        <w:rPr>
          <w:rFonts w:cstheme="minorHAnsi"/>
          <w:b w:val="0"/>
          <w:sz w:val="20"/>
          <w:lang w:val="en-US"/>
        </w:rPr>
      </w:pPr>
      <w:r>
        <w:rPr>
          <w:rFonts w:cstheme="minorHAnsi"/>
          <w:b w:val="0"/>
          <w:sz w:val="20"/>
          <w:lang w:val="en-US"/>
        </w:rPr>
        <w:t xml:space="preserve">That Directive was directly drawn from the Vienna </w:t>
      </w:r>
      <w:r>
        <w:rPr>
          <w:b w:val="0"/>
          <w:sz w:val="20"/>
          <w:szCs w:val="20"/>
          <w:lang w:val="en-US"/>
        </w:rPr>
        <w:t>UNECE Convention of 1968, which was itself expanding the Geneva Convention of 1949.</w:t>
      </w:r>
      <w:r w:rsidR="0073606C">
        <w:rPr>
          <w:b w:val="0"/>
          <w:sz w:val="20"/>
          <w:szCs w:val="20"/>
          <w:lang w:val="en-US"/>
        </w:rPr>
        <w:t xml:space="preserve"> And we will go further.</w:t>
      </w:r>
      <w:r w:rsidR="00DB5BC4">
        <w:rPr>
          <w:b w:val="0"/>
          <w:sz w:val="20"/>
          <w:szCs w:val="20"/>
          <w:lang w:val="en-US"/>
        </w:rPr>
        <w:tab/>
      </w:r>
      <w:r w:rsidR="00DB5BC4">
        <w:rPr>
          <w:b w:val="0"/>
          <w:sz w:val="20"/>
          <w:szCs w:val="20"/>
          <w:lang w:val="en-US"/>
        </w:rPr>
        <w:br/>
      </w:r>
    </w:p>
    <w:p w:rsidR="00C85F11" w:rsidRDefault="00DB5BC4" w:rsidP="00C85F11">
      <w:pPr>
        <w:pStyle w:val="Titre1"/>
        <w:shd w:val="clear" w:color="auto" w:fill="FFFFFF"/>
        <w:spacing w:before="0" w:beforeAutospacing="0" w:after="0" w:afterAutospacing="0"/>
        <w:ind w:right="-136"/>
        <w:jc w:val="both"/>
        <w:rPr>
          <w:sz w:val="18"/>
          <w:lang w:val="en-US"/>
        </w:rPr>
      </w:pPr>
      <w:r>
        <w:rPr>
          <w:rFonts w:cstheme="minorHAnsi"/>
          <w:b w:val="0"/>
          <w:sz w:val="20"/>
          <w:lang w:val="en-US"/>
        </w:rPr>
        <w:t xml:space="preserve">A brochure published by UNECE highlights the difficulty for foreign countries to recognize European Drive </w:t>
      </w:r>
      <w:proofErr w:type="spellStart"/>
      <w:r>
        <w:rPr>
          <w:rFonts w:cstheme="minorHAnsi"/>
          <w:b w:val="0"/>
          <w:sz w:val="20"/>
          <w:lang w:val="en-US"/>
        </w:rPr>
        <w:t>Licences</w:t>
      </w:r>
      <w:proofErr w:type="spellEnd"/>
      <w:r>
        <w:rPr>
          <w:rFonts w:cstheme="minorHAnsi"/>
          <w:b w:val="0"/>
          <w:sz w:val="20"/>
          <w:lang w:val="en-US"/>
        </w:rPr>
        <w:t>: “</w:t>
      </w:r>
      <w:hyperlink r:id="rId23" w:history="1">
        <w:r w:rsidRPr="00DB5BC4">
          <w:rPr>
            <w:rStyle w:val="Lienhypertexte"/>
            <w:rFonts w:cstheme="minorHAnsi"/>
            <w:b w:val="0"/>
            <w:sz w:val="20"/>
            <w:lang w:val="en-US"/>
          </w:rPr>
          <w:t>International Permit Categories</w:t>
        </w:r>
      </w:hyperlink>
      <w:r>
        <w:rPr>
          <w:rFonts w:cstheme="minorHAnsi"/>
          <w:b w:val="0"/>
          <w:sz w:val="20"/>
          <w:lang w:val="en-US"/>
        </w:rPr>
        <w:t xml:space="preserve">”. It recommends reconciliations of </w:t>
      </w:r>
      <w:r w:rsidRPr="00DB5BC4">
        <w:rPr>
          <w:sz w:val="18"/>
          <w:lang w:val="en-US"/>
        </w:rPr>
        <w:t xml:space="preserve">the differences between the International Driving Permit categories in the 1968 Convention on Road Traffic and the corresponding definition for the same symbol in the EU Driving </w:t>
      </w:r>
      <w:proofErr w:type="spellStart"/>
      <w:r w:rsidRPr="00DB5BC4">
        <w:rPr>
          <w:sz w:val="18"/>
          <w:lang w:val="en-US"/>
        </w:rPr>
        <w:t>Licence</w:t>
      </w:r>
      <w:proofErr w:type="spellEnd"/>
      <w:r w:rsidRPr="00DB5BC4">
        <w:rPr>
          <w:sz w:val="18"/>
          <w:lang w:val="en-US"/>
        </w:rPr>
        <w:t xml:space="preserve"> Directive (2006/126/EC of 20 December 2006)</w:t>
      </w:r>
      <w:r w:rsidR="009617CD">
        <w:rPr>
          <w:sz w:val="18"/>
          <w:lang w:val="en-US"/>
        </w:rPr>
        <w:t>.</w:t>
      </w:r>
    </w:p>
    <w:p w:rsidR="00DB5BC4" w:rsidRPr="00DB5BC4" w:rsidRDefault="00DB5BC4" w:rsidP="00C85F11">
      <w:pPr>
        <w:pStyle w:val="Titre1"/>
        <w:shd w:val="clear" w:color="auto" w:fill="FFFFFF"/>
        <w:spacing w:before="0" w:beforeAutospacing="0" w:after="0" w:afterAutospacing="0"/>
        <w:ind w:right="-136"/>
        <w:jc w:val="both"/>
        <w:rPr>
          <w:rFonts w:cstheme="minorHAnsi"/>
          <w:b w:val="0"/>
          <w:sz w:val="20"/>
          <w:lang w:val="en-US"/>
        </w:rPr>
      </w:pPr>
      <w:r w:rsidRPr="00DB5BC4">
        <w:rPr>
          <w:b w:val="0"/>
          <w:sz w:val="18"/>
          <w:lang w:val="en-US"/>
        </w:rPr>
        <w:t xml:space="preserve">This document </w:t>
      </w:r>
      <w:r>
        <w:rPr>
          <w:rFonts w:cstheme="minorHAnsi"/>
          <w:b w:val="0"/>
          <w:sz w:val="20"/>
          <w:lang w:val="en-US"/>
        </w:rPr>
        <w:t xml:space="preserve">is presented as a pedagogical document to help national administrations in the recognition of new European residents’ rights in terms of drive </w:t>
      </w:r>
      <w:proofErr w:type="spellStart"/>
      <w:r>
        <w:rPr>
          <w:rFonts w:cstheme="minorHAnsi"/>
          <w:b w:val="0"/>
          <w:sz w:val="20"/>
          <w:lang w:val="en-US"/>
        </w:rPr>
        <w:t>licence</w:t>
      </w:r>
      <w:proofErr w:type="spellEnd"/>
      <w:r w:rsidR="003025A2">
        <w:rPr>
          <w:rFonts w:cstheme="minorHAnsi"/>
          <w:b w:val="0"/>
          <w:sz w:val="20"/>
          <w:lang w:val="en-US"/>
        </w:rPr>
        <w:t>. In reality, it just highlights the complexity of the task!</w:t>
      </w:r>
    </w:p>
    <w:p w:rsidR="00C85F11" w:rsidRPr="004C23F3" w:rsidRDefault="00C85F11" w:rsidP="00C85F11">
      <w:pPr>
        <w:pStyle w:val="Titre1"/>
        <w:shd w:val="clear" w:color="auto" w:fill="FFFFFF"/>
        <w:spacing w:before="0" w:beforeAutospacing="0" w:after="0" w:afterAutospacing="0"/>
        <w:ind w:right="-136"/>
        <w:jc w:val="both"/>
        <w:rPr>
          <w:rFonts w:cstheme="minorHAnsi"/>
          <w:b w:val="0"/>
          <w:sz w:val="20"/>
          <w:lang w:val="en-US"/>
        </w:rPr>
      </w:pPr>
    </w:p>
    <w:p w:rsidR="00C85F11" w:rsidRPr="004C23F3" w:rsidRDefault="00C85F11" w:rsidP="00C85F11">
      <w:pPr>
        <w:pStyle w:val="Titre1"/>
        <w:shd w:val="clear" w:color="auto" w:fill="FFFFFF"/>
        <w:spacing w:before="0" w:beforeAutospacing="0" w:after="0" w:afterAutospacing="0"/>
        <w:ind w:right="-136"/>
        <w:jc w:val="both"/>
        <w:rPr>
          <w:rFonts w:cstheme="minorHAnsi"/>
          <w:b w:val="0"/>
          <w:sz w:val="20"/>
          <w:lang w:val="en-US"/>
        </w:rPr>
      </w:pPr>
      <w:r w:rsidRPr="004C23F3">
        <w:rPr>
          <w:rFonts w:cstheme="minorHAnsi"/>
          <w:b w:val="0"/>
          <w:sz w:val="20"/>
          <w:lang w:val="en-US"/>
        </w:rPr>
        <w:t>We are here to help defining the content, the extent of change and new regulation to be included in the Revision Package to be proposed by mid-2021 to the Board of the Commissioners themselves.</w:t>
      </w:r>
    </w:p>
    <w:p w:rsidR="00C85F11" w:rsidRPr="004C23F3" w:rsidRDefault="00C85F11" w:rsidP="00C85F11">
      <w:pPr>
        <w:pStyle w:val="Titre1"/>
        <w:shd w:val="clear" w:color="auto" w:fill="FFFFFF"/>
        <w:spacing w:before="0" w:beforeAutospacing="0" w:after="0" w:afterAutospacing="0"/>
        <w:ind w:right="-136"/>
        <w:jc w:val="both"/>
        <w:rPr>
          <w:rFonts w:cstheme="minorHAnsi"/>
          <w:b w:val="0"/>
          <w:sz w:val="20"/>
          <w:lang w:val="en-US"/>
        </w:rPr>
      </w:pPr>
    </w:p>
    <w:tbl>
      <w:tblPr>
        <w:tblW w:w="9322" w:type="dxa"/>
        <w:tblBorders>
          <w:top w:val="nil"/>
          <w:left w:val="nil"/>
          <w:bottom w:val="nil"/>
          <w:right w:val="nil"/>
        </w:tblBorders>
        <w:tblLayout w:type="fixed"/>
        <w:tblLook w:val="0000"/>
      </w:tblPr>
      <w:tblGrid>
        <w:gridCol w:w="9322"/>
      </w:tblGrid>
      <w:tr w:rsidR="00C85F11" w:rsidRPr="00F958CC" w:rsidTr="004C23F3">
        <w:trPr>
          <w:trHeight w:val="439"/>
        </w:trPr>
        <w:tc>
          <w:tcPr>
            <w:tcW w:w="9322" w:type="dxa"/>
          </w:tcPr>
          <w:p w:rsidR="00C85F11" w:rsidRPr="004C23F3" w:rsidRDefault="00C85F11" w:rsidP="000E37D8">
            <w:pPr>
              <w:pStyle w:val="Default"/>
              <w:jc w:val="both"/>
              <w:rPr>
                <w:rFonts w:ascii="Times New Roman" w:hAnsi="Times New Roman" w:cs="Times New Roman"/>
                <w:sz w:val="20"/>
                <w:szCs w:val="20"/>
                <w:lang w:val="en-US"/>
              </w:rPr>
            </w:pPr>
            <w:r w:rsidRPr="004C23F3">
              <w:rPr>
                <w:rFonts w:ascii="Times New Roman" w:hAnsi="Times New Roman" w:cs="Times New Roman"/>
                <w:sz w:val="20"/>
                <w:szCs w:val="20"/>
                <w:lang w:val="en-US"/>
              </w:rPr>
              <w:t xml:space="preserve">This should normally lead us to </w:t>
            </w:r>
            <w:r w:rsidRPr="004C23F3">
              <w:rPr>
                <w:rFonts w:ascii="Times New Roman" w:hAnsi="Times New Roman" w:cs="Times New Roman"/>
                <w:b/>
                <w:sz w:val="20"/>
                <w:szCs w:val="20"/>
                <w:lang w:val="en-US"/>
              </w:rPr>
              <w:t>the 4th major upgrade of EU legislation</w:t>
            </w:r>
            <w:r w:rsidRPr="004C23F3">
              <w:rPr>
                <w:rFonts w:ascii="Times New Roman" w:hAnsi="Times New Roman" w:cs="Times New Roman"/>
                <w:sz w:val="20"/>
                <w:szCs w:val="20"/>
                <w:lang w:val="en-US"/>
              </w:rPr>
              <w:t xml:space="preserve"> in this specific domain, by the end of 2022.</w:t>
            </w:r>
          </w:p>
          <w:p w:rsidR="00C85F11" w:rsidRPr="004C23F3" w:rsidRDefault="00C85F11" w:rsidP="000E37D8">
            <w:pPr>
              <w:pStyle w:val="Default"/>
              <w:jc w:val="both"/>
              <w:rPr>
                <w:rFonts w:ascii="Times New Roman" w:hAnsi="Times New Roman" w:cs="Times New Roman"/>
                <w:sz w:val="20"/>
                <w:szCs w:val="20"/>
                <w:lang w:val="en-US"/>
              </w:rPr>
            </w:pPr>
          </w:p>
          <w:p w:rsidR="00C85F11" w:rsidRPr="004C23F3" w:rsidRDefault="00C85F11" w:rsidP="000E37D8">
            <w:pPr>
              <w:pStyle w:val="Default"/>
              <w:jc w:val="both"/>
              <w:rPr>
                <w:rFonts w:ascii="Times New Roman" w:hAnsi="Times New Roman" w:cs="Times New Roman"/>
                <w:b/>
                <w:sz w:val="20"/>
                <w:szCs w:val="20"/>
                <w:lang w:val="en-US"/>
              </w:rPr>
            </w:pPr>
            <w:r w:rsidRPr="004C23F3">
              <w:rPr>
                <w:rFonts w:ascii="Times New Roman" w:hAnsi="Times New Roman" w:cs="Times New Roman"/>
                <w:sz w:val="20"/>
                <w:szCs w:val="20"/>
                <w:lang w:val="en-US"/>
              </w:rPr>
              <w:t>This consultation which is just abou</w:t>
            </w:r>
            <w:r w:rsidRPr="004C23F3">
              <w:rPr>
                <w:rFonts w:ascii="Times New Roman" w:hAnsi="Times New Roman" w:cs="Times New Roman"/>
                <w:b/>
                <w:sz w:val="20"/>
                <w:szCs w:val="20"/>
                <w:lang w:val="en-US"/>
              </w:rPr>
              <w:t xml:space="preserve">t </w:t>
            </w:r>
            <w:r w:rsidRPr="004C23F3">
              <w:rPr>
                <w:rFonts w:ascii="Times New Roman" w:hAnsi="Times New Roman" w:cs="Times New Roman"/>
                <w:sz w:val="20"/>
                <w:szCs w:val="20"/>
                <w:lang w:val="en-US"/>
              </w:rPr>
              <w:t>to close shows over 2200 contributions</w:t>
            </w:r>
            <w:r w:rsidRPr="004C23F3">
              <w:rPr>
                <w:rFonts w:ascii="Times New Roman" w:hAnsi="Times New Roman" w:cs="Times New Roman"/>
                <w:b/>
                <w:sz w:val="20"/>
                <w:szCs w:val="20"/>
                <w:lang w:val="en-US"/>
              </w:rPr>
              <w:t xml:space="preserve"> we will try to summarize under point C below.</w:t>
            </w:r>
          </w:p>
          <w:p w:rsidR="00C85F11" w:rsidRPr="004C23F3" w:rsidRDefault="00C85F11" w:rsidP="000E37D8">
            <w:pPr>
              <w:pStyle w:val="Default"/>
              <w:jc w:val="both"/>
              <w:rPr>
                <w:rFonts w:ascii="Times New Roman" w:hAnsi="Times New Roman" w:cs="Times New Roman"/>
                <w:b/>
                <w:sz w:val="20"/>
                <w:szCs w:val="20"/>
                <w:lang w:val="en-US"/>
              </w:rPr>
            </w:pPr>
          </w:p>
          <w:p w:rsidR="00C85F11" w:rsidRPr="004C23F3" w:rsidRDefault="00C85F11" w:rsidP="000E37D8">
            <w:pPr>
              <w:pStyle w:val="Default"/>
              <w:jc w:val="both"/>
              <w:rPr>
                <w:rFonts w:ascii="Times New Roman" w:hAnsi="Times New Roman" w:cs="Times New Roman"/>
                <w:sz w:val="20"/>
                <w:szCs w:val="20"/>
                <w:lang w:val="en-US"/>
              </w:rPr>
            </w:pPr>
            <w:r w:rsidRPr="004C23F3">
              <w:rPr>
                <w:rFonts w:ascii="Times New Roman" w:hAnsi="Times New Roman" w:cs="Times New Roman"/>
                <w:sz w:val="20"/>
                <w:szCs w:val="20"/>
                <w:lang w:val="en-US"/>
              </w:rPr>
              <w:t xml:space="preserve">It was designed to comply with the </w:t>
            </w:r>
            <w:r w:rsidRPr="004C23F3">
              <w:rPr>
                <w:rFonts w:ascii="Times New Roman" w:hAnsi="Times New Roman" w:cs="Times New Roman"/>
                <w:b/>
                <w:sz w:val="20"/>
                <w:szCs w:val="20"/>
                <w:lang w:val="en-US"/>
              </w:rPr>
              <w:t>Sustainable and Smart Mobility Strategy</w:t>
            </w:r>
            <w:r w:rsidRPr="004C23F3">
              <w:rPr>
                <w:rFonts w:ascii="Times New Roman" w:hAnsi="Times New Roman" w:cs="Times New Roman"/>
                <w:sz w:val="20"/>
                <w:szCs w:val="20"/>
                <w:lang w:val="en-US"/>
              </w:rPr>
              <w:t>, adopted on 9 Dece</w:t>
            </w:r>
            <w:r w:rsidR="00C413F7">
              <w:rPr>
                <w:rFonts w:ascii="Times New Roman" w:hAnsi="Times New Roman" w:cs="Times New Roman"/>
                <w:sz w:val="20"/>
                <w:szCs w:val="20"/>
                <w:lang w:val="en-US"/>
              </w:rPr>
              <w:t>mber 2020,</w:t>
            </w:r>
            <w:r w:rsidRPr="004C23F3">
              <w:rPr>
                <w:rFonts w:ascii="Times New Roman" w:hAnsi="Times New Roman" w:cs="Times New Roman"/>
                <w:sz w:val="20"/>
                <w:szCs w:val="20"/>
                <w:lang w:val="en-US"/>
              </w:rPr>
              <w:t xml:space="preserve"> </w:t>
            </w:r>
            <w:r w:rsidR="00C413F7">
              <w:rPr>
                <w:rFonts w:ascii="Times New Roman" w:hAnsi="Times New Roman" w:cs="Times New Roman"/>
                <w:sz w:val="20"/>
                <w:szCs w:val="20"/>
                <w:lang w:val="en-US"/>
              </w:rPr>
              <w:t>which</w:t>
            </w:r>
            <w:r w:rsidRPr="004C23F3">
              <w:rPr>
                <w:rFonts w:ascii="Times New Roman" w:hAnsi="Times New Roman" w:cs="Times New Roman"/>
                <w:sz w:val="20"/>
                <w:szCs w:val="20"/>
                <w:lang w:val="en-US"/>
              </w:rPr>
              <w:t xml:space="preserve"> confirms the full commitment of the Commission to deliver on the ambitious goals </w:t>
            </w:r>
            <w:r w:rsidRPr="004C23F3">
              <w:rPr>
                <w:rFonts w:ascii="Times New Roman" w:hAnsi="Times New Roman" w:cs="Times New Roman"/>
                <w:b/>
                <w:sz w:val="20"/>
                <w:szCs w:val="20"/>
                <w:lang w:val="en-US"/>
              </w:rPr>
              <w:t>on road safety</w:t>
            </w:r>
            <w:r w:rsidRPr="004C23F3">
              <w:rPr>
                <w:rFonts w:ascii="Times New Roman" w:hAnsi="Times New Roman" w:cs="Times New Roman"/>
                <w:sz w:val="20"/>
                <w:szCs w:val="20"/>
                <w:lang w:val="en-US"/>
              </w:rPr>
              <w:t xml:space="preserve"> for the Union established in the policy framework of 2018. The revision of the Directive on driving </w:t>
            </w:r>
            <w:proofErr w:type="spellStart"/>
            <w:r w:rsidRPr="004C23F3">
              <w:rPr>
                <w:rFonts w:ascii="Times New Roman" w:hAnsi="Times New Roman" w:cs="Times New Roman"/>
                <w:sz w:val="20"/>
                <w:szCs w:val="20"/>
                <w:lang w:val="en-US"/>
              </w:rPr>
              <w:t>licences</w:t>
            </w:r>
            <w:proofErr w:type="spellEnd"/>
            <w:r w:rsidRPr="004C23F3">
              <w:rPr>
                <w:rFonts w:ascii="Times New Roman" w:hAnsi="Times New Roman" w:cs="Times New Roman"/>
                <w:sz w:val="20"/>
                <w:szCs w:val="20"/>
                <w:lang w:val="en-US"/>
              </w:rPr>
              <w:t xml:space="preserve"> is included in its action plan as one of the key actions in this area (Ref. Inception Impact Assessment). </w:t>
            </w:r>
          </w:p>
          <w:p w:rsidR="00C85F11" w:rsidRPr="00326EBC" w:rsidRDefault="00C85F11" w:rsidP="000E37D8">
            <w:pPr>
              <w:pStyle w:val="Titre1"/>
              <w:shd w:val="clear" w:color="auto" w:fill="FFFFFF"/>
              <w:spacing w:before="0" w:beforeAutospacing="0" w:after="0" w:afterAutospacing="0"/>
              <w:ind w:right="-136"/>
              <w:contextualSpacing/>
              <w:jc w:val="both"/>
              <w:rPr>
                <w:b w:val="0"/>
                <w:sz w:val="16"/>
                <w:szCs w:val="20"/>
                <w:lang w:val="en-US"/>
              </w:rPr>
            </w:pPr>
          </w:p>
          <w:p w:rsidR="00C85F11" w:rsidRPr="004C23F3" w:rsidRDefault="00C85F11" w:rsidP="000E37D8">
            <w:pPr>
              <w:pStyle w:val="Titre1"/>
              <w:shd w:val="clear" w:color="auto" w:fill="FFFFFF"/>
              <w:spacing w:before="0" w:beforeAutospacing="0" w:after="0" w:afterAutospacing="0"/>
              <w:ind w:right="-136"/>
              <w:contextualSpacing/>
              <w:jc w:val="both"/>
              <w:rPr>
                <w:b w:val="0"/>
                <w:sz w:val="20"/>
                <w:szCs w:val="20"/>
                <w:lang w:val="en-US"/>
              </w:rPr>
            </w:pPr>
            <w:r w:rsidRPr="004C23F3">
              <w:rPr>
                <w:b w:val="0"/>
                <w:sz w:val="20"/>
                <w:szCs w:val="20"/>
                <w:lang w:val="en-US"/>
              </w:rPr>
              <w:t xml:space="preserve">Before all, </w:t>
            </w:r>
            <w:r w:rsidR="00083CF6">
              <w:rPr>
                <w:b w:val="0"/>
                <w:sz w:val="20"/>
                <w:szCs w:val="20"/>
                <w:lang w:val="en-US"/>
              </w:rPr>
              <w:t xml:space="preserve">we give </w:t>
            </w:r>
            <w:r w:rsidRPr="004C23F3">
              <w:rPr>
                <w:b w:val="0"/>
                <w:sz w:val="20"/>
                <w:szCs w:val="20"/>
                <w:lang w:val="en-US"/>
              </w:rPr>
              <w:t>a short and quick review under point A of the successive reforms since 40 years.</w:t>
            </w:r>
          </w:p>
          <w:p w:rsidR="00C85F11" w:rsidRPr="004C23F3" w:rsidRDefault="00C85F11" w:rsidP="000E37D8">
            <w:pPr>
              <w:pStyle w:val="Titre1"/>
              <w:shd w:val="clear" w:color="auto" w:fill="FFFFFF"/>
              <w:spacing w:before="0" w:beforeAutospacing="0" w:after="0" w:afterAutospacing="0"/>
              <w:ind w:right="-136"/>
              <w:contextualSpacing/>
              <w:jc w:val="both"/>
              <w:rPr>
                <w:b w:val="0"/>
                <w:sz w:val="20"/>
                <w:szCs w:val="20"/>
                <w:lang w:val="en-US"/>
              </w:rPr>
            </w:pPr>
          </w:p>
          <w:p w:rsidR="00C85F11" w:rsidRPr="004C23F3" w:rsidRDefault="00C85F11" w:rsidP="000E37D8">
            <w:pPr>
              <w:pStyle w:val="Titre1"/>
              <w:shd w:val="clear" w:color="auto" w:fill="FFFFFF"/>
              <w:spacing w:before="0" w:beforeAutospacing="0" w:after="0" w:afterAutospacing="0"/>
              <w:ind w:right="-136"/>
              <w:contextualSpacing/>
              <w:jc w:val="both"/>
              <w:rPr>
                <w:sz w:val="20"/>
                <w:szCs w:val="20"/>
                <w:lang w:val="en-US"/>
              </w:rPr>
            </w:pPr>
            <w:r w:rsidRPr="004C23F3">
              <w:rPr>
                <w:sz w:val="20"/>
                <w:szCs w:val="20"/>
                <w:lang w:val="en-US"/>
              </w:rPr>
              <w:t>A.   Remember the main Directives</w:t>
            </w:r>
          </w:p>
          <w:p w:rsidR="00C85F11" w:rsidRPr="00326EBC" w:rsidRDefault="00C85F11" w:rsidP="000E37D8">
            <w:pPr>
              <w:pStyle w:val="Titre1"/>
              <w:shd w:val="clear" w:color="auto" w:fill="FFFFFF"/>
              <w:spacing w:before="0" w:beforeAutospacing="0" w:after="0" w:afterAutospacing="0"/>
              <w:ind w:right="-136"/>
              <w:contextualSpacing/>
              <w:jc w:val="both"/>
              <w:rPr>
                <w:sz w:val="10"/>
                <w:szCs w:val="20"/>
                <w:lang w:val="en-US"/>
              </w:rPr>
            </w:pPr>
          </w:p>
          <w:p w:rsidR="00C85F11" w:rsidRPr="004C23F3" w:rsidRDefault="00C85F11" w:rsidP="000E37D8">
            <w:pPr>
              <w:pStyle w:val="Titre1"/>
              <w:shd w:val="clear" w:color="auto" w:fill="FFFFFF"/>
              <w:spacing w:before="0" w:beforeAutospacing="0" w:after="0" w:afterAutospacing="0"/>
              <w:ind w:right="-40"/>
              <w:contextualSpacing/>
              <w:jc w:val="both"/>
              <w:rPr>
                <w:b w:val="0"/>
                <w:sz w:val="20"/>
                <w:szCs w:val="20"/>
                <w:lang w:val="en-US"/>
              </w:rPr>
            </w:pPr>
            <w:r w:rsidRPr="004C23F3">
              <w:rPr>
                <w:b w:val="0"/>
                <w:sz w:val="20"/>
                <w:szCs w:val="20"/>
                <w:lang w:val="en-US"/>
              </w:rPr>
              <w:t xml:space="preserve">The main Directives that were approved by the European Parliament and </w:t>
            </w:r>
            <w:r w:rsidRPr="004C23F3">
              <w:rPr>
                <w:sz w:val="20"/>
                <w:szCs w:val="20"/>
                <w:lang w:val="en-US"/>
              </w:rPr>
              <w:t>unanimously</w:t>
            </w:r>
            <w:r w:rsidRPr="004C23F3">
              <w:rPr>
                <w:b w:val="0"/>
                <w:sz w:val="20"/>
                <w:szCs w:val="20"/>
                <w:lang w:val="en-US"/>
              </w:rPr>
              <w:t xml:space="preserve"> by the Member States at European Council level will help clarifying both ambitions and achievements of the European Union in this specific field.</w:t>
            </w:r>
          </w:p>
          <w:p w:rsidR="00C85F11" w:rsidRPr="004C23F3" w:rsidRDefault="00C85F11" w:rsidP="000E37D8">
            <w:pPr>
              <w:pStyle w:val="Titre1"/>
              <w:shd w:val="clear" w:color="auto" w:fill="FFFFFF"/>
              <w:tabs>
                <w:tab w:val="left" w:pos="765"/>
              </w:tabs>
              <w:spacing w:after="0" w:afterAutospacing="0"/>
              <w:ind w:left="360" w:right="-136"/>
              <w:contextualSpacing/>
              <w:jc w:val="both"/>
              <w:rPr>
                <w:b w:val="0"/>
                <w:sz w:val="20"/>
                <w:szCs w:val="20"/>
                <w:lang w:val="en-US"/>
              </w:rPr>
            </w:pPr>
            <w:r w:rsidRPr="000B75F9">
              <w:rPr>
                <w:b w:val="0"/>
                <w:sz w:val="18"/>
                <w:szCs w:val="20"/>
                <w:lang w:val="en-US"/>
              </w:rPr>
              <w:br/>
            </w:r>
            <w:r w:rsidRPr="004C23F3">
              <w:rPr>
                <w:b w:val="0"/>
                <w:sz w:val="20"/>
                <w:szCs w:val="20"/>
                <w:lang w:val="en-US"/>
              </w:rPr>
              <w:t xml:space="preserve">- </w:t>
            </w:r>
            <w:hyperlink r:id="rId24" w:history="1">
              <w:r w:rsidRPr="004C23F3">
                <w:rPr>
                  <w:rStyle w:val="Lienhypertexte"/>
                  <w:b w:val="0"/>
                  <w:sz w:val="20"/>
                  <w:szCs w:val="20"/>
                  <w:lang w:val="en-US"/>
                </w:rPr>
                <w:t>91/439/EEC</w:t>
              </w:r>
            </w:hyperlink>
            <w:r w:rsidRPr="004C23F3">
              <w:rPr>
                <w:b w:val="0"/>
                <w:sz w:val="20"/>
                <w:szCs w:val="20"/>
                <w:lang w:val="en-US"/>
              </w:rPr>
              <w:tab/>
              <w:t xml:space="preserve">Known as 3th Directive on Drive </w:t>
            </w:r>
            <w:proofErr w:type="spellStart"/>
            <w:r w:rsidRPr="004C23F3">
              <w:rPr>
                <w:b w:val="0"/>
                <w:sz w:val="20"/>
                <w:szCs w:val="20"/>
                <w:lang w:val="en-US"/>
              </w:rPr>
              <w:t>Licence</w:t>
            </w:r>
            <w:proofErr w:type="spellEnd"/>
            <w:r w:rsidRPr="004C23F3">
              <w:rPr>
                <w:b w:val="0"/>
                <w:sz w:val="20"/>
                <w:szCs w:val="20"/>
                <w:lang w:val="en-US"/>
              </w:rPr>
              <w:t xml:space="preserve"> (REFORM)</w:t>
            </w:r>
            <w:r w:rsidRPr="004C23F3">
              <w:rPr>
                <w:b w:val="0"/>
                <w:sz w:val="20"/>
                <w:szCs w:val="20"/>
                <w:lang w:val="en-US"/>
              </w:rPr>
              <w:tab/>
            </w:r>
            <w:r w:rsidRPr="004C23F3">
              <w:rPr>
                <w:b w:val="0"/>
                <w:sz w:val="20"/>
                <w:szCs w:val="20"/>
                <w:lang w:val="en-US"/>
              </w:rPr>
              <w:br/>
              <w:t xml:space="preserve"> approximately 200 million permits to be managed</w:t>
            </w:r>
            <w:r w:rsidRPr="004C23F3">
              <w:rPr>
                <w:b w:val="0"/>
                <w:sz w:val="20"/>
                <w:szCs w:val="20"/>
                <w:lang w:val="en-US"/>
              </w:rPr>
              <w:tab/>
            </w:r>
            <w:r w:rsidRPr="004C23F3">
              <w:rPr>
                <w:b w:val="0"/>
                <w:sz w:val="20"/>
                <w:szCs w:val="20"/>
                <w:lang w:val="en-US"/>
              </w:rPr>
              <w:br/>
              <w:t>creation of subcategories A1, B1, B+E, C+E, C1, D+E, C1+E, D1+E</w:t>
            </w:r>
          </w:p>
          <w:p w:rsidR="00C85F11" w:rsidRPr="004C23F3" w:rsidRDefault="00B34242" w:rsidP="000E37D8">
            <w:pPr>
              <w:pStyle w:val="Titre1"/>
              <w:shd w:val="clear" w:color="auto" w:fill="FFFFFF"/>
              <w:spacing w:after="0" w:afterAutospacing="0"/>
              <w:ind w:left="360" w:right="-136"/>
              <w:contextualSpacing/>
              <w:jc w:val="both"/>
              <w:rPr>
                <w:b w:val="0"/>
                <w:sz w:val="20"/>
                <w:szCs w:val="20"/>
                <w:lang w:val="en-US"/>
              </w:rPr>
            </w:pPr>
            <w:hyperlink r:id="rId25" w:history="1">
              <w:r w:rsidR="00C85F11" w:rsidRPr="004C23F3">
                <w:rPr>
                  <w:rStyle w:val="Lienhypertexte"/>
                  <w:b w:val="0"/>
                  <w:sz w:val="20"/>
                  <w:szCs w:val="20"/>
                  <w:lang w:val="en-US"/>
                </w:rPr>
                <w:t>- 97/26/EC</w:t>
              </w:r>
            </w:hyperlink>
            <w:r w:rsidR="00C85F11" w:rsidRPr="004C23F3">
              <w:rPr>
                <w:b w:val="0"/>
                <w:sz w:val="20"/>
                <w:szCs w:val="20"/>
                <w:lang w:val="en-US"/>
              </w:rPr>
              <w:tab/>
            </w:r>
            <w:r w:rsidR="00C85F11" w:rsidRPr="004C23F3">
              <w:rPr>
                <w:b w:val="0"/>
                <w:sz w:val="20"/>
                <w:szCs w:val="20"/>
                <w:lang w:val="en-US"/>
              </w:rPr>
              <w:br/>
              <w:t xml:space="preserve">introduction of </w:t>
            </w:r>
            <w:proofErr w:type="spellStart"/>
            <w:r w:rsidR="00C85F11" w:rsidRPr="004C23F3">
              <w:rPr>
                <w:b w:val="0"/>
                <w:sz w:val="20"/>
                <w:szCs w:val="20"/>
                <w:lang w:val="en-US"/>
              </w:rPr>
              <w:t>harmonised</w:t>
            </w:r>
            <w:proofErr w:type="spellEnd"/>
            <w:r w:rsidR="00C85F11" w:rsidRPr="004C23F3">
              <w:rPr>
                <w:b w:val="0"/>
                <w:sz w:val="20"/>
                <w:szCs w:val="20"/>
                <w:lang w:val="en-US"/>
              </w:rPr>
              <w:t xml:space="preserve"> European codes: 01 to 79, including 76 (C1+ trailer &gt; 750kg, with combined mass &lt;12000kg and trailer mass &lt; towing vehicle) - 80/1263/EEC comes into force.</w:t>
            </w:r>
          </w:p>
          <w:p w:rsidR="00C85F11" w:rsidRPr="004C23F3" w:rsidRDefault="00C85F11" w:rsidP="000E37D8">
            <w:pPr>
              <w:pStyle w:val="Titre1"/>
              <w:shd w:val="clear" w:color="auto" w:fill="FFFFFF"/>
              <w:spacing w:after="0" w:afterAutospacing="0"/>
              <w:ind w:left="360" w:right="-136"/>
              <w:contextualSpacing/>
              <w:jc w:val="both"/>
              <w:rPr>
                <w:b w:val="0"/>
                <w:sz w:val="20"/>
                <w:szCs w:val="20"/>
                <w:lang w:val="en-US"/>
              </w:rPr>
            </w:pPr>
            <w:r w:rsidRPr="004C23F3">
              <w:rPr>
                <w:b w:val="0"/>
                <w:sz w:val="20"/>
                <w:szCs w:val="20"/>
                <w:lang w:val="en-US"/>
              </w:rPr>
              <w:t xml:space="preserve">- </w:t>
            </w:r>
            <w:r w:rsidRPr="004C23F3">
              <w:rPr>
                <w:b w:val="0"/>
                <w:sz w:val="20"/>
                <w:szCs w:val="20"/>
                <w:u w:val="single"/>
                <w:lang w:val="en-US"/>
              </w:rPr>
              <w:t>2003/59/EU</w:t>
            </w:r>
            <w:r w:rsidRPr="004C23F3">
              <w:rPr>
                <w:b w:val="0"/>
                <w:sz w:val="20"/>
                <w:szCs w:val="20"/>
                <w:lang w:val="en-US"/>
              </w:rPr>
              <w:tab/>
            </w:r>
            <w:r w:rsidRPr="004C23F3">
              <w:rPr>
                <w:b w:val="0"/>
                <w:sz w:val="20"/>
                <w:szCs w:val="20"/>
                <w:lang w:val="en-US"/>
              </w:rPr>
              <w:br/>
            </w:r>
            <w:proofErr w:type="spellStart"/>
            <w:r w:rsidRPr="004C23F3">
              <w:rPr>
                <w:b w:val="0"/>
                <w:sz w:val="20"/>
                <w:szCs w:val="20"/>
                <w:lang w:val="en-US"/>
              </w:rPr>
              <w:t>harmonisation</w:t>
            </w:r>
            <w:proofErr w:type="spellEnd"/>
            <w:r w:rsidRPr="004C23F3">
              <w:rPr>
                <w:b w:val="0"/>
                <w:sz w:val="20"/>
                <w:szCs w:val="20"/>
                <w:lang w:val="en-US"/>
              </w:rPr>
              <w:t xml:space="preserve"> of driving </w:t>
            </w:r>
            <w:proofErr w:type="spellStart"/>
            <w:r w:rsidRPr="004C23F3">
              <w:rPr>
                <w:b w:val="0"/>
                <w:sz w:val="20"/>
                <w:szCs w:val="20"/>
                <w:lang w:val="en-US"/>
              </w:rPr>
              <w:t>licence</w:t>
            </w:r>
            <w:proofErr w:type="spellEnd"/>
            <w:r w:rsidRPr="004C23F3">
              <w:rPr>
                <w:b w:val="0"/>
                <w:sz w:val="20"/>
                <w:szCs w:val="20"/>
                <w:lang w:val="en-US"/>
              </w:rPr>
              <w:t xml:space="preserve"> formats and validity periods while preserving vested rights: </w:t>
            </w:r>
            <w:r w:rsidRPr="004C23F3">
              <w:rPr>
                <w:b w:val="0"/>
                <w:sz w:val="20"/>
                <w:szCs w:val="20"/>
                <w:lang w:val="en-US"/>
              </w:rPr>
              <w:tab/>
            </w:r>
            <w:r w:rsidRPr="004C23F3">
              <w:rPr>
                <w:b w:val="0"/>
                <w:sz w:val="20"/>
                <w:szCs w:val="20"/>
                <w:lang w:val="en-US"/>
              </w:rPr>
              <w:br/>
              <w:t xml:space="preserve">at that time, 120 different formats coexist in Europe. </w:t>
            </w:r>
            <w:proofErr w:type="gramStart"/>
            <w:r w:rsidRPr="004C23F3">
              <w:rPr>
                <w:b w:val="0"/>
                <w:sz w:val="20"/>
                <w:szCs w:val="20"/>
                <w:lang w:val="en-US"/>
              </w:rPr>
              <w:t>Professional driving, periodic testing and training.</w:t>
            </w:r>
            <w:proofErr w:type="gramEnd"/>
          </w:p>
          <w:p w:rsidR="00002568" w:rsidRDefault="00002568" w:rsidP="000E37D8">
            <w:pPr>
              <w:pStyle w:val="Titre1"/>
              <w:shd w:val="clear" w:color="auto" w:fill="FFFFFF"/>
              <w:spacing w:before="0" w:beforeAutospacing="0" w:after="0" w:afterAutospacing="0"/>
              <w:ind w:left="360" w:right="-136"/>
              <w:contextualSpacing/>
              <w:jc w:val="both"/>
              <w:rPr>
                <w:b w:val="0"/>
                <w:sz w:val="20"/>
                <w:szCs w:val="20"/>
                <w:lang w:val="en-US"/>
              </w:rPr>
            </w:pPr>
          </w:p>
          <w:p w:rsidR="00C85F11" w:rsidRPr="004C23F3" w:rsidRDefault="00C85F11" w:rsidP="000E37D8">
            <w:pPr>
              <w:pStyle w:val="Titre1"/>
              <w:shd w:val="clear" w:color="auto" w:fill="FFFFFF"/>
              <w:spacing w:before="0" w:beforeAutospacing="0" w:after="0" w:afterAutospacing="0"/>
              <w:ind w:left="360" w:right="-136"/>
              <w:contextualSpacing/>
              <w:jc w:val="both"/>
              <w:rPr>
                <w:b w:val="0"/>
                <w:sz w:val="20"/>
                <w:szCs w:val="20"/>
                <w:lang w:val="en-US"/>
              </w:rPr>
            </w:pPr>
            <w:r w:rsidRPr="004C23F3">
              <w:rPr>
                <w:b w:val="0"/>
                <w:sz w:val="20"/>
                <w:szCs w:val="20"/>
                <w:lang w:val="en-US"/>
              </w:rPr>
              <w:lastRenderedPageBreak/>
              <w:t xml:space="preserve">- </w:t>
            </w:r>
            <w:hyperlink r:id="rId26" w:history="1">
              <w:r w:rsidRPr="004C23F3">
                <w:rPr>
                  <w:rStyle w:val="Lienhypertexte"/>
                  <w:b w:val="0"/>
                  <w:sz w:val="20"/>
                  <w:szCs w:val="20"/>
                  <w:lang w:val="en-US"/>
                </w:rPr>
                <w:t>2006/126/EU</w:t>
              </w:r>
            </w:hyperlink>
            <w:r w:rsidRPr="004C23F3">
              <w:rPr>
                <w:b w:val="0"/>
                <w:sz w:val="20"/>
                <w:szCs w:val="20"/>
                <w:lang w:val="en-US"/>
              </w:rPr>
              <w:tab/>
              <w:t xml:space="preserve">Know as 3rd Directive on Drive </w:t>
            </w:r>
            <w:proofErr w:type="spellStart"/>
            <w:r w:rsidRPr="004C23F3">
              <w:rPr>
                <w:b w:val="0"/>
                <w:sz w:val="20"/>
                <w:szCs w:val="20"/>
                <w:lang w:val="en-US"/>
              </w:rPr>
              <w:t>Licence</w:t>
            </w:r>
            <w:proofErr w:type="spellEnd"/>
            <w:r w:rsidRPr="004C23F3">
              <w:rPr>
                <w:b w:val="0"/>
                <w:sz w:val="20"/>
                <w:szCs w:val="20"/>
                <w:lang w:val="en-US"/>
              </w:rPr>
              <w:t xml:space="preserve"> (REFORM)</w:t>
            </w:r>
            <w:r w:rsidRPr="004C23F3">
              <w:rPr>
                <w:b w:val="0"/>
                <w:sz w:val="20"/>
                <w:szCs w:val="20"/>
                <w:lang w:val="en-US"/>
              </w:rPr>
              <w:tab/>
            </w:r>
            <w:r w:rsidRPr="004C23F3">
              <w:rPr>
                <w:b w:val="0"/>
                <w:sz w:val="20"/>
                <w:szCs w:val="20"/>
                <w:lang w:val="en-US"/>
              </w:rPr>
              <w:br/>
              <w:t xml:space="preserve">Recast of the driving </w:t>
            </w:r>
            <w:proofErr w:type="spellStart"/>
            <w:r w:rsidRPr="004C23F3">
              <w:rPr>
                <w:b w:val="0"/>
                <w:sz w:val="20"/>
                <w:szCs w:val="20"/>
                <w:lang w:val="en-US"/>
              </w:rPr>
              <w:t>licence</w:t>
            </w:r>
            <w:proofErr w:type="spellEnd"/>
            <w:r w:rsidRPr="004C23F3">
              <w:rPr>
                <w:b w:val="0"/>
                <w:sz w:val="20"/>
                <w:szCs w:val="20"/>
                <w:lang w:val="en-US"/>
              </w:rPr>
              <w:t xml:space="preserve"> provisions from Directive 91/439/EC.</w:t>
            </w:r>
            <w:r w:rsidRPr="004C23F3">
              <w:rPr>
                <w:b w:val="0"/>
                <w:sz w:val="20"/>
                <w:szCs w:val="20"/>
                <w:lang w:val="en-US"/>
              </w:rPr>
              <w:tab/>
            </w:r>
            <w:r w:rsidRPr="004C23F3">
              <w:rPr>
                <w:b w:val="0"/>
                <w:sz w:val="20"/>
                <w:szCs w:val="20"/>
                <w:lang w:val="en-US"/>
              </w:rPr>
              <w:br/>
              <w:t>The option of imposing national provisions on the duration of validity resulted in more than 110 different models, a situation that is unmanageable from the point of view of</w:t>
            </w:r>
            <w:r w:rsidR="009617CD">
              <w:rPr>
                <w:b w:val="0"/>
                <w:sz w:val="20"/>
                <w:szCs w:val="20"/>
                <w:lang w:val="en-US"/>
              </w:rPr>
              <w:t xml:space="preserve"> mutual recognition of </w:t>
            </w:r>
            <w:proofErr w:type="spellStart"/>
            <w:r w:rsidR="009617CD">
              <w:rPr>
                <w:b w:val="0"/>
                <w:sz w:val="20"/>
                <w:szCs w:val="20"/>
                <w:lang w:val="en-US"/>
              </w:rPr>
              <w:t>licences</w:t>
            </w:r>
            <w:proofErr w:type="spellEnd"/>
            <w:r w:rsidR="009617CD">
              <w:rPr>
                <w:b w:val="0"/>
                <w:sz w:val="20"/>
                <w:szCs w:val="20"/>
                <w:lang w:val="en-US"/>
              </w:rPr>
              <w:t>;</w:t>
            </w:r>
            <w:r w:rsidRPr="004C23F3">
              <w:rPr>
                <w:b w:val="0"/>
                <w:sz w:val="20"/>
                <w:szCs w:val="20"/>
                <w:lang w:val="en-US"/>
              </w:rPr>
              <w:tab/>
            </w:r>
            <w:r w:rsidRPr="004C23F3">
              <w:rPr>
                <w:b w:val="0"/>
                <w:sz w:val="20"/>
                <w:szCs w:val="20"/>
                <w:lang w:val="en-US"/>
              </w:rPr>
              <w:br/>
              <w:t>creation of two subcategories for mopeds and motorbikes</w:t>
            </w:r>
            <w:r w:rsidRPr="004C23F3">
              <w:rPr>
                <w:b w:val="0"/>
                <w:sz w:val="20"/>
                <w:szCs w:val="20"/>
                <w:lang w:val="en-US"/>
              </w:rPr>
              <w:tab/>
            </w:r>
            <w:r w:rsidR="009617CD">
              <w:rPr>
                <w:b w:val="0"/>
                <w:sz w:val="20"/>
                <w:szCs w:val="20"/>
                <w:lang w:val="en-US"/>
              </w:rPr>
              <w:t>;</w:t>
            </w:r>
            <w:r w:rsidRPr="004C23F3">
              <w:rPr>
                <w:b w:val="0"/>
                <w:sz w:val="20"/>
                <w:szCs w:val="20"/>
                <w:lang w:val="en-US"/>
              </w:rPr>
              <w:br/>
              <w:t xml:space="preserve">gradual replacement of paper </w:t>
            </w:r>
            <w:proofErr w:type="spellStart"/>
            <w:r w:rsidRPr="004C23F3">
              <w:rPr>
                <w:b w:val="0"/>
                <w:sz w:val="20"/>
                <w:szCs w:val="20"/>
                <w:lang w:val="en-US"/>
              </w:rPr>
              <w:t>licences</w:t>
            </w:r>
            <w:proofErr w:type="spellEnd"/>
            <w:r w:rsidRPr="004C23F3">
              <w:rPr>
                <w:b w:val="0"/>
                <w:sz w:val="20"/>
                <w:szCs w:val="20"/>
                <w:lang w:val="en-US"/>
              </w:rPr>
              <w:t xml:space="preserve"> by the plastic card with a microprocessor</w:t>
            </w:r>
            <w:r w:rsidR="009617CD">
              <w:rPr>
                <w:b w:val="0"/>
                <w:sz w:val="20"/>
                <w:szCs w:val="20"/>
                <w:lang w:val="en-US"/>
              </w:rPr>
              <w:t>.</w:t>
            </w:r>
            <w:r w:rsidRPr="004C23F3">
              <w:rPr>
                <w:b w:val="0"/>
                <w:sz w:val="20"/>
                <w:szCs w:val="20"/>
                <w:lang w:val="en-US"/>
              </w:rPr>
              <w:tab/>
            </w:r>
          </w:p>
          <w:p w:rsidR="00C85F11" w:rsidRPr="004C23F3" w:rsidRDefault="009617CD" w:rsidP="000E37D8">
            <w:pPr>
              <w:pStyle w:val="Titre1"/>
              <w:shd w:val="clear" w:color="auto" w:fill="FFFFFF"/>
              <w:spacing w:before="0" w:beforeAutospacing="0" w:after="0" w:afterAutospacing="0"/>
              <w:ind w:left="360" w:right="-136"/>
              <w:contextualSpacing/>
              <w:jc w:val="both"/>
              <w:rPr>
                <w:b w:val="0"/>
                <w:i/>
                <w:sz w:val="20"/>
                <w:szCs w:val="20"/>
                <w:lang w:val="en-US"/>
              </w:rPr>
            </w:pPr>
            <w:r>
              <w:rPr>
                <w:b w:val="0"/>
                <w:sz w:val="20"/>
                <w:szCs w:val="20"/>
                <w:lang w:val="en-US"/>
              </w:rPr>
              <w:t>W</w:t>
            </w:r>
            <w:r w:rsidR="00C85F11" w:rsidRPr="004C23F3">
              <w:rPr>
                <w:b w:val="0"/>
                <w:sz w:val="20"/>
                <w:szCs w:val="20"/>
                <w:lang w:val="en-US"/>
              </w:rPr>
              <w:t xml:space="preserve">e find in art. 4, § 4, </w:t>
            </w:r>
            <w:proofErr w:type="spellStart"/>
            <w:r w:rsidR="00C85F11" w:rsidRPr="004C23F3">
              <w:rPr>
                <w:b w:val="0"/>
                <w:i/>
                <w:sz w:val="20"/>
                <w:szCs w:val="20"/>
                <w:lang w:val="en-US"/>
              </w:rPr>
              <w:t>alinea</w:t>
            </w:r>
            <w:proofErr w:type="spellEnd"/>
            <w:r w:rsidR="00C85F11" w:rsidRPr="004C23F3">
              <w:rPr>
                <w:b w:val="0"/>
                <w:sz w:val="20"/>
                <w:szCs w:val="20"/>
                <w:lang w:val="en-US"/>
              </w:rPr>
              <w:t xml:space="preserve"> 4b that the B </w:t>
            </w:r>
            <w:proofErr w:type="spellStart"/>
            <w:r w:rsidR="00C85F11" w:rsidRPr="004C23F3">
              <w:rPr>
                <w:b w:val="0"/>
                <w:sz w:val="20"/>
                <w:szCs w:val="20"/>
                <w:lang w:val="en-US"/>
              </w:rPr>
              <w:t>licence</w:t>
            </w:r>
            <w:proofErr w:type="spellEnd"/>
            <w:r w:rsidR="00C85F11" w:rsidRPr="004C23F3">
              <w:rPr>
                <w:b w:val="0"/>
                <w:sz w:val="20"/>
                <w:szCs w:val="20"/>
                <w:lang w:val="en-US"/>
              </w:rPr>
              <w:t xml:space="preserve"> is open:</w:t>
            </w:r>
          </w:p>
          <w:p w:rsidR="00C85F11" w:rsidRPr="004C23F3" w:rsidRDefault="00C85F11" w:rsidP="00C85F11">
            <w:pPr>
              <w:pStyle w:val="Titre1"/>
              <w:numPr>
                <w:ilvl w:val="0"/>
                <w:numId w:val="5"/>
              </w:numPr>
              <w:shd w:val="clear" w:color="auto" w:fill="FFFFFF"/>
              <w:spacing w:before="0" w:beforeAutospacing="0" w:after="0" w:afterAutospacing="0"/>
              <w:ind w:left="426" w:right="-136" w:firstLine="0"/>
              <w:contextualSpacing/>
              <w:jc w:val="both"/>
              <w:rPr>
                <w:b w:val="0"/>
                <w:sz w:val="20"/>
                <w:szCs w:val="20"/>
                <w:u w:val="single"/>
                <w:lang w:val="en-US"/>
              </w:rPr>
            </w:pPr>
            <w:proofErr w:type="gramStart"/>
            <w:r w:rsidRPr="004C23F3">
              <w:rPr>
                <w:b w:val="0"/>
                <w:sz w:val="20"/>
                <w:szCs w:val="20"/>
                <w:lang w:val="en-US"/>
              </w:rPr>
              <w:t>to</w:t>
            </w:r>
            <w:proofErr w:type="gramEnd"/>
            <w:r w:rsidRPr="004C23F3">
              <w:rPr>
                <w:b w:val="0"/>
                <w:sz w:val="20"/>
                <w:szCs w:val="20"/>
                <w:lang w:val="en-US"/>
              </w:rPr>
              <w:t xml:space="preserve"> car of which GVWR is not higher than 3500kg </w:t>
            </w:r>
            <w:r w:rsidRPr="004C23F3">
              <w:rPr>
                <w:b w:val="0"/>
                <w:sz w:val="20"/>
                <w:szCs w:val="20"/>
                <w:lang w:val="en-US"/>
              </w:rPr>
              <w:tab/>
            </w:r>
          </w:p>
          <w:p w:rsidR="00C85F11" w:rsidRPr="004C23F3" w:rsidRDefault="00C85F11" w:rsidP="00BF75F6">
            <w:pPr>
              <w:pStyle w:val="Titre1"/>
              <w:numPr>
                <w:ilvl w:val="0"/>
                <w:numId w:val="5"/>
              </w:numPr>
              <w:shd w:val="clear" w:color="auto" w:fill="FFFFFF"/>
              <w:spacing w:before="0" w:beforeAutospacing="0" w:after="0" w:afterAutospacing="0"/>
              <w:ind w:left="426" w:right="34" w:firstLine="0"/>
              <w:contextualSpacing/>
              <w:jc w:val="both"/>
              <w:rPr>
                <w:b w:val="0"/>
                <w:sz w:val="20"/>
                <w:szCs w:val="20"/>
                <w:u w:val="single"/>
                <w:lang w:val="en-US"/>
              </w:rPr>
            </w:pPr>
            <w:proofErr w:type="gramStart"/>
            <w:r w:rsidRPr="004C23F3">
              <w:rPr>
                <w:b w:val="0"/>
                <w:sz w:val="20"/>
                <w:szCs w:val="20"/>
                <w:lang w:val="en-US"/>
              </w:rPr>
              <w:t>or</w:t>
            </w:r>
            <w:proofErr w:type="gramEnd"/>
            <w:r w:rsidRPr="004C23F3">
              <w:rPr>
                <w:b w:val="0"/>
                <w:sz w:val="20"/>
                <w:szCs w:val="20"/>
                <w:lang w:val="en-US"/>
              </w:rPr>
              <w:t xml:space="preserve"> to a car towing a trailer not heavier than 750kg, providing that the combined mass is not higher than </w:t>
            </w:r>
            <w:r w:rsidRPr="004C23F3">
              <w:rPr>
                <w:color w:val="FF0000"/>
                <w:sz w:val="20"/>
                <w:szCs w:val="20"/>
                <w:lang w:val="en-US"/>
              </w:rPr>
              <w:t>4250kg.</w:t>
            </w:r>
          </w:p>
          <w:p w:rsidR="00C85F11" w:rsidRPr="004C23F3" w:rsidRDefault="00C85F11" w:rsidP="000E37D8">
            <w:pPr>
              <w:pStyle w:val="Titre1"/>
              <w:shd w:val="clear" w:color="auto" w:fill="FFFFFF"/>
              <w:spacing w:before="0" w:beforeAutospacing="0" w:after="0" w:afterAutospacing="0"/>
              <w:ind w:left="357" w:right="-136"/>
              <w:contextualSpacing/>
              <w:jc w:val="both"/>
              <w:rPr>
                <w:b w:val="0"/>
                <w:sz w:val="20"/>
                <w:szCs w:val="20"/>
                <w:lang w:val="en-US"/>
              </w:rPr>
            </w:pPr>
          </w:p>
          <w:p w:rsidR="00C85F11" w:rsidRPr="004C23F3" w:rsidRDefault="00C85F11" w:rsidP="000E37D8">
            <w:pPr>
              <w:pStyle w:val="Default"/>
              <w:ind w:left="426"/>
              <w:jc w:val="both"/>
              <w:rPr>
                <w:rFonts w:ascii="Times New Roman" w:hAnsi="Times New Roman" w:cs="Times New Roman"/>
                <w:sz w:val="20"/>
                <w:szCs w:val="20"/>
                <w:lang w:val="en-US"/>
              </w:rPr>
            </w:pPr>
            <w:r w:rsidRPr="004C23F3">
              <w:rPr>
                <w:rFonts w:ascii="Times New Roman" w:hAnsi="Times New Roman" w:cs="Times New Roman"/>
                <w:sz w:val="20"/>
                <w:szCs w:val="20"/>
                <w:lang w:val="en-US"/>
              </w:rPr>
              <w:t xml:space="preserve">- </w:t>
            </w:r>
            <w:hyperlink r:id="rId27" w:history="1">
              <w:r w:rsidRPr="004C23F3">
                <w:rPr>
                  <w:rStyle w:val="Lienhypertexte"/>
                  <w:rFonts w:ascii="Times New Roman" w:hAnsi="Times New Roman" w:cs="Times New Roman"/>
                  <w:sz w:val="20"/>
                  <w:szCs w:val="20"/>
                  <w:lang w:val="en-US"/>
                </w:rPr>
                <w:t>2018/645/EU</w:t>
              </w:r>
            </w:hyperlink>
            <w:r w:rsidRPr="004C23F3">
              <w:rPr>
                <w:rFonts w:ascii="Times New Roman" w:hAnsi="Times New Roman" w:cs="Times New Roman"/>
                <w:sz w:val="20"/>
                <w:szCs w:val="20"/>
                <w:lang w:val="en-US"/>
              </w:rPr>
              <w:tab/>
            </w:r>
            <w:r w:rsidRPr="004C23F3">
              <w:rPr>
                <w:rFonts w:ascii="Times New Roman" w:hAnsi="Times New Roman" w:cs="Times New Roman"/>
                <w:sz w:val="20"/>
                <w:szCs w:val="20"/>
                <w:u w:val="single"/>
                <w:lang w:val="en-US"/>
              </w:rPr>
              <w:br/>
            </w:r>
            <w:r w:rsidRPr="004C23F3">
              <w:rPr>
                <w:rFonts w:ascii="Times New Roman" w:hAnsi="Times New Roman" w:cs="Times New Roman"/>
                <w:sz w:val="20"/>
                <w:szCs w:val="20"/>
                <w:lang w:val="en-US"/>
              </w:rPr>
              <w:t>approximately 300 million permits to be managed</w:t>
            </w:r>
            <w:r w:rsidR="009617CD">
              <w:rPr>
                <w:rFonts w:ascii="Times New Roman" w:hAnsi="Times New Roman" w:cs="Times New Roman"/>
                <w:sz w:val="20"/>
                <w:szCs w:val="20"/>
                <w:lang w:val="en-US"/>
              </w:rPr>
              <w:t>;</w:t>
            </w:r>
            <w:r w:rsidRPr="004C23F3">
              <w:rPr>
                <w:rFonts w:ascii="Times New Roman" w:hAnsi="Times New Roman" w:cs="Times New Roman"/>
                <w:sz w:val="20"/>
                <w:szCs w:val="20"/>
                <w:lang w:val="en-US"/>
              </w:rPr>
              <w:tab/>
            </w:r>
            <w:r w:rsidRPr="004C23F3">
              <w:rPr>
                <w:rFonts w:ascii="Times New Roman" w:hAnsi="Times New Roman" w:cs="Times New Roman"/>
                <w:sz w:val="20"/>
                <w:szCs w:val="20"/>
                <w:lang w:val="en-US"/>
              </w:rPr>
              <w:br/>
              <w:t>access to the profession of examiner</w:t>
            </w:r>
            <w:r w:rsidR="009617CD">
              <w:rPr>
                <w:rFonts w:ascii="Times New Roman" w:hAnsi="Times New Roman" w:cs="Times New Roman"/>
                <w:sz w:val="20"/>
                <w:szCs w:val="20"/>
                <w:lang w:val="en-US"/>
              </w:rPr>
              <w:t>;</w:t>
            </w:r>
            <w:r w:rsidRPr="004C23F3">
              <w:rPr>
                <w:rFonts w:ascii="Times New Roman" w:hAnsi="Times New Roman" w:cs="Times New Roman"/>
                <w:sz w:val="20"/>
                <w:szCs w:val="20"/>
                <w:lang w:val="en-US"/>
              </w:rPr>
              <w:tab/>
            </w:r>
            <w:r w:rsidRPr="004C23F3">
              <w:rPr>
                <w:rFonts w:ascii="Times New Roman" w:hAnsi="Times New Roman" w:cs="Times New Roman"/>
                <w:sz w:val="20"/>
                <w:szCs w:val="20"/>
                <w:lang w:val="en-US"/>
              </w:rPr>
              <w:br/>
              <w:t>and periodic examination of professional drivers</w:t>
            </w:r>
            <w:r w:rsidR="009617CD">
              <w:rPr>
                <w:rFonts w:ascii="Times New Roman" w:hAnsi="Times New Roman" w:cs="Times New Roman"/>
                <w:sz w:val="20"/>
                <w:szCs w:val="20"/>
                <w:lang w:val="en-US"/>
              </w:rPr>
              <w:t>;</w:t>
            </w:r>
            <w:r w:rsidRPr="004C23F3">
              <w:rPr>
                <w:rFonts w:ascii="Times New Roman" w:hAnsi="Times New Roman" w:cs="Times New Roman"/>
                <w:sz w:val="20"/>
                <w:szCs w:val="20"/>
                <w:lang w:val="en-US"/>
              </w:rPr>
              <w:t xml:space="preserve"> </w:t>
            </w:r>
            <w:r w:rsidRPr="004C23F3">
              <w:rPr>
                <w:rFonts w:ascii="Times New Roman" w:hAnsi="Times New Roman" w:cs="Times New Roman"/>
                <w:sz w:val="20"/>
                <w:szCs w:val="20"/>
                <w:lang w:val="en-US"/>
              </w:rPr>
              <w:tab/>
            </w:r>
            <w:r w:rsidRPr="004C23F3">
              <w:rPr>
                <w:rFonts w:ascii="Times New Roman" w:hAnsi="Times New Roman" w:cs="Times New Roman"/>
                <w:sz w:val="20"/>
                <w:szCs w:val="20"/>
                <w:lang w:val="en-US"/>
              </w:rPr>
              <w:br/>
              <w:t>continuous training in new technologies</w:t>
            </w:r>
            <w:r w:rsidR="009617CD">
              <w:rPr>
                <w:rFonts w:ascii="Times New Roman" w:hAnsi="Times New Roman" w:cs="Times New Roman"/>
                <w:sz w:val="20"/>
                <w:szCs w:val="20"/>
                <w:lang w:val="en-US"/>
              </w:rPr>
              <w:t>;</w:t>
            </w:r>
            <w:r w:rsidRPr="004C23F3">
              <w:rPr>
                <w:rFonts w:ascii="Times New Roman" w:hAnsi="Times New Roman" w:cs="Times New Roman"/>
                <w:sz w:val="20"/>
                <w:szCs w:val="20"/>
                <w:lang w:val="en-US"/>
              </w:rPr>
              <w:tab/>
            </w:r>
            <w:r w:rsidRPr="004C23F3">
              <w:rPr>
                <w:rFonts w:ascii="Times New Roman" w:hAnsi="Times New Roman" w:cs="Times New Roman"/>
                <w:sz w:val="20"/>
                <w:szCs w:val="20"/>
                <w:lang w:val="en-US"/>
              </w:rPr>
              <w:br/>
              <w:t>and especially recitals 18 and 19:</w:t>
            </w:r>
            <w:r w:rsidRPr="004C23F3">
              <w:rPr>
                <w:rFonts w:ascii="Times New Roman" w:hAnsi="Times New Roman" w:cs="Times New Roman"/>
                <w:sz w:val="20"/>
                <w:szCs w:val="20"/>
                <w:lang w:val="en-US"/>
              </w:rPr>
              <w:tab/>
              <w:t xml:space="preserve">dealing with suggestion to raise GVWR of B </w:t>
            </w:r>
            <w:proofErr w:type="spellStart"/>
            <w:r w:rsidRPr="004C23F3">
              <w:rPr>
                <w:rFonts w:ascii="Times New Roman" w:hAnsi="Times New Roman" w:cs="Times New Roman"/>
                <w:sz w:val="20"/>
                <w:szCs w:val="20"/>
                <w:lang w:val="en-US"/>
              </w:rPr>
              <w:t>licence</w:t>
            </w:r>
            <w:proofErr w:type="spellEnd"/>
            <w:r w:rsidRPr="004C23F3">
              <w:rPr>
                <w:rFonts w:ascii="Times New Roman" w:hAnsi="Times New Roman" w:cs="Times New Roman"/>
                <w:sz w:val="20"/>
                <w:szCs w:val="20"/>
                <w:lang w:val="en-US"/>
              </w:rPr>
              <w:t xml:space="preserve"> up to 4.25T, providing the extra weight be dedicated to equipment using alternate energies.</w:t>
            </w:r>
          </w:p>
          <w:p w:rsidR="00A13092" w:rsidRDefault="00A13092" w:rsidP="000E37D8">
            <w:pPr>
              <w:pStyle w:val="Default"/>
              <w:ind w:left="426"/>
              <w:jc w:val="both"/>
              <w:rPr>
                <w:rFonts w:ascii="Times New Roman" w:hAnsi="Times New Roman" w:cs="Times New Roman"/>
                <w:sz w:val="20"/>
                <w:szCs w:val="20"/>
                <w:lang w:val="en-US"/>
              </w:rPr>
            </w:pPr>
          </w:p>
          <w:p w:rsidR="00A13092" w:rsidRDefault="00A13092" w:rsidP="000E37D8">
            <w:pPr>
              <w:pStyle w:val="Default"/>
              <w:ind w:left="426"/>
              <w:jc w:val="both"/>
              <w:rPr>
                <w:rFonts w:ascii="Times New Roman" w:hAnsi="Times New Roman" w:cs="Times New Roman"/>
                <w:sz w:val="20"/>
                <w:szCs w:val="20"/>
                <w:lang w:val="en-US"/>
              </w:rPr>
            </w:pPr>
            <w:r>
              <w:rPr>
                <w:rFonts w:ascii="Times New Roman" w:hAnsi="Times New Roman" w:cs="Times New Roman"/>
                <w:sz w:val="20"/>
                <w:szCs w:val="20"/>
                <w:lang w:val="en-US"/>
              </w:rPr>
              <w:t>Furthermore, an important milestone for motor-home users is offered by Directive 2001/116/EC defining vehicle types and special vehicles: motor-homes are appropriate vehicles to live in, with bedding, table and so on.</w:t>
            </w:r>
            <w:r w:rsidR="00CF5E0F">
              <w:rPr>
                <w:rFonts w:ascii="Times New Roman" w:hAnsi="Times New Roman" w:cs="Times New Roman"/>
                <w:sz w:val="20"/>
                <w:szCs w:val="20"/>
                <w:lang w:val="en-US"/>
              </w:rPr>
              <w:t xml:space="preserve"> Unfortunately, B </w:t>
            </w:r>
            <w:proofErr w:type="spellStart"/>
            <w:r w:rsidR="00CF5E0F">
              <w:rPr>
                <w:rFonts w:ascii="Times New Roman" w:hAnsi="Times New Roman" w:cs="Times New Roman"/>
                <w:sz w:val="20"/>
                <w:szCs w:val="20"/>
                <w:lang w:val="en-US"/>
              </w:rPr>
              <w:t>licence</w:t>
            </w:r>
            <w:proofErr w:type="spellEnd"/>
            <w:r w:rsidR="00CF5E0F">
              <w:rPr>
                <w:rFonts w:ascii="Times New Roman" w:hAnsi="Times New Roman" w:cs="Times New Roman"/>
                <w:sz w:val="20"/>
                <w:szCs w:val="20"/>
                <w:lang w:val="en-US"/>
              </w:rPr>
              <w:t xml:space="preserve"> is still limited at 3.5T, which is a strong impediment for families to travel.</w:t>
            </w:r>
          </w:p>
          <w:p w:rsidR="00C85F11" w:rsidRDefault="00C85F11" w:rsidP="000E37D8">
            <w:pPr>
              <w:pStyle w:val="Default"/>
              <w:ind w:left="426"/>
              <w:jc w:val="both"/>
              <w:rPr>
                <w:rFonts w:ascii="Times New Roman" w:hAnsi="Times New Roman" w:cs="Times New Roman"/>
                <w:sz w:val="20"/>
                <w:szCs w:val="20"/>
                <w:lang w:val="en-US"/>
              </w:rPr>
            </w:pPr>
          </w:p>
          <w:p w:rsidR="00083CF6" w:rsidRDefault="00083CF6" w:rsidP="000E37D8">
            <w:pPr>
              <w:pStyle w:val="Default"/>
              <w:ind w:left="426"/>
              <w:jc w:val="both"/>
              <w:rPr>
                <w:rFonts w:ascii="Times New Roman" w:hAnsi="Times New Roman" w:cs="Times New Roman"/>
                <w:sz w:val="20"/>
                <w:szCs w:val="20"/>
                <w:lang w:val="en-US"/>
              </w:rPr>
            </w:pPr>
            <w:r>
              <w:rPr>
                <w:rFonts w:ascii="Times New Roman" w:hAnsi="Times New Roman" w:cs="Times New Roman"/>
                <w:sz w:val="20"/>
                <w:szCs w:val="20"/>
                <w:lang w:val="en-US"/>
              </w:rPr>
              <w:t>In total, 40 years of systematic build up created the basic conditions to safer</w:t>
            </w:r>
            <w:r w:rsidR="00191A84">
              <w:rPr>
                <w:rFonts w:ascii="Times New Roman" w:hAnsi="Times New Roman" w:cs="Times New Roman"/>
                <w:sz w:val="20"/>
                <w:szCs w:val="20"/>
                <w:lang w:val="en-US"/>
              </w:rPr>
              <w:t xml:space="preserve"> roads</w:t>
            </w:r>
            <w:r>
              <w:rPr>
                <w:rFonts w:ascii="Times New Roman" w:hAnsi="Times New Roman" w:cs="Times New Roman"/>
                <w:sz w:val="20"/>
                <w:szCs w:val="20"/>
                <w:lang w:val="en-US"/>
              </w:rPr>
              <w:t xml:space="preserve">, more secure </w:t>
            </w:r>
            <w:r w:rsidR="00191A84">
              <w:rPr>
                <w:rFonts w:ascii="Times New Roman" w:hAnsi="Times New Roman" w:cs="Times New Roman"/>
                <w:sz w:val="20"/>
                <w:szCs w:val="20"/>
                <w:lang w:val="en-US"/>
              </w:rPr>
              <w:t xml:space="preserve">vehicles </w:t>
            </w:r>
            <w:r>
              <w:rPr>
                <w:rFonts w:ascii="Times New Roman" w:hAnsi="Times New Roman" w:cs="Times New Roman"/>
                <w:sz w:val="20"/>
                <w:szCs w:val="20"/>
                <w:lang w:val="en-US"/>
              </w:rPr>
              <w:t>and drivers more apt for driving. Commercial vehicles have received special treatment, professional drivers have received more care with limited period at the wheel and safer parking places to rest, night and day.</w:t>
            </w:r>
          </w:p>
          <w:p w:rsidR="00083CF6" w:rsidRPr="004C23F3" w:rsidRDefault="00083CF6" w:rsidP="000E37D8">
            <w:pPr>
              <w:pStyle w:val="Default"/>
              <w:ind w:left="426"/>
              <w:jc w:val="both"/>
              <w:rPr>
                <w:rFonts w:ascii="Times New Roman" w:hAnsi="Times New Roman" w:cs="Times New Roman"/>
                <w:sz w:val="20"/>
                <w:szCs w:val="20"/>
                <w:lang w:val="en-US"/>
              </w:rPr>
            </w:pPr>
          </w:p>
          <w:p w:rsidR="00C85F11" w:rsidRPr="004C23F3" w:rsidRDefault="00C85F11" w:rsidP="000E37D8">
            <w:pPr>
              <w:pStyle w:val="Default"/>
              <w:jc w:val="both"/>
              <w:rPr>
                <w:rFonts w:ascii="Times New Roman" w:hAnsi="Times New Roman" w:cs="Times New Roman"/>
                <w:b/>
                <w:sz w:val="20"/>
                <w:szCs w:val="20"/>
                <w:lang w:val="en-US"/>
              </w:rPr>
            </w:pPr>
            <w:r w:rsidRPr="004C23F3">
              <w:rPr>
                <w:rFonts w:ascii="Times New Roman" w:hAnsi="Times New Roman" w:cs="Times New Roman"/>
                <w:b/>
                <w:sz w:val="20"/>
                <w:szCs w:val="20"/>
                <w:lang w:val="en-US"/>
              </w:rPr>
              <w:t xml:space="preserve">B. </w:t>
            </w:r>
            <w:r w:rsidR="00652DEA">
              <w:rPr>
                <w:rFonts w:ascii="Times New Roman" w:hAnsi="Times New Roman" w:cs="Times New Roman"/>
                <w:b/>
                <w:sz w:val="20"/>
                <w:szCs w:val="20"/>
                <w:lang w:val="en-US"/>
              </w:rPr>
              <w:t xml:space="preserve">   </w:t>
            </w:r>
            <w:r w:rsidRPr="004C23F3">
              <w:rPr>
                <w:rFonts w:ascii="Times New Roman" w:hAnsi="Times New Roman" w:cs="Times New Roman"/>
                <w:b/>
                <w:sz w:val="20"/>
                <w:szCs w:val="20"/>
                <w:lang w:val="en-US"/>
              </w:rPr>
              <w:t xml:space="preserve">Preliminary remarks </w:t>
            </w:r>
          </w:p>
          <w:p w:rsidR="00C85F11" w:rsidRPr="004C23F3" w:rsidRDefault="00C85F11" w:rsidP="000E37D8">
            <w:pPr>
              <w:pStyle w:val="Titre1"/>
              <w:shd w:val="clear" w:color="auto" w:fill="FFFFFF"/>
              <w:spacing w:before="0" w:beforeAutospacing="0" w:after="0" w:afterAutospacing="0"/>
              <w:ind w:right="-136"/>
              <w:jc w:val="both"/>
              <w:rPr>
                <w:b w:val="0"/>
                <w:sz w:val="20"/>
                <w:szCs w:val="20"/>
                <w:lang w:val="en-US"/>
              </w:rPr>
            </w:pPr>
          </w:p>
          <w:p w:rsidR="00C85F11" w:rsidRPr="004C23F3" w:rsidRDefault="00C85F11" w:rsidP="000E37D8">
            <w:pPr>
              <w:pStyle w:val="Titre1"/>
              <w:shd w:val="clear" w:color="auto" w:fill="FFFFFF"/>
              <w:spacing w:before="0" w:beforeAutospacing="0" w:after="0" w:afterAutospacing="0"/>
              <w:ind w:right="-136"/>
              <w:jc w:val="both"/>
              <w:rPr>
                <w:b w:val="0"/>
                <w:sz w:val="20"/>
                <w:szCs w:val="20"/>
                <w:lang w:val="en-US"/>
              </w:rPr>
            </w:pPr>
            <w:r w:rsidRPr="004C23F3">
              <w:rPr>
                <w:b w:val="0"/>
                <w:sz w:val="20"/>
                <w:szCs w:val="20"/>
                <w:lang w:val="en-US"/>
              </w:rPr>
              <w:t xml:space="preserve">Discussions on the B </w:t>
            </w:r>
            <w:proofErr w:type="spellStart"/>
            <w:r w:rsidRPr="004C23F3">
              <w:rPr>
                <w:b w:val="0"/>
                <w:sz w:val="20"/>
                <w:szCs w:val="20"/>
                <w:lang w:val="en-US"/>
              </w:rPr>
              <w:t>licence</w:t>
            </w:r>
            <w:proofErr w:type="spellEnd"/>
            <w:r w:rsidRPr="004C23F3">
              <w:rPr>
                <w:b w:val="0"/>
                <w:sz w:val="20"/>
                <w:szCs w:val="20"/>
                <w:lang w:val="en-US"/>
              </w:rPr>
              <w:t xml:space="preserve"> regime for motor-home users often derail on ontological concerns.</w:t>
            </w:r>
          </w:p>
          <w:p w:rsidR="00C85F11" w:rsidRPr="004C23F3" w:rsidRDefault="00C85F11" w:rsidP="000E37D8">
            <w:pPr>
              <w:pStyle w:val="Titre1"/>
              <w:shd w:val="clear" w:color="auto" w:fill="FFFFFF"/>
              <w:spacing w:before="0" w:beforeAutospacing="0" w:after="0" w:afterAutospacing="0"/>
              <w:ind w:right="-136"/>
              <w:jc w:val="both"/>
              <w:rPr>
                <w:b w:val="0"/>
                <w:sz w:val="20"/>
                <w:szCs w:val="20"/>
                <w:lang w:val="en-US"/>
              </w:rPr>
            </w:pPr>
          </w:p>
          <w:p w:rsidR="00C85F11" w:rsidRPr="004C23F3" w:rsidRDefault="00C85F11" w:rsidP="000E37D8">
            <w:pPr>
              <w:pStyle w:val="Titre1"/>
              <w:shd w:val="clear" w:color="auto" w:fill="FFFFFF"/>
              <w:spacing w:before="0" w:beforeAutospacing="0" w:after="0" w:afterAutospacing="0"/>
              <w:ind w:right="-136"/>
              <w:jc w:val="both"/>
              <w:rPr>
                <w:b w:val="0"/>
                <w:sz w:val="20"/>
                <w:szCs w:val="20"/>
                <w:lang w:val="en-US"/>
              </w:rPr>
            </w:pPr>
            <w:r w:rsidRPr="004C23F3">
              <w:rPr>
                <w:b w:val="0"/>
                <w:sz w:val="20"/>
                <w:szCs w:val="20"/>
                <w:lang w:val="en-US"/>
              </w:rPr>
              <w:t>A real confrontation comes at the intersection between three separate domains of knowledge:</w:t>
            </w:r>
          </w:p>
          <w:p w:rsidR="00C85F11" w:rsidRPr="004C23F3" w:rsidRDefault="00C85F11" w:rsidP="00C85F11">
            <w:pPr>
              <w:pStyle w:val="Titre1"/>
              <w:numPr>
                <w:ilvl w:val="0"/>
                <w:numId w:val="7"/>
              </w:numPr>
              <w:shd w:val="clear" w:color="auto" w:fill="FFFFFF"/>
              <w:spacing w:before="0" w:beforeAutospacing="0" w:after="0" w:afterAutospacing="0"/>
              <w:ind w:right="-136"/>
              <w:jc w:val="both"/>
              <w:rPr>
                <w:b w:val="0"/>
                <w:sz w:val="20"/>
                <w:szCs w:val="20"/>
                <w:lang w:val="en-US"/>
              </w:rPr>
            </w:pPr>
            <w:proofErr w:type="gramStart"/>
            <w:r w:rsidRPr="004C23F3">
              <w:rPr>
                <w:b w:val="0"/>
                <w:sz w:val="20"/>
                <w:szCs w:val="20"/>
                <w:lang w:val="en-US"/>
              </w:rPr>
              <w:t>traffic</w:t>
            </w:r>
            <w:proofErr w:type="gramEnd"/>
            <w:r w:rsidRPr="004C23F3">
              <w:rPr>
                <w:b w:val="0"/>
                <w:sz w:val="20"/>
                <w:szCs w:val="20"/>
                <w:lang w:val="en-US"/>
              </w:rPr>
              <w:t xml:space="preserve"> security, </w:t>
            </w:r>
          </w:p>
          <w:p w:rsidR="00C85F11" w:rsidRPr="004C23F3" w:rsidRDefault="00C85F11" w:rsidP="00BF75F6">
            <w:pPr>
              <w:pStyle w:val="Titre1"/>
              <w:numPr>
                <w:ilvl w:val="0"/>
                <w:numId w:val="7"/>
              </w:numPr>
              <w:shd w:val="clear" w:color="auto" w:fill="FFFFFF"/>
              <w:spacing w:before="0" w:beforeAutospacing="0" w:after="0" w:afterAutospacing="0"/>
              <w:ind w:right="34"/>
              <w:jc w:val="both"/>
              <w:rPr>
                <w:b w:val="0"/>
                <w:sz w:val="20"/>
                <w:szCs w:val="20"/>
                <w:lang w:val="en-US"/>
              </w:rPr>
            </w:pPr>
            <w:proofErr w:type="gramStart"/>
            <w:r w:rsidRPr="004C23F3">
              <w:rPr>
                <w:b w:val="0"/>
                <w:sz w:val="20"/>
                <w:szCs w:val="20"/>
                <w:lang w:val="en-US"/>
              </w:rPr>
              <w:t>road</w:t>
            </w:r>
            <w:proofErr w:type="gramEnd"/>
            <w:r w:rsidRPr="004C23F3">
              <w:rPr>
                <w:b w:val="0"/>
                <w:sz w:val="20"/>
                <w:szCs w:val="20"/>
                <w:lang w:val="en-US"/>
              </w:rPr>
              <w:t xml:space="preserve"> safety </w:t>
            </w:r>
          </w:p>
          <w:p w:rsidR="00C85F11" w:rsidRPr="004C23F3" w:rsidRDefault="00C85F11" w:rsidP="00C85F11">
            <w:pPr>
              <w:pStyle w:val="Titre1"/>
              <w:numPr>
                <w:ilvl w:val="0"/>
                <w:numId w:val="7"/>
              </w:numPr>
              <w:shd w:val="clear" w:color="auto" w:fill="FFFFFF"/>
              <w:spacing w:before="0" w:beforeAutospacing="0" w:after="0" w:afterAutospacing="0"/>
              <w:ind w:right="-136"/>
              <w:jc w:val="both"/>
              <w:rPr>
                <w:b w:val="0"/>
                <w:sz w:val="20"/>
                <w:szCs w:val="20"/>
                <w:lang w:val="en-US"/>
              </w:rPr>
            </w:pPr>
            <w:proofErr w:type="gramStart"/>
            <w:r w:rsidRPr="004C23F3">
              <w:rPr>
                <w:b w:val="0"/>
                <w:sz w:val="20"/>
                <w:szCs w:val="20"/>
                <w:lang w:val="en-US"/>
              </w:rPr>
              <w:t>technological</w:t>
            </w:r>
            <w:proofErr w:type="gramEnd"/>
            <w:r w:rsidRPr="004C23F3">
              <w:rPr>
                <w:b w:val="0"/>
                <w:sz w:val="20"/>
                <w:szCs w:val="20"/>
                <w:lang w:val="en-US"/>
              </w:rPr>
              <w:t xml:space="preserve"> reliability.</w:t>
            </w:r>
          </w:p>
          <w:p w:rsidR="00C85F11" w:rsidRPr="004C23F3" w:rsidRDefault="00C85F11" w:rsidP="000E37D8">
            <w:pPr>
              <w:pStyle w:val="Titre1"/>
              <w:shd w:val="clear" w:color="auto" w:fill="FFFFFF"/>
              <w:spacing w:before="0" w:beforeAutospacing="0" w:after="0" w:afterAutospacing="0"/>
              <w:ind w:right="-136"/>
              <w:jc w:val="both"/>
              <w:rPr>
                <w:b w:val="0"/>
                <w:sz w:val="20"/>
                <w:szCs w:val="20"/>
                <w:lang w:val="en-US"/>
              </w:rPr>
            </w:pPr>
          </w:p>
          <w:p w:rsidR="00C85F11" w:rsidRPr="004C23F3" w:rsidRDefault="00C85F11" w:rsidP="000E37D8">
            <w:pPr>
              <w:pStyle w:val="Titre1"/>
              <w:shd w:val="clear" w:color="auto" w:fill="FFFFFF"/>
              <w:spacing w:before="0" w:beforeAutospacing="0" w:after="0" w:afterAutospacing="0"/>
              <w:jc w:val="both"/>
              <w:rPr>
                <w:b w:val="0"/>
                <w:sz w:val="20"/>
                <w:szCs w:val="20"/>
                <w:lang w:val="en-US"/>
              </w:rPr>
            </w:pPr>
            <w:r w:rsidRPr="004C23F3">
              <w:rPr>
                <w:b w:val="0"/>
                <w:sz w:val="20"/>
                <w:szCs w:val="20"/>
                <w:lang w:val="en-US"/>
              </w:rPr>
              <w:t xml:space="preserve">The binding concept for these three worlds is </w:t>
            </w:r>
            <w:proofErr w:type="spellStart"/>
            <w:r w:rsidRPr="004C23F3">
              <w:rPr>
                <w:b w:val="0"/>
                <w:sz w:val="20"/>
                <w:szCs w:val="20"/>
                <w:lang w:val="en-US"/>
              </w:rPr>
              <w:t>acronymised</w:t>
            </w:r>
            <w:proofErr w:type="spellEnd"/>
            <w:r w:rsidRPr="004C23F3">
              <w:rPr>
                <w:b w:val="0"/>
                <w:sz w:val="20"/>
                <w:szCs w:val="20"/>
                <w:lang w:val="en-US"/>
              </w:rPr>
              <w:t xml:space="preserve"> as GVWR</w:t>
            </w:r>
            <w:r w:rsidRPr="004C23F3">
              <w:rPr>
                <w:rStyle w:val="Appelnotedebasdep"/>
                <w:b w:val="0"/>
                <w:sz w:val="20"/>
                <w:szCs w:val="20"/>
                <w:lang w:val="en-US"/>
              </w:rPr>
              <w:footnoteReference w:id="5"/>
            </w:r>
            <w:r w:rsidRPr="004C23F3">
              <w:rPr>
                <w:b w:val="0"/>
                <w:sz w:val="20"/>
                <w:szCs w:val="20"/>
                <w:lang w:val="en-US"/>
              </w:rPr>
              <w:t xml:space="preserve">, which is fixed at 3500kg since over 60 years by the UNECE Convention from 1968, triggering a specific remark from the ÖAMTC contributor in Drive </w:t>
            </w:r>
            <w:proofErr w:type="spellStart"/>
            <w:r w:rsidRPr="004C23F3">
              <w:rPr>
                <w:b w:val="0"/>
                <w:sz w:val="20"/>
                <w:szCs w:val="20"/>
                <w:lang w:val="en-US"/>
              </w:rPr>
              <w:t>Licence</w:t>
            </w:r>
            <w:proofErr w:type="spellEnd"/>
            <w:r w:rsidRPr="004C23F3">
              <w:rPr>
                <w:b w:val="0"/>
                <w:sz w:val="20"/>
                <w:szCs w:val="20"/>
                <w:lang w:val="en-US"/>
              </w:rPr>
              <w:t xml:space="preserve"> Roadmap consultation of Sept. 2019</w:t>
            </w:r>
            <w:r w:rsidRPr="004C23F3">
              <w:rPr>
                <w:b w:val="0"/>
                <w:sz w:val="20"/>
                <w:szCs w:val="20"/>
                <w:vertAlign w:val="superscript"/>
                <w:lang w:val="en-US"/>
              </w:rPr>
              <w:t>(</w:t>
            </w:r>
            <w:r w:rsidRPr="004C23F3">
              <w:rPr>
                <w:rStyle w:val="Appelnotedebasdep"/>
                <w:b w:val="0"/>
                <w:sz w:val="20"/>
                <w:szCs w:val="20"/>
                <w:lang w:val="en-US"/>
              </w:rPr>
              <w:footnoteReference w:id="6"/>
            </w:r>
            <w:r w:rsidRPr="004C23F3">
              <w:rPr>
                <w:b w:val="0"/>
                <w:sz w:val="20"/>
                <w:szCs w:val="20"/>
                <w:vertAlign w:val="superscript"/>
                <w:lang w:val="en-US"/>
              </w:rPr>
              <w:t>)</w:t>
            </w:r>
            <w:r w:rsidRPr="004C23F3">
              <w:rPr>
                <w:b w:val="0"/>
                <w:sz w:val="20"/>
                <w:szCs w:val="20"/>
                <w:lang w:val="en-US"/>
              </w:rPr>
              <w:t xml:space="preserve">. The reality is </w:t>
            </w:r>
            <w:r w:rsidR="00CF5E0F">
              <w:rPr>
                <w:b w:val="0"/>
                <w:sz w:val="20"/>
                <w:szCs w:val="20"/>
                <w:lang w:val="en-US"/>
              </w:rPr>
              <w:t xml:space="preserve">that it is even older than that: </w:t>
            </w:r>
            <w:r w:rsidR="00CF5E0F" w:rsidRPr="003025A2">
              <w:rPr>
                <w:sz w:val="20"/>
                <w:szCs w:val="20"/>
                <w:lang w:val="en-US"/>
              </w:rPr>
              <w:t xml:space="preserve">the </w:t>
            </w:r>
            <w:proofErr w:type="spellStart"/>
            <w:r w:rsidR="00CF5E0F" w:rsidRPr="003025A2">
              <w:rPr>
                <w:sz w:val="20"/>
                <w:szCs w:val="20"/>
                <w:lang w:val="en-US"/>
              </w:rPr>
              <w:t>XVII</w:t>
            </w:r>
            <w:r w:rsidR="00CF5E0F" w:rsidRPr="003025A2">
              <w:rPr>
                <w:sz w:val="20"/>
                <w:szCs w:val="20"/>
                <w:vertAlign w:val="superscript"/>
                <w:lang w:val="en-US"/>
              </w:rPr>
              <w:t>th</w:t>
            </w:r>
            <w:proofErr w:type="spellEnd"/>
            <w:r w:rsidR="00CF5E0F" w:rsidRPr="003025A2">
              <w:rPr>
                <w:sz w:val="20"/>
                <w:szCs w:val="20"/>
                <w:lang w:val="en-US"/>
              </w:rPr>
              <w:t xml:space="preserve"> Century</w:t>
            </w:r>
            <w:r w:rsidR="00CF5E0F">
              <w:rPr>
                <w:b w:val="0"/>
                <w:sz w:val="20"/>
                <w:szCs w:val="20"/>
                <w:lang w:val="en-US"/>
              </w:rPr>
              <w:t>!</w:t>
            </w:r>
          </w:p>
          <w:p w:rsidR="00C85F11" w:rsidRPr="004C23F3" w:rsidRDefault="00C85F11" w:rsidP="000E37D8">
            <w:pPr>
              <w:pStyle w:val="Titre1"/>
              <w:shd w:val="clear" w:color="auto" w:fill="FFFFFF"/>
              <w:spacing w:before="0" w:beforeAutospacing="0" w:after="0" w:afterAutospacing="0"/>
              <w:ind w:right="-136"/>
              <w:jc w:val="both"/>
              <w:rPr>
                <w:b w:val="0"/>
                <w:sz w:val="20"/>
                <w:szCs w:val="20"/>
                <w:lang w:val="en-US"/>
              </w:rPr>
            </w:pPr>
          </w:p>
          <w:p w:rsidR="00C85F11" w:rsidRPr="004C23F3" w:rsidRDefault="00C85F11" w:rsidP="000E37D8">
            <w:pPr>
              <w:pStyle w:val="Titre1"/>
              <w:shd w:val="clear" w:color="auto" w:fill="FFFFFF"/>
              <w:spacing w:before="0" w:beforeAutospacing="0" w:after="0" w:afterAutospacing="0"/>
              <w:ind w:right="-136"/>
              <w:jc w:val="both"/>
              <w:rPr>
                <w:b w:val="0"/>
                <w:sz w:val="20"/>
                <w:szCs w:val="20"/>
                <w:lang w:val="en-US"/>
              </w:rPr>
            </w:pPr>
            <w:r w:rsidRPr="004C23F3">
              <w:rPr>
                <w:b w:val="0"/>
                <w:sz w:val="20"/>
                <w:szCs w:val="20"/>
                <w:lang w:val="en-US"/>
              </w:rPr>
              <w:t xml:space="preserve">Traffic Security requires road signs to be defined and respected, whatever vehicle category. </w:t>
            </w:r>
          </w:p>
          <w:p w:rsidR="00C85F11" w:rsidRPr="004C23F3" w:rsidRDefault="00C85F11" w:rsidP="000E37D8">
            <w:pPr>
              <w:pStyle w:val="Titre1"/>
              <w:shd w:val="clear" w:color="auto" w:fill="FFFFFF"/>
              <w:spacing w:before="0" w:beforeAutospacing="0" w:after="0" w:afterAutospacing="0"/>
              <w:ind w:right="-136"/>
              <w:jc w:val="both"/>
              <w:rPr>
                <w:b w:val="0"/>
                <w:sz w:val="20"/>
                <w:szCs w:val="20"/>
                <w:lang w:val="en-US"/>
              </w:rPr>
            </w:pPr>
            <w:r w:rsidRPr="004C23F3">
              <w:rPr>
                <w:b w:val="0"/>
                <w:sz w:val="20"/>
                <w:szCs w:val="20"/>
                <w:lang w:val="en-US"/>
              </w:rPr>
              <w:t>Road Safety requires drivers being able to accomplish the various tasks involved by driving, including skill checks.</w:t>
            </w:r>
          </w:p>
          <w:p w:rsidR="00C85F11" w:rsidRPr="004C23F3" w:rsidRDefault="00C85F11" w:rsidP="000E37D8">
            <w:pPr>
              <w:pStyle w:val="Titre1"/>
              <w:shd w:val="clear" w:color="auto" w:fill="FFFFFF"/>
              <w:spacing w:before="0" w:beforeAutospacing="0" w:after="0" w:afterAutospacing="0"/>
              <w:ind w:right="-136"/>
              <w:jc w:val="both"/>
              <w:rPr>
                <w:b w:val="0"/>
                <w:sz w:val="20"/>
                <w:szCs w:val="20"/>
                <w:lang w:val="en-US"/>
              </w:rPr>
            </w:pPr>
            <w:r w:rsidRPr="004C23F3">
              <w:rPr>
                <w:b w:val="0"/>
                <w:sz w:val="20"/>
                <w:szCs w:val="20"/>
                <w:lang w:val="en-US"/>
              </w:rPr>
              <w:t>Technological reliability leads to type-approval rules.</w:t>
            </w:r>
            <w:r w:rsidRPr="004C23F3">
              <w:rPr>
                <w:b w:val="0"/>
                <w:sz w:val="20"/>
                <w:szCs w:val="20"/>
                <w:lang w:val="en-US"/>
              </w:rPr>
              <w:tab/>
            </w:r>
            <w:r w:rsidRPr="004C23F3">
              <w:rPr>
                <w:b w:val="0"/>
                <w:sz w:val="20"/>
                <w:szCs w:val="20"/>
                <w:lang w:val="en-US"/>
              </w:rPr>
              <w:br/>
              <w:t>Closer to their customers, insurance companies try to solve abnormal interactions between these different worlds.</w:t>
            </w:r>
          </w:p>
          <w:p w:rsidR="00C85F11" w:rsidRPr="004C23F3" w:rsidRDefault="00C85F11" w:rsidP="000E37D8">
            <w:pPr>
              <w:pStyle w:val="Titre1"/>
              <w:shd w:val="clear" w:color="auto" w:fill="FFFFFF"/>
              <w:spacing w:before="0" w:beforeAutospacing="0" w:after="0" w:afterAutospacing="0"/>
              <w:ind w:right="-136"/>
              <w:jc w:val="both"/>
              <w:rPr>
                <w:b w:val="0"/>
                <w:sz w:val="20"/>
                <w:szCs w:val="20"/>
                <w:lang w:val="en-US"/>
              </w:rPr>
            </w:pPr>
          </w:p>
          <w:p w:rsidR="00C85F11" w:rsidRPr="004C23F3" w:rsidRDefault="00C85F11" w:rsidP="00ED702A">
            <w:pPr>
              <w:pStyle w:val="Titre1"/>
              <w:shd w:val="clear" w:color="auto" w:fill="FFFFFF"/>
              <w:spacing w:before="0" w:beforeAutospacing="0" w:after="0" w:afterAutospacing="0"/>
              <w:jc w:val="both"/>
              <w:rPr>
                <w:b w:val="0"/>
                <w:sz w:val="20"/>
                <w:szCs w:val="20"/>
                <w:lang w:val="en-US"/>
              </w:rPr>
            </w:pPr>
            <w:r w:rsidRPr="004C23F3">
              <w:rPr>
                <w:b w:val="0"/>
                <w:sz w:val="20"/>
                <w:szCs w:val="20"/>
                <w:lang w:val="en-US"/>
              </w:rPr>
              <w:t>Keeping long-term coherence between each regulatory sphere is a real challenge of our time since complexity in each of them increased dramatically over the recent decades through pressure from change in traffic flows, technology and ways of life.</w:t>
            </w:r>
          </w:p>
          <w:p w:rsidR="00C85F11" w:rsidRPr="004C23F3" w:rsidRDefault="00C85F11" w:rsidP="000E37D8">
            <w:pPr>
              <w:pStyle w:val="Titre1"/>
              <w:shd w:val="clear" w:color="auto" w:fill="FFFFFF"/>
              <w:spacing w:before="0" w:beforeAutospacing="0" w:after="0" w:afterAutospacing="0"/>
              <w:ind w:right="-136"/>
              <w:jc w:val="both"/>
              <w:rPr>
                <w:b w:val="0"/>
                <w:sz w:val="20"/>
                <w:szCs w:val="20"/>
                <w:lang w:val="en-US"/>
              </w:rPr>
            </w:pPr>
          </w:p>
          <w:p w:rsidR="00C85F11" w:rsidRPr="004C23F3" w:rsidRDefault="00C85F11" w:rsidP="00C63E55">
            <w:pPr>
              <w:pStyle w:val="Titre1"/>
              <w:shd w:val="clear" w:color="auto" w:fill="FFFFFF"/>
              <w:spacing w:before="0" w:beforeAutospacing="0" w:after="0" w:afterAutospacing="0"/>
              <w:ind w:right="34"/>
              <w:jc w:val="both"/>
              <w:rPr>
                <w:b w:val="0"/>
                <w:sz w:val="20"/>
                <w:szCs w:val="20"/>
                <w:lang w:val="en-US"/>
              </w:rPr>
            </w:pPr>
            <w:r w:rsidRPr="004C23F3">
              <w:rPr>
                <w:b w:val="0"/>
                <w:sz w:val="20"/>
                <w:szCs w:val="20"/>
                <w:lang w:val="en-US"/>
              </w:rPr>
              <w:t>Pioneer’s time is now over and motor-homing is not emerging a phenomenon anymore. They are 2 millions on our European roads and still unknown by official traffic statistics (except in Germany) and more comfortable than ever, entirely M1 typed and fit to park as an ordinary car while based on simple N1 city-vans. They became also heavier, at no surprise, and the GVWR issue has become for motor-home users the final intersection point between over-inflated regulations and reality, in total wording confusion.</w:t>
            </w:r>
          </w:p>
          <w:p w:rsidR="00C85F11" w:rsidRPr="004C23F3" w:rsidRDefault="00C85F11" w:rsidP="000E37D8">
            <w:pPr>
              <w:pStyle w:val="Titre1"/>
              <w:shd w:val="clear" w:color="auto" w:fill="FFFFFF"/>
              <w:spacing w:before="0" w:beforeAutospacing="0" w:after="0" w:afterAutospacing="0"/>
              <w:ind w:right="-136"/>
              <w:jc w:val="both"/>
              <w:rPr>
                <w:b w:val="0"/>
                <w:sz w:val="20"/>
                <w:szCs w:val="20"/>
                <w:lang w:val="en-US"/>
              </w:rPr>
            </w:pPr>
          </w:p>
          <w:p w:rsidR="00C85F11" w:rsidRDefault="00C85F11" w:rsidP="005D68E0">
            <w:pPr>
              <w:pStyle w:val="Titre1"/>
              <w:shd w:val="clear" w:color="auto" w:fill="FFFFFF"/>
              <w:spacing w:before="0" w:beforeAutospacing="0" w:after="0" w:afterAutospacing="0"/>
              <w:ind w:right="34"/>
              <w:jc w:val="both"/>
              <w:rPr>
                <w:b w:val="0"/>
                <w:sz w:val="20"/>
                <w:szCs w:val="20"/>
                <w:lang w:val="en-US"/>
              </w:rPr>
            </w:pPr>
            <w:r w:rsidRPr="004C23F3">
              <w:rPr>
                <w:b w:val="0"/>
                <w:sz w:val="20"/>
                <w:szCs w:val="20"/>
                <w:lang w:val="en-US"/>
              </w:rPr>
              <w:t xml:space="preserve">So, whatever happens and without any over-optimistic hope into the final result of this experience, we must be </w:t>
            </w:r>
            <w:r w:rsidRPr="004C23F3">
              <w:rPr>
                <w:b w:val="0"/>
                <w:sz w:val="20"/>
                <w:szCs w:val="20"/>
                <w:lang w:val="en-US"/>
              </w:rPr>
              <w:lastRenderedPageBreak/>
              <w:t>careful to warn people that, should they opt for a motor-home GVWR greater than 3500kg, they will have to keep anyway respecting C21 3.5T road signs and speed restrictions on the roads. This will prevent them from cracking a bridge here of being traced and pursued over there by law enforcement agents while going through a village.</w:t>
            </w:r>
            <w:r w:rsidR="009617CD">
              <w:rPr>
                <w:b w:val="0"/>
                <w:sz w:val="20"/>
                <w:szCs w:val="20"/>
                <w:lang w:val="en-US"/>
              </w:rPr>
              <w:t xml:space="preserve"> The same way, a higher GVWR for any motor-home will be anyway restricted to the technically approved limit by manufacturers and authorities.</w:t>
            </w:r>
          </w:p>
          <w:p w:rsidR="00BF75F6" w:rsidRPr="004C23F3" w:rsidRDefault="00BF75F6" w:rsidP="005D68E0">
            <w:pPr>
              <w:pStyle w:val="Titre1"/>
              <w:shd w:val="clear" w:color="auto" w:fill="FFFFFF"/>
              <w:spacing w:before="0" w:beforeAutospacing="0" w:after="0" w:afterAutospacing="0"/>
              <w:ind w:right="34"/>
              <w:jc w:val="both"/>
              <w:rPr>
                <w:b w:val="0"/>
                <w:sz w:val="20"/>
                <w:szCs w:val="20"/>
                <w:lang w:val="en-US"/>
              </w:rPr>
            </w:pPr>
          </w:p>
          <w:p w:rsidR="00C85F11" w:rsidRPr="004C23F3" w:rsidRDefault="00C85F11" w:rsidP="005D68E0">
            <w:pPr>
              <w:pStyle w:val="Titre1"/>
              <w:shd w:val="clear" w:color="auto" w:fill="FFFFFF"/>
              <w:spacing w:before="0" w:beforeAutospacing="0" w:after="0" w:afterAutospacing="0"/>
              <w:jc w:val="both"/>
              <w:rPr>
                <w:b w:val="0"/>
                <w:sz w:val="20"/>
                <w:szCs w:val="20"/>
                <w:lang w:val="en-US"/>
              </w:rPr>
            </w:pPr>
            <w:r w:rsidRPr="004C23F3">
              <w:rPr>
                <w:b w:val="0"/>
                <w:sz w:val="20"/>
                <w:szCs w:val="20"/>
                <w:lang w:val="en-US"/>
              </w:rPr>
              <w:t>Having the issue properly in mind for the only question ordinary people ask, we are ready to start digging gradually into more complex reasoning and sophistication.</w:t>
            </w:r>
          </w:p>
          <w:p w:rsidR="00C85F11" w:rsidRPr="004C23F3" w:rsidRDefault="00C85F11" w:rsidP="000E37D8">
            <w:pPr>
              <w:pStyle w:val="Default"/>
              <w:jc w:val="both"/>
              <w:rPr>
                <w:rFonts w:ascii="Times New Roman" w:hAnsi="Times New Roman" w:cs="Times New Roman"/>
                <w:sz w:val="20"/>
                <w:szCs w:val="20"/>
                <w:lang w:val="en-US"/>
              </w:rPr>
            </w:pPr>
          </w:p>
        </w:tc>
      </w:tr>
    </w:tbl>
    <w:p w:rsidR="00C85F11" w:rsidRDefault="00652DEA" w:rsidP="00C85F11">
      <w:pPr>
        <w:pStyle w:val="Titre1"/>
        <w:shd w:val="clear" w:color="auto" w:fill="FFFFFF"/>
        <w:spacing w:before="0" w:beforeAutospacing="0" w:after="0" w:afterAutospacing="0"/>
        <w:ind w:right="-136"/>
        <w:jc w:val="both"/>
        <w:rPr>
          <w:sz w:val="20"/>
          <w:szCs w:val="20"/>
          <w:u w:val="single"/>
          <w:lang w:val="en-US"/>
        </w:rPr>
      </w:pPr>
      <w:r w:rsidRPr="00652DEA">
        <w:rPr>
          <w:sz w:val="20"/>
          <w:szCs w:val="20"/>
          <w:lang w:val="en-US"/>
        </w:rPr>
        <w:lastRenderedPageBreak/>
        <w:t>C.</w:t>
      </w:r>
      <w:r>
        <w:rPr>
          <w:sz w:val="20"/>
          <w:szCs w:val="20"/>
          <w:lang w:val="en-US"/>
        </w:rPr>
        <w:tab/>
      </w:r>
      <w:r>
        <w:rPr>
          <w:sz w:val="20"/>
          <w:szCs w:val="20"/>
          <w:u w:val="single"/>
          <w:lang w:val="en-US"/>
        </w:rPr>
        <w:t>Overview</w:t>
      </w:r>
      <w:r w:rsidR="00C85F11" w:rsidRPr="004C23F3">
        <w:rPr>
          <w:sz w:val="20"/>
          <w:szCs w:val="20"/>
          <w:u w:val="single"/>
          <w:lang w:val="en-US"/>
        </w:rPr>
        <w:t xml:space="preserve"> of the consultation</w:t>
      </w:r>
    </w:p>
    <w:p w:rsidR="004C23F3" w:rsidRPr="004C23F3" w:rsidRDefault="004C23F3" w:rsidP="00C85F11">
      <w:pPr>
        <w:pStyle w:val="Titre1"/>
        <w:shd w:val="clear" w:color="auto" w:fill="FFFFFF"/>
        <w:spacing w:before="0" w:beforeAutospacing="0" w:after="0" w:afterAutospacing="0"/>
        <w:ind w:right="-136"/>
        <w:jc w:val="both"/>
        <w:rPr>
          <w:sz w:val="20"/>
          <w:szCs w:val="20"/>
          <w:u w:val="single"/>
          <w:lang w:val="en-US"/>
        </w:rPr>
      </w:pPr>
    </w:p>
    <w:p w:rsidR="00C85F11" w:rsidRPr="004C23F3" w:rsidRDefault="00C85F11" w:rsidP="00C85F11">
      <w:pPr>
        <w:pStyle w:val="Titre1"/>
        <w:shd w:val="clear" w:color="auto" w:fill="FFFFFF"/>
        <w:spacing w:before="0" w:beforeAutospacing="0" w:after="0" w:afterAutospacing="0"/>
        <w:ind w:right="-136"/>
        <w:jc w:val="both"/>
        <w:rPr>
          <w:b w:val="0"/>
          <w:sz w:val="20"/>
          <w:szCs w:val="20"/>
          <w:lang w:val="en-US"/>
        </w:rPr>
      </w:pPr>
      <w:r w:rsidRPr="004C23F3">
        <w:rPr>
          <w:b w:val="0"/>
          <w:sz w:val="20"/>
          <w:szCs w:val="20"/>
          <w:lang w:val="en-US"/>
        </w:rPr>
        <w:t>Compared to the 23 contributions we had in September 2019 to open the Roadmap exercise, it makes a significant progress.</w:t>
      </w:r>
      <w:r w:rsidR="00ED702A">
        <w:rPr>
          <w:b w:val="0"/>
          <w:sz w:val="20"/>
          <w:szCs w:val="20"/>
          <w:lang w:val="en-US"/>
        </w:rPr>
        <w:t xml:space="preserve"> </w:t>
      </w:r>
      <w:r w:rsidRPr="004C23F3">
        <w:rPr>
          <w:b w:val="0"/>
          <w:sz w:val="20"/>
          <w:szCs w:val="20"/>
          <w:lang w:val="en-US"/>
        </w:rPr>
        <w:t xml:space="preserve">We had just one citizen at the time and we have now about 95% of citizens. Is it still a progress? </w:t>
      </w:r>
    </w:p>
    <w:p w:rsidR="00C85F11" w:rsidRPr="004C23F3" w:rsidRDefault="00C85F11" w:rsidP="00C85F11">
      <w:pPr>
        <w:pStyle w:val="Titre1"/>
        <w:shd w:val="clear" w:color="auto" w:fill="FFFFFF"/>
        <w:spacing w:before="0" w:beforeAutospacing="0" w:after="0" w:afterAutospacing="0"/>
        <w:ind w:right="-136"/>
        <w:jc w:val="both"/>
        <w:rPr>
          <w:b w:val="0"/>
          <w:sz w:val="20"/>
          <w:szCs w:val="20"/>
          <w:lang w:val="en-US"/>
        </w:rPr>
      </w:pPr>
      <w:r w:rsidRPr="004C23F3">
        <w:rPr>
          <w:b w:val="0"/>
          <w:sz w:val="20"/>
          <w:szCs w:val="20"/>
          <w:lang w:val="en-US"/>
        </w:rPr>
        <w:t xml:space="preserve">It’s really hard to say, because you have to compare with the question. </w:t>
      </w:r>
      <w:r w:rsidR="005D68E0">
        <w:rPr>
          <w:b w:val="0"/>
          <w:sz w:val="20"/>
          <w:szCs w:val="20"/>
          <w:lang w:val="en-US"/>
        </w:rPr>
        <w:t>What we</w:t>
      </w:r>
      <w:r w:rsidRPr="004C23F3">
        <w:rPr>
          <w:b w:val="0"/>
          <w:sz w:val="20"/>
          <w:szCs w:val="20"/>
          <w:lang w:val="en-US"/>
        </w:rPr>
        <w:t>re we asked for? What do people ask for?</w:t>
      </w:r>
    </w:p>
    <w:p w:rsidR="00C85F11" w:rsidRPr="004C23F3" w:rsidRDefault="00C85F11" w:rsidP="00C85F11">
      <w:pPr>
        <w:pStyle w:val="Titre1"/>
        <w:shd w:val="clear" w:color="auto" w:fill="FFFFFF"/>
        <w:spacing w:before="0" w:beforeAutospacing="0" w:after="0" w:afterAutospacing="0"/>
        <w:ind w:right="-136"/>
        <w:jc w:val="both"/>
        <w:rPr>
          <w:b w:val="0"/>
          <w:sz w:val="20"/>
          <w:szCs w:val="20"/>
          <w:lang w:val="en-US"/>
        </w:rPr>
      </w:pPr>
      <w:r w:rsidRPr="004C23F3">
        <w:rPr>
          <w:b w:val="0"/>
          <w:sz w:val="20"/>
          <w:szCs w:val="20"/>
          <w:lang w:val="en-US"/>
        </w:rPr>
        <w:t>Can we match both positions?</w:t>
      </w:r>
    </w:p>
    <w:p w:rsidR="00C85F11" w:rsidRPr="004C23F3" w:rsidRDefault="00C85F11" w:rsidP="00C85F11">
      <w:pPr>
        <w:pStyle w:val="Titre1"/>
        <w:shd w:val="clear" w:color="auto" w:fill="FFFFFF"/>
        <w:spacing w:before="0" w:beforeAutospacing="0" w:after="0" w:afterAutospacing="0"/>
        <w:ind w:right="-136"/>
        <w:jc w:val="both"/>
        <w:rPr>
          <w:b w:val="0"/>
          <w:sz w:val="20"/>
          <w:szCs w:val="20"/>
          <w:lang w:val="en-US"/>
        </w:rPr>
      </w:pPr>
    </w:p>
    <w:p w:rsidR="00C85F11" w:rsidRPr="004C23F3" w:rsidRDefault="00C85F11" w:rsidP="00C85F11">
      <w:pPr>
        <w:pStyle w:val="Titre1"/>
        <w:shd w:val="clear" w:color="auto" w:fill="FFFFFF"/>
        <w:spacing w:before="0" w:beforeAutospacing="0" w:after="0" w:afterAutospacing="0"/>
        <w:ind w:right="-136"/>
        <w:jc w:val="both"/>
        <w:rPr>
          <w:b w:val="0"/>
          <w:sz w:val="20"/>
          <w:szCs w:val="20"/>
          <w:lang w:val="en-US"/>
        </w:rPr>
      </w:pPr>
      <w:r w:rsidRPr="004C23F3">
        <w:rPr>
          <w:b w:val="0"/>
          <w:sz w:val="20"/>
          <w:szCs w:val="20"/>
          <w:lang w:val="en-US"/>
        </w:rPr>
        <w:t>In order to find ways to tackle the issue, we should start by a sum</w:t>
      </w:r>
      <w:r w:rsidR="005D68E0">
        <w:rPr>
          <w:b w:val="0"/>
          <w:sz w:val="20"/>
          <w:szCs w:val="20"/>
          <w:lang w:val="en-US"/>
        </w:rPr>
        <w:t xml:space="preserve">mary of the </w:t>
      </w:r>
      <w:r w:rsidR="0073606C">
        <w:rPr>
          <w:b w:val="0"/>
          <w:sz w:val="20"/>
          <w:szCs w:val="20"/>
          <w:lang w:val="en-US"/>
        </w:rPr>
        <w:t>decision status</w:t>
      </w:r>
      <w:r w:rsidR="005D68E0">
        <w:rPr>
          <w:b w:val="0"/>
          <w:sz w:val="20"/>
          <w:szCs w:val="20"/>
          <w:lang w:val="en-US"/>
        </w:rPr>
        <w:t xml:space="preserve"> (Section D</w:t>
      </w:r>
      <w:r w:rsidRPr="004C23F3">
        <w:rPr>
          <w:b w:val="0"/>
          <w:sz w:val="20"/>
          <w:szCs w:val="20"/>
          <w:lang w:val="en-US"/>
        </w:rPr>
        <w:t>).</w:t>
      </w:r>
    </w:p>
    <w:p w:rsidR="00C85F11" w:rsidRPr="004C23F3" w:rsidRDefault="00C85F11" w:rsidP="00C85F11">
      <w:pPr>
        <w:pStyle w:val="Titre1"/>
        <w:shd w:val="clear" w:color="auto" w:fill="FFFFFF"/>
        <w:spacing w:before="0" w:beforeAutospacing="0" w:after="0" w:afterAutospacing="0"/>
        <w:ind w:right="-136"/>
        <w:jc w:val="both"/>
        <w:rPr>
          <w:b w:val="0"/>
          <w:sz w:val="20"/>
          <w:szCs w:val="20"/>
          <w:lang w:val="en-US"/>
        </w:rPr>
      </w:pPr>
      <w:r w:rsidRPr="004C23F3">
        <w:rPr>
          <w:b w:val="0"/>
          <w:sz w:val="20"/>
          <w:szCs w:val="20"/>
          <w:lang w:val="en-US"/>
        </w:rPr>
        <w:t xml:space="preserve">Secondly, we should set the current exercise into the broader perspective of the global context of the European Drive </w:t>
      </w:r>
      <w:proofErr w:type="spellStart"/>
      <w:r w:rsidRPr="004C23F3">
        <w:rPr>
          <w:b w:val="0"/>
          <w:sz w:val="20"/>
          <w:szCs w:val="20"/>
          <w:lang w:val="en-US"/>
        </w:rPr>
        <w:t>Licence</w:t>
      </w:r>
      <w:proofErr w:type="spellEnd"/>
      <w:r w:rsidRPr="004C23F3">
        <w:rPr>
          <w:b w:val="0"/>
          <w:sz w:val="20"/>
          <w:szCs w:val="20"/>
          <w:lang w:val="en-US"/>
        </w:rPr>
        <w:t xml:space="preserve"> legislation: what crucial steps have been achieved for what results?</w:t>
      </w:r>
      <w:r w:rsidR="002811D9">
        <w:rPr>
          <w:b w:val="0"/>
          <w:sz w:val="20"/>
          <w:szCs w:val="20"/>
          <w:lang w:val="en-US"/>
        </w:rPr>
        <w:t xml:space="preserve"> S</w:t>
      </w:r>
      <w:r w:rsidR="00F37161">
        <w:rPr>
          <w:b w:val="0"/>
          <w:sz w:val="20"/>
          <w:szCs w:val="20"/>
          <w:lang w:val="en-US"/>
        </w:rPr>
        <w:t xml:space="preserve">ee </w:t>
      </w:r>
      <w:r w:rsidR="005D68E0">
        <w:rPr>
          <w:b w:val="0"/>
          <w:sz w:val="20"/>
          <w:szCs w:val="20"/>
          <w:lang w:val="en-US"/>
        </w:rPr>
        <w:t xml:space="preserve">Section </w:t>
      </w:r>
      <w:proofErr w:type="gramStart"/>
      <w:r w:rsidR="005D68E0">
        <w:rPr>
          <w:b w:val="0"/>
          <w:sz w:val="20"/>
          <w:szCs w:val="20"/>
          <w:lang w:val="en-US"/>
        </w:rPr>
        <w:t>A</w:t>
      </w:r>
      <w:proofErr w:type="gramEnd"/>
      <w:r w:rsidR="005D68E0">
        <w:rPr>
          <w:b w:val="0"/>
          <w:sz w:val="20"/>
          <w:szCs w:val="20"/>
          <w:lang w:val="en-US"/>
        </w:rPr>
        <w:t xml:space="preserve"> above</w:t>
      </w:r>
      <w:r w:rsidR="002811D9">
        <w:rPr>
          <w:b w:val="0"/>
          <w:sz w:val="20"/>
          <w:szCs w:val="20"/>
          <w:lang w:val="en-US"/>
        </w:rPr>
        <w:t>.</w:t>
      </w:r>
    </w:p>
    <w:p w:rsidR="00C85F11" w:rsidRPr="004C23F3" w:rsidRDefault="00C85F11" w:rsidP="005D68E0">
      <w:pPr>
        <w:pStyle w:val="Titre1"/>
        <w:shd w:val="clear" w:color="auto" w:fill="FFFFFF"/>
        <w:spacing w:before="0" w:beforeAutospacing="0" w:after="0" w:afterAutospacing="0"/>
        <w:jc w:val="both"/>
        <w:rPr>
          <w:b w:val="0"/>
          <w:sz w:val="20"/>
          <w:szCs w:val="20"/>
          <w:lang w:val="en-US"/>
        </w:rPr>
      </w:pPr>
      <w:r w:rsidRPr="004C23F3">
        <w:rPr>
          <w:b w:val="0"/>
          <w:sz w:val="20"/>
          <w:szCs w:val="20"/>
          <w:lang w:val="en-US"/>
        </w:rPr>
        <w:t xml:space="preserve">Finally, we should try identifying </w:t>
      </w:r>
      <w:r w:rsidRPr="004C23F3">
        <w:rPr>
          <w:b w:val="0"/>
          <w:sz w:val="20"/>
          <w:szCs w:val="20"/>
          <w:u w:val="single"/>
          <w:lang w:val="en-US"/>
        </w:rPr>
        <w:t>key articulation points</w:t>
      </w:r>
      <w:r w:rsidRPr="004C23F3">
        <w:rPr>
          <w:b w:val="0"/>
          <w:sz w:val="20"/>
          <w:szCs w:val="20"/>
          <w:lang w:val="en-US"/>
        </w:rPr>
        <w:t xml:space="preserve"> that could be taken to combine direct action and long-term objectives.</w:t>
      </w:r>
      <w:r w:rsidR="005D68E0">
        <w:rPr>
          <w:b w:val="0"/>
          <w:sz w:val="20"/>
          <w:szCs w:val="20"/>
          <w:lang w:val="en-US"/>
        </w:rPr>
        <w:t xml:space="preserve"> GVWR values like </w:t>
      </w:r>
      <w:r w:rsidR="005D68E0" w:rsidRPr="000E37D8">
        <w:rPr>
          <w:sz w:val="20"/>
          <w:szCs w:val="20"/>
          <w:lang w:val="en-US"/>
        </w:rPr>
        <w:t>3500kg</w:t>
      </w:r>
      <w:r w:rsidR="005D68E0">
        <w:rPr>
          <w:b w:val="0"/>
          <w:sz w:val="20"/>
          <w:szCs w:val="20"/>
          <w:lang w:val="en-US"/>
        </w:rPr>
        <w:t xml:space="preserve">, </w:t>
      </w:r>
      <w:r w:rsidR="005D68E0" w:rsidRPr="000E37D8">
        <w:rPr>
          <w:sz w:val="20"/>
          <w:szCs w:val="20"/>
          <w:lang w:val="en-US"/>
        </w:rPr>
        <w:t>750kg</w:t>
      </w:r>
      <w:r w:rsidR="005D68E0">
        <w:rPr>
          <w:b w:val="0"/>
          <w:sz w:val="20"/>
          <w:szCs w:val="20"/>
          <w:lang w:val="en-US"/>
        </w:rPr>
        <w:t xml:space="preserve"> and </w:t>
      </w:r>
      <w:r w:rsidR="005D68E0" w:rsidRPr="000E37D8">
        <w:rPr>
          <w:sz w:val="20"/>
          <w:szCs w:val="20"/>
          <w:lang w:val="en-US"/>
        </w:rPr>
        <w:t>4250kg</w:t>
      </w:r>
      <w:r w:rsidR="005D68E0">
        <w:rPr>
          <w:b w:val="0"/>
          <w:sz w:val="20"/>
          <w:szCs w:val="20"/>
          <w:lang w:val="en-US"/>
        </w:rPr>
        <w:t xml:space="preserve"> are repetitively confirmed in spite of complains we make since the 1980/1269/EU directive came into force, in </w:t>
      </w:r>
      <w:r w:rsidR="000E37D8">
        <w:rPr>
          <w:b w:val="0"/>
          <w:sz w:val="20"/>
          <w:szCs w:val="20"/>
          <w:lang w:val="en-US"/>
        </w:rPr>
        <w:t>1997.</w:t>
      </w:r>
    </w:p>
    <w:p w:rsidR="00C85F11" w:rsidRPr="004C23F3" w:rsidRDefault="00C85F11" w:rsidP="00C85F11">
      <w:pPr>
        <w:pStyle w:val="Titre1"/>
        <w:shd w:val="clear" w:color="auto" w:fill="FFFFFF"/>
        <w:spacing w:before="0" w:beforeAutospacing="0" w:after="0" w:afterAutospacing="0"/>
        <w:ind w:right="-136"/>
        <w:jc w:val="both"/>
        <w:rPr>
          <w:b w:val="0"/>
          <w:sz w:val="20"/>
          <w:szCs w:val="20"/>
          <w:lang w:val="en-US"/>
        </w:rPr>
      </w:pPr>
    </w:p>
    <w:p w:rsidR="00C85F11" w:rsidRPr="004C23F3" w:rsidRDefault="00C85F11" w:rsidP="00C85F11">
      <w:pPr>
        <w:pStyle w:val="Titre1"/>
        <w:shd w:val="clear" w:color="auto" w:fill="FFFFFF"/>
        <w:spacing w:before="0" w:beforeAutospacing="0" w:after="0" w:afterAutospacing="0"/>
        <w:ind w:right="-136"/>
        <w:jc w:val="both"/>
        <w:rPr>
          <w:b w:val="0"/>
          <w:sz w:val="20"/>
          <w:szCs w:val="20"/>
          <w:lang w:val="en-US"/>
        </w:rPr>
      </w:pPr>
      <w:r w:rsidRPr="004C23F3">
        <w:rPr>
          <w:b w:val="0"/>
          <w:sz w:val="20"/>
          <w:szCs w:val="20"/>
          <w:lang w:val="en-US"/>
        </w:rPr>
        <w:t xml:space="preserve">When found critical, these articulation points should be investigated in order to relieve any fear and objection from the Legislator, at final stage. They should be taken within a kind of </w:t>
      </w:r>
      <w:r w:rsidRPr="004C23F3">
        <w:rPr>
          <w:sz w:val="20"/>
          <w:szCs w:val="20"/>
          <w:lang w:val="en-US"/>
        </w:rPr>
        <w:t>joint mental model</w:t>
      </w:r>
      <w:r w:rsidRPr="004C23F3">
        <w:rPr>
          <w:rStyle w:val="Appelnotedebasdep"/>
          <w:sz w:val="20"/>
          <w:szCs w:val="20"/>
          <w:lang w:val="en-US"/>
        </w:rPr>
        <w:footnoteReference w:id="7"/>
      </w:r>
      <w:r w:rsidRPr="004C23F3">
        <w:rPr>
          <w:b w:val="0"/>
          <w:sz w:val="20"/>
          <w:szCs w:val="20"/>
          <w:lang w:val="en-US"/>
        </w:rPr>
        <w:t xml:space="preserve"> by both DG </w:t>
      </w:r>
      <w:r w:rsidRPr="004C23F3">
        <w:rPr>
          <w:b w:val="0"/>
          <w:smallCaps/>
          <w:sz w:val="20"/>
          <w:szCs w:val="20"/>
          <w:u w:val="single"/>
          <w:lang w:val="en-US"/>
        </w:rPr>
        <w:t>Move</w:t>
      </w:r>
      <w:r w:rsidRPr="004C23F3">
        <w:rPr>
          <w:b w:val="0"/>
          <w:sz w:val="20"/>
          <w:szCs w:val="20"/>
          <w:lang w:val="en-US"/>
        </w:rPr>
        <w:t xml:space="preserve"> and DG </w:t>
      </w:r>
      <w:r w:rsidRPr="004C23F3">
        <w:rPr>
          <w:b w:val="0"/>
          <w:smallCaps/>
          <w:sz w:val="20"/>
          <w:szCs w:val="20"/>
          <w:lang w:val="en-US"/>
        </w:rPr>
        <w:t>Grow</w:t>
      </w:r>
      <w:r w:rsidRPr="004C23F3">
        <w:rPr>
          <w:b w:val="0"/>
          <w:sz w:val="20"/>
          <w:szCs w:val="20"/>
          <w:lang w:val="en-US"/>
        </w:rPr>
        <w:t xml:space="preserve"> on one side, the Parliament and the Council on the other side. This should not be a dream, but a reality. It’s good management practice for Reliance, Recovery and Re-Deployment in the current circumstances.</w:t>
      </w:r>
    </w:p>
    <w:p w:rsidR="00C85F11" w:rsidRPr="004C23F3" w:rsidRDefault="00C85F11" w:rsidP="00C85F11">
      <w:pPr>
        <w:pStyle w:val="Titre1"/>
        <w:shd w:val="clear" w:color="auto" w:fill="FFFFFF"/>
        <w:spacing w:before="0" w:beforeAutospacing="0" w:after="0" w:afterAutospacing="0"/>
        <w:ind w:right="-136"/>
        <w:jc w:val="both"/>
        <w:rPr>
          <w:b w:val="0"/>
          <w:sz w:val="20"/>
          <w:szCs w:val="20"/>
          <w:lang w:val="en-US"/>
        </w:rPr>
      </w:pPr>
      <w:r w:rsidRPr="004C23F3">
        <w:rPr>
          <w:b w:val="0"/>
          <w:sz w:val="20"/>
          <w:szCs w:val="20"/>
          <w:lang w:val="en-US"/>
        </w:rPr>
        <w:t>We will explain our methodology, our find</w:t>
      </w:r>
      <w:r w:rsidR="002811D9">
        <w:rPr>
          <w:b w:val="0"/>
          <w:sz w:val="20"/>
          <w:szCs w:val="20"/>
          <w:lang w:val="en-US"/>
        </w:rPr>
        <w:t>ings and our proposal (Section G</w:t>
      </w:r>
      <w:r w:rsidRPr="004C23F3">
        <w:rPr>
          <w:b w:val="0"/>
          <w:sz w:val="20"/>
          <w:szCs w:val="20"/>
          <w:lang w:val="en-US"/>
        </w:rPr>
        <w:t>).</w:t>
      </w:r>
    </w:p>
    <w:p w:rsidR="00C85F11" w:rsidRPr="004C23F3" w:rsidRDefault="00C85F11" w:rsidP="00C85F11">
      <w:pPr>
        <w:pStyle w:val="Titre1"/>
        <w:shd w:val="clear" w:color="auto" w:fill="FFFFFF"/>
        <w:spacing w:before="0" w:beforeAutospacing="0" w:after="0" w:afterAutospacing="0"/>
        <w:ind w:right="-136"/>
        <w:jc w:val="both"/>
        <w:rPr>
          <w:b w:val="0"/>
          <w:sz w:val="20"/>
          <w:szCs w:val="20"/>
          <w:lang w:val="en-US"/>
        </w:rPr>
      </w:pPr>
    </w:p>
    <w:p w:rsidR="00C85F11" w:rsidRPr="004C23F3" w:rsidRDefault="00C85F11" w:rsidP="00C85F11">
      <w:pPr>
        <w:pStyle w:val="Titre1"/>
        <w:shd w:val="clear" w:color="auto" w:fill="FFFFFF"/>
        <w:spacing w:before="0" w:beforeAutospacing="0" w:after="0" w:afterAutospacing="0"/>
        <w:ind w:right="-136"/>
        <w:jc w:val="both"/>
        <w:rPr>
          <w:b w:val="0"/>
          <w:sz w:val="20"/>
          <w:szCs w:val="20"/>
          <w:lang w:val="en-US"/>
        </w:rPr>
      </w:pPr>
      <w:r w:rsidRPr="004C23F3">
        <w:rPr>
          <w:b w:val="0"/>
          <w:sz w:val="20"/>
          <w:szCs w:val="20"/>
          <w:lang w:val="en-US"/>
        </w:rPr>
        <w:t xml:space="preserve">The issue for increasing the B </w:t>
      </w:r>
      <w:proofErr w:type="spellStart"/>
      <w:r w:rsidRPr="004C23F3">
        <w:rPr>
          <w:b w:val="0"/>
          <w:sz w:val="20"/>
          <w:szCs w:val="20"/>
          <w:lang w:val="en-US"/>
        </w:rPr>
        <w:t>licence</w:t>
      </w:r>
      <w:proofErr w:type="spellEnd"/>
      <w:r w:rsidRPr="004C23F3">
        <w:rPr>
          <w:b w:val="0"/>
          <w:sz w:val="20"/>
          <w:szCs w:val="20"/>
          <w:lang w:val="en-US"/>
        </w:rPr>
        <w:t xml:space="preserve"> GVWR beyond 3.5T remains a challenge since 25 years, as it had to come into force.</w:t>
      </w:r>
    </w:p>
    <w:p w:rsidR="00C85F11" w:rsidRPr="004C23F3" w:rsidRDefault="00C85F11" w:rsidP="00C85F11">
      <w:pPr>
        <w:pStyle w:val="Titre1"/>
        <w:shd w:val="clear" w:color="auto" w:fill="FFFFFF"/>
        <w:spacing w:before="0" w:beforeAutospacing="0" w:after="0" w:afterAutospacing="0"/>
        <w:ind w:right="-136"/>
        <w:jc w:val="both"/>
        <w:rPr>
          <w:b w:val="0"/>
          <w:sz w:val="20"/>
          <w:szCs w:val="20"/>
          <w:lang w:val="en-US"/>
        </w:rPr>
      </w:pPr>
    </w:p>
    <w:p w:rsidR="00C85F11" w:rsidRPr="004C23F3" w:rsidRDefault="00C85F11" w:rsidP="00C85F11">
      <w:pPr>
        <w:pStyle w:val="Titre1"/>
        <w:shd w:val="clear" w:color="auto" w:fill="FFFFFF"/>
        <w:spacing w:before="0" w:beforeAutospacing="0" w:after="0" w:afterAutospacing="0"/>
        <w:ind w:right="-136"/>
        <w:jc w:val="both"/>
        <w:rPr>
          <w:b w:val="0"/>
          <w:sz w:val="20"/>
          <w:szCs w:val="20"/>
          <w:lang w:val="en-US"/>
        </w:rPr>
      </w:pPr>
      <w:r w:rsidRPr="004C23F3">
        <w:rPr>
          <w:b w:val="0"/>
          <w:sz w:val="20"/>
          <w:szCs w:val="20"/>
          <w:lang w:val="en-US"/>
        </w:rPr>
        <w:t>We will try to show how simple the problem is and how complex it has become to solve using the available expertise.</w:t>
      </w:r>
    </w:p>
    <w:p w:rsidR="00C85F11" w:rsidRDefault="00C85F11" w:rsidP="00C85F11">
      <w:pPr>
        <w:pStyle w:val="Titre1"/>
        <w:shd w:val="clear" w:color="auto" w:fill="FFFFFF"/>
        <w:spacing w:before="0" w:beforeAutospacing="0" w:after="0" w:afterAutospacing="0"/>
        <w:ind w:right="-136"/>
        <w:jc w:val="both"/>
        <w:rPr>
          <w:b w:val="0"/>
          <w:sz w:val="20"/>
          <w:szCs w:val="20"/>
          <w:lang w:val="en-US"/>
        </w:rPr>
      </w:pPr>
      <w:r w:rsidRPr="004C23F3">
        <w:rPr>
          <w:b w:val="0"/>
          <w:sz w:val="20"/>
          <w:szCs w:val="20"/>
          <w:lang w:val="en-US"/>
        </w:rPr>
        <w:tab/>
      </w:r>
      <w:r w:rsidRPr="004C23F3">
        <w:rPr>
          <w:b w:val="0"/>
          <w:sz w:val="20"/>
          <w:szCs w:val="20"/>
          <w:lang w:val="en-US"/>
        </w:rPr>
        <w:br/>
        <w:t>However, we are so close to a solution that it seems for the very first time we have a chance to overcome resistance and allow B GVWR to be raised. The IFMC requires GVWR to be raised at 4.5T, and we justify it by restrictions expressed by the Commission in its first attempt to break the barrier. It was in whereas (19) of Directive 2018/645/EU). Unfortunately, the Legislator did not follow.</w:t>
      </w:r>
      <w:r w:rsidR="00A91FC0">
        <w:rPr>
          <w:b w:val="0"/>
          <w:sz w:val="20"/>
          <w:szCs w:val="20"/>
          <w:lang w:val="en-US"/>
        </w:rPr>
        <w:t xml:space="preserve"> Why so? We shall try to understand.</w:t>
      </w:r>
    </w:p>
    <w:p w:rsidR="001976A5" w:rsidRDefault="001976A5" w:rsidP="00C85F11">
      <w:pPr>
        <w:pStyle w:val="Titre1"/>
        <w:shd w:val="clear" w:color="auto" w:fill="FFFFFF"/>
        <w:spacing w:before="0" w:beforeAutospacing="0" w:after="0" w:afterAutospacing="0"/>
        <w:ind w:right="-136"/>
        <w:jc w:val="both"/>
        <w:rPr>
          <w:b w:val="0"/>
          <w:sz w:val="20"/>
          <w:szCs w:val="20"/>
          <w:lang w:val="en-US"/>
        </w:rPr>
      </w:pPr>
    </w:p>
    <w:p w:rsidR="001976A5" w:rsidRDefault="001976A5" w:rsidP="00C85F11">
      <w:pPr>
        <w:pStyle w:val="Titre1"/>
        <w:shd w:val="clear" w:color="auto" w:fill="FFFFFF"/>
        <w:spacing w:before="0" w:beforeAutospacing="0" w:after="0" w:afterAutospacing="0"/>
        <w:ind w:right="-136"/>
        <w:jc w:val="both"/>
        <w:rPr>
          <w:b w:val="0"/>
          <w:sz w:val="20"/>
          <w:szCs w:val="20"/>
          <w:lang w:val="en-US"/>
        </w:rPr>
      </w:pPr>
      <w:r>
        <w:rPr>
          <w:b w:val="0"/>
          <w:sz w:val="20"/>
          <w:szCs w:val="20"/>
          <w:lang w:val="en-US"/>
        </w:rPr>
        <w:t>We should also decide on what is more important in the requests we have seen?</w:t>
      </w:r>
    </w:p>
    <w:p w:rsidR="001976A5" w:rsidRDefault="001976A5" w:rsidP="00C85F11">
      <w:pPr>
        <w:pStyle w:val="Titre1"/>
        <w:shd w:val="clear" w:color="auto" w:fill="FFFFFF"/>
        <w:spacing w:before="0" w:beforeAutospacing="0" w:after="0" w:afterAutospacing="0"/>
        <w:ind w:right="-136"/>
        <w:jc w:val="both"/>
        <w:rPr>
          <w:b w:val="0"/>
          <w:sz w:val="20"/>
          <w:szCs w:val="20"/>
          <w:lang w:val="en-US"/>
        </w:rPr>
      </w:pPr>
      <w:r w:rsidRPr="00C413F7">
        <w:rPr>
          <w:sz w:val="20"/>
          <w:szCs w:val="20"/>
          <w:lang w:val="en-US"/>
        </w:rPr>
        <w:t>What</w:t>
      </w:r>
      <w:r>
        <w:rPr>
          <w:b w:val="0"/>
          <w:sz w:val="20"/>
          <w:szCs w:val="20"/>
          <w:lang w:val="en-US"/>
        </w:rPr>
        <w:t xml:space="preserve"> they ask?</w:t>
      </w:r>
    </w:p>
    <w:p w:rsidR="001976A5" w:rsidRDefault="001976A5" w:rsidP="00C85F11">
      <w:pPr>
        <w:pStyle w:val="Titre1"/>
        <w:shd w:val="clear" w:color="auto" w:fill="FFFFFF"/>
        <w:spacing w:before="0" w:beforeAutospacing="0" w:after="0" w:afterAutospacing="0"/>
        <w:ind w:right="-136"/>
        <w:jc w:val="both"/>
        <w:rPr>
          <w:b w:val="0"/>
          <w:sz w:val="20"/>
          <w:szCs w:val="20"/>
          <w:lang w:val="en-US"/>
        </w:rPr>
      </w:pPr>
      <w:r>
        <w:rPr>
          <w:b w:val="0"/>
          <w:sz w:val="20"/>
          <w:szCs w:val="20"/>
          <w:lang w:val="en-US"/>
        </w:rPr>
        <w:t xml:space="preserve">Or </w:t>
      </w:r>
      <w:r w:rsidRPr="00C413F7">
        <w:rPr>
          <w:sz w:val="20"/>
          <w:szCs w:val="20"/>
          <w:lang w:val="en-US"/>
        </w:rPr>
        <w:t>why</w:t>
      </w:r>
      <w:r>
        <w:rPr>
          <w:b w:val="0"/>
          <w:sz w:val="20"/>
          <w:szCs w:val="20"/>
          <w:lang w:val="en-US"/>
        </w:rPr>
        <w:t xml:space="preserve"> they ask?</w:t>
      </w:r>
    </w:p>
    <w:p w:rsidR="001976A5" w:rsidRDefault="001976A5" w:rsidP="00C85F11">
      <w:pPr>
        <w:pStyle w:val="Titre1"/>
        <w:shd w:val="clear" w:color="auto" w:fill="FFFFFF"/>
        <w:spacing w:before="0" w:beforeAutospacing="0" w:after="0" w:afterAutospacing="0"/>
        <w:ind w:right="-136"/>
        <w:jc w:val="both"/>
        <w:rPr>
          <w:b w:val="0"/>
          <w:sz w:val="20"/>
          <w:szCs w:val="20"/>
          <w:lang w:val="en-US"/>
        </w:rPr>
      </w:pPr>
    </w:p>
    <w:p w:rsidR="001976A5" w:rsidRDefault="001976A5" w:rsidP="00C85F11">
      <w:pPr>
        <w:pStyle w:val="Titre1"/>
        <w:shd w:val="clear" w:color="auto" w:fill="FFFFFF"/>
        <w:spacing w:before="0" w:beforeAutospacing="0" w:after="0" w:afterAutospacing="0"/>
        <w:ind w:right="-136"/>
        <w:jc w:val="both"/>
        <w:rPr>
          <w:b w:val="0"/>
          <w:sz w:val="20"/>
          <w:szCs w:val="20"/>
          <w:lang w:val="en-US"/>
        </w:rPr>
      </w:pPr>
      <w:r>
        <w:rPr>
          <w:b w:val="0"/>
          <w:sz w:val="20"/>
          <w:szCs w:val="20"/>
          <w:lang w:val="en-US"/>
        </w:rPr>
        <w:t>Should we be interested in end user and citizen satisfaction, no doubt we should pay atte</w:t>
      </w:r>
      <w:r w:rsidR="00C413F7">
        <w:rPr>
          <w:b w:val="0"/>
          <w:sz w:val="20"/>
          <w:szCs w:val="20"/>
          <w:lang w:val="en-US"/>
        </w:rPr>
        <w:t>ntion to their demand and put it</w:t>
      </w:r>
      <w:r>
        <w:rPr>
          <w:b w:val="0"/>
          <w:sz w:val="20"/>
          <w:szCs w:val="20"/>
          <w:lang w:val="en-US"/>
        </w:rPr>
        <w:t xml:space="preserve"> in perspective with a rule of law that became slowly outdated regarding technological advance.</w:t>
      </w:r>
    </w:p>
    <w:p w:rsidR="001976A5" w:rsidRDefault="001976A5" w:rsidP="00C85F11">
      <w:pPr>
        <w:pStyle w:val="Titre1"/>
        <w:shd w:val="clear" w:color="auto" w:fill="FFFFFF"/>
        <w:spacing w:before="0" w:beforeAutospacing="0" w:after="0" w:afterAutospacing="0"/>
        <w:ind w:right="-136"/>
        <w:jc w:val="both"/>
        <w:rPr>
          <w:b w:val="0"/>
          <w:sz w:val="20"/>
          <w:szCs w:val="20"/>
          <w:lang w:val="en-US"/>
        </w:rPr>
      </w:pPr>
    </w:p>
    <w:p w:rsidR="001976A5" w:rsidRDefault="001976A5" w:rsidP="00C85F11">
      <w:pPr>
        <w:pStyle w:val="Titre1"/>
        <w:shd w:val="clear" w:color="auto" w:fill="FFFFFF"/>
        <w:spacing w:before="0" w:beforeAutospacing="0" w:after="0" w:afterAutospacing="0"/>
        <w:ind w:right="-136"/>
        <w:jc w:val="both"/>
        <w:rPr>
          <w:b w:val="0"/>
          <w:sz w:val="20"/>
          <w:szCs w:val="20"/>
          <w:lang w:val="en-US"/>
        </w:rPr>
      </w:pPr>
      <w:r>
        <w:rPr>
          <w:b w:val="0"/>
          <w:sz w:val="20"/>
          <w:szCs w:val="20"/>
          <w:lang w:val="en-US"/>
        </w:rPr>
        <w:t xml:space="preserve">This is the thematic we shall try to </w:t>
      </w:r>
      <w:proofErr w:type="spellStart"/>
      <w:r>
        <w:rPr>
          <w:b w:val="0"/>
          <w:sz w:val="20"/>
          <w:szCs w:val="20"/>
          <w:lang w:val="en-US"/>
        </w:rPr>
        <w:t>analyse</w:t>
      </w:r>
      <w:proofErr w:type="spellEnd"/>
      <w:r>
        <w:rPr>
          <w:b w:val="0"/>
          <w:sz w:val="20"/>
          <w:szCs w:val="20"/>
          <w:lang w:val="en-US"/>
        </w:rPr>
        <w:t xml:space="preserve"> step by step in the following sections.</w:t>
      </w:r>
    </w:p>
    <w:p w:rsidR="001976A5" w:rsidRDefault="001976A5" w:rsidP="00C85F11">
      <w:pPr>
        <w:pStyle w:val="Titre1"/>
        <w:shd w:val="clear" w:color="auto" w:fill="FFFFFF"/>
        <w:spacing w:before="0" w:beforeAutospacing="0" w:after="0" w:afterAutospacing="0"/>
        <w:ind w:right="-136"/>
        <w:jc w:val="both"/>
        <w:rPr>
          <w:b w:val="0"/>
          <w:sz w:val="20"/>
          <w:szCs w:val="20"/>
          <w:lang w:val="en-US"/>
        </w:rPr>
      </w:pPr>
    </w:p>
    <w:p w:rsidR="001976A5" w:rsidRDefault="001976A5" w:rsidP="001976A5">
      <w:pPr>
        <w:pStyle w:val="Titre1"/>
        <w:shd w:val="clear" w:color="auto" w:fill="FFFFFF"/>
        <w:spacing w:before="0" w:beforeAutospacing="0" w:after="0" w:afterAutospacing="0"/>
        <w:ind w:right="-136"/>
        <w:jc w:val="both"/>
        <w:rPr>
          <w:b w:val="0"/>
          <w:sz w:val="20"/>
          <w:szCs w:val="20"/>
          <w:lang w:val="en-US"/>
        </w:rPr>
      </w:pPr>
      <w:r w:rsidRPr="004C23F3">
        <w:rPr>
          <w:b w:val="0"/>
          <w:sz w:val="20"/>
          <w:szCs w:val="20"/>
          <w:lang w:val="en-US"/>
        </w:rPr>
        <w:t>So, let’s come back first to the objectives of this consultation and to the latest signal we had from the Parliament.</w:t>
      </w:r>
    </w:p>
    <w:p w:rsidR="004C1719" w:rsidRDefault="004C1719" w:rsidP="004C1719">
      <w:pPr>
        <w:pStyle w:val="Titre1"/>
        <w:shd w:val="clear" w:color="auto" w:fill="FFFFFF"/>
        <w:spacing w:before="0" w:beforeAutospacing="0" w:after="0" w:afterAutospacing="0"/>
        <w:ind w:right="-136"/>
        <w:jc w:val="both"/>
        <w:rPr>
          <w:b w:val="0"/>
          <w:sz w:val="20"/>
          <w:szCs w:val="20"/>
          <w:lang w:val="en-US"/>
        </w:rPr>
      </w:pPr>
      <w:r>
        <w:rPr>
          <w:b w:val="0"/>
          <w:sz w:val="20"/>
          <w:szCs w:val="20"/>
          <w:lang w:val="en-US"/>
        </w:rPr>
        <w:t>In order to make it clear for the reader, we present here the successive sections with their related objective.</w:t>
      </w:r>
    </w:p>
    <w:p w:rsidR="004C1719" w:rsidRPr="004C23F3" w:rsidRDefault="004C1719" w:rsidP="001976A5">
      <w:pPr>
        <w:pStyle w:val="Titre1"/>
        <w:shd w:val="clear" w:color="auto" w:fill="FFFFFF"/>
        <w:spacing w:before="0" w:beforeAutospacing="0" w:after="0" w:afterAutospacing="0"/>
        <w:ind w:right="-136"/>
        <w:jc w:val="both"/>
        <w:rPr>
          <w:b w:val="0"/>
          <w:sz w:val="20"/>
          <w:szCs w:val="20"/>
          <w:lang w:val="en-US"/>
        </w:rPr>
      </w:pPr>
    </w:p>
    <w:p w:rsidR="001976A5" w:rsidRDefault="001976A5" w:rsidP="00C85F11">
      <w:pPr>
        <w:pStyle w:val="Titre1"/>
        <w:shd w:val="clear" w:color="auto" w:fill="FFFFFF"/>
        <w:spacing w:before="0" w:beforeAutospacing="0" w:after="0" w:afterAutospacing="0"/>
        <w:ind w:right="-136"/>
        <w:jc w:val="both"/>
        <w:rPr>
          <w:b w:val="0"/>
          <w:sz w:val="20"/>
          <w:szCs w:val="20"/>
          <w:lang w:val="en-US"/>
        </w:rPr>
      </w:pPr>
    </w:p>
    <w:p w:rsidR="001976A5" w:rsidRDefault="00ED702A" w:rsidP="00ED702A">
      <w:pPr>
        <w:pStyle w:val="Titre1"/>
        <w:shd w:val="clear" w:color="auto" w:fill="FFFFFF"/>
        <w:spacing w:before="0" w:beforeAutospacing="0" w:after="0" w:afterAutospacing="0"/>
        <w:ind w:right="-136"/>
        <w:jc w:val="center"/>
        <w:rPr>
          <w:rFonts w:cstheme="minorHAnsi"/>
          <w:b w:val="0"/>
          <w:sz w:val="18"/>
          <w:lang w:val="en-US"/>
        </w:rPr>
      </w:pPr>
      <w:r>
        <w:rPr>
          <w:rFonts w:cstheme="minorHAnsi"/>
          <w:b w:val="0"/>
          <w:sz w:val="18"/>
          <w:lang w:val="en-US"/>
        </w:rPr>
        <w:br/>
      </w:r>
    </w:p>
    <w:p w:rsidR="00C85F11" w:rsidRDefault="00C85F11" w:rsidP="00ED702A">
      <w:pPr>
        <w:pStyle w:val="Titre1"/>
        <w:shd w:val="clear" w:color="auto" w:fill="FFFFFF"/>
        <w:spacing w:before="0" w:beforeAutospacing="0" w:after="0" w:afterAutospacing="0"/>
        <w:ind w:right="-136"/>
        <w:jc w:val="center"/>
        <w:rPr>
          <w:rFonts w:cstheme="minorHAnsi"/>
          <w:b w:val="0"/>
          <w:sz w:val="18"/>
          <w:lang w:val="en-US"/>
        </w:rPr>
      </w:pPr>
    </w:p>
    <w:p w:rsidR="001976A5" w:rsidRPr="001976A5" w:rsidRDefault="001976A5" w:rsidP="00752658">
      <w:pPr>
        <w:pStyle w:val="Titre1"/>
        <w:shd w:val="clear" w:color="auto" w:fill="FFFFFF"/>
        <w:spacing w:before="0" w:beforeAutospacing="0" w:after="0" w:afterAutospacing="0" w:line="360" w:lineRule="auto"/>
        <w:ind w:right="-136"/>
        <w:jc w:val="center"/>
        <w:rPr>
          <w:rFonts w:cstheme="minorHAnsi"/>
          <w:sz w:val="22"/>
          <w:lang w:val="en-US"/>
        </w:rPr>
      </w:pPr>
      <w:r w:rsidRPr="001976A5">
        <w:rPr>
          <w:rFonts w:cstheme="minorHAnsi"/>
          <w:sz w:val="22"/>
          <w:lang w:val="en-US"/>
        </w:rPr>
        <w:lastRenderedPageBreak/>
        <w:t>The IFMC Analysis</w:t>
      </w:r>
      <w:r>
        <w:rPr>
          <w:rFonts w:cstheme="minorHAnsi"/>
          <w:sz w:val="22"/>
          <w:lang w:val="en-US"/>
        </w:rPr>
        <w:br/>
      </w:r>
      <w:r w:rsidRPr="00752658">
        <w:rPr>
          <w:rFonts w:cstheme="minorHAnsi"/>
          <w:sz w:val="20"/>
          <w:lang w:val="en-US"/>
        </w:rPr>
        <w:t>a Global Approach</w:t>
      </w:r>
    </w:p>
    <w:p w:rsidR="00ED702A" w:rsidRPr="00752658" w:rsidRDefault="00752658" w:rsidP="00752658">
      <w:pPr>
        <w:pStyle w:val="Titre1"/>
        <w:shd w:val="clear" w:color="auto" w:fill="FFFFFF"/>
        <w:spacing w:before="0" w:beforeAutospacing="0" w:after="0" w:afterAutospacing="0" w:line="360" w:lineRule="auto"/>
        <w:ind w:right="-136"/>
        <w:jc w:val="center"/>
        <w:rPr>
          <w:rFonts w:cstheme="minorHAnsi"/>
          <w:sz w:val="18"/>
          <w:lang w:val="en-US"/>
        </w:rPr>
      </w:pPr>
      <w:r w:rsidRPr="00752658">
        <w:rPr>
          <w:rFonts w:cstheme="minorHAnsi"/>
          <w:sz w:val="18"/>
          <w:lang w:val="en-US"/>
        </w:rPr>
        <w:t>Table of content</w:t>
      </w:r>
    </w:p>
    <w:p w:rsidR="001976A5" w:rsidRDefault="001976A5" w:rsidP="00ED702A">
      <w:pPr>
        <w:pStyle w:val="Titre1"/>
        <w:shd w:val="clear" w:color="auto" w:fill="FFFFFF"/>
        <w:spacing w:before="0" w:beforeAutospacing="0" w:after="0" w:afterAutospacing="0"/>
        <w:ind w:right="-136"/>
        <w:jc w:val="both"/>
        <w:rPr>
          <w:rFonts w:cstheme="minorHAnsi"/>
          <w:b w:val="0"/>
          <w:sz w:val="16"/>
          <w:lang w:val="en-US"/>
        </w:rPr>
      </w:pPr>
    </w:p>
    <w:tbl>
      <w:tblPr>
        <w:tblStyle w:val="Grilledutableau"/>
        <w:tblW w:w="0" w:type="auto"/>
        <w:tblLook w:val="04A0"/>
      </w:tblPr>
      <w:tblGrid>
        <w:gridCol w:w="5495"/>
        <w:gridCol w:w="3717"/>
      </w:tblGrid>
      <w:tr w:rsidR="00101B85" w:rsidRPr="00002568" w:rsidTr="00323A11">
        <w:tc>
          <w:tcPr>
            <w:tcW w:w="5495" w:type="dxa"/>
          </w:tcPr>
          <w:p w:rsidR="00101B85" w:rsidRPr="00752658" w:rsidRDefault="00101B85" w:rsidP="00631001">
            <w:pPr>
              <w:pStyle w:val="Titre1"/>
              <w:shd w:val="clear" w:color="auto" w:fill="FFFFFF"/>
              <w:spacing w:before="0" w:beforeAutospacing="0" w:after="0" w:afterAutospacing="0"/>
              <w:ind w:right="-136"/>
              <w:jc w:val="center"/>
              <w:outlineLvl w:val="0"/>
              <w:rPr>
                <w:rFonts w:cstheme="minorHAnsi"/>
                <w:b w:val="0"/>
                <w:sz w:val="22"/>
                <w:lang w:val="en-US"/>
              </w:rPr>
            </w:pPr>
            <w:r>
              <w:rPr>
                <w:rFonts w:cstheme="minorHAnsi"/>
                <w:b w:val="0"/>
                <w:sz w:val="22"/>
                <w:lang w:val="en-US"/>
              </w:rPr>
              <w:t>Topics</w:t>
            </w:r>
          </w:p>
        </w:tc>
        <w:tc>
          <w:tcPr>
            <w:tcW w:w="3717" w:type="dxa"/>
          </w:tcPr>
          <w:p w:rsidR="00101B85" w:rsidRDefault="00631001" w:rsidP="00631001">
            <w:pPr>
              <w:pStyle w:val="Titre1"/>
              <w:spacing w:before="0" w:beforeAutospacing="0" w:after="0" w:afterAutospacing="0"/>
              <w:ind w:right="-136"/>
              <w:jc w:val="center"/>
              <w:outlineLvl w:val="0"/>
              <w:rPr>
                <w:rFonts w:cstheme="minorHAnsi"/>
                <w:b w:val="0"/>
                <w:sz w:val="22"/>
                <w:szCs w:val="20"/>
                <w:lang w:val="en-US"/>
              </w:rPr>
            </w:pPr>
            <w:r>
              <w:rPr>
                <w:rFonts w:cstheme="minorHAnsi"/>
                <w:b w:val="0"/>
                <w:sz w:val="22"/>
                <w:szCs w:val="20"/>
                <w:lang w:val="en-US"/>
              </w:rPr>
              <w:t>Page n</w:t>
            </w:r>
            <w:r w:rsidR="009D5F78">
              <w:rPr>
                <w:rFonts w:cstheme="minorHAnsi"/>
                <w:b w:val="0"/>
                <w:sz w:val="22"/>
                <w:szCs w:val="20"/>
                <w:lang w:val="en-US"/>
              </w:rPr>
              <w:t>um</w:t>
            </w:r>
            <w:r>
              <w:rPr>
                <w:rFonts w:cstheme="minorHAnsi"/>
                <w:b w:val="0"/>
                <w:sz w:val="22"/>
                <w:szCs w:val="20"/>
                <w:lang w:val="en-US"/>
              </w:rPr>
              <w:t>b</w:t>
            </w:r>
            <w:r w:rsidR="009D5F78">
              <w:rPr>
                <w:rFonts w:cstheme="minorHAnsi"/>
                <w:b w:val="0"/>
                <w:sz w:val="22"/>
                <w:szCs w:val="20"/>
                <w:lang w:val="en-US"/>
              </w:rPr>
              <w:t>er</w:t>
            </w:r>
          </w:p>
        </w:tc>
      </w:tr>
      <w:tr w:rsidR="00323A11" w:rsidRPr="00832C88" w:rsidTr="00323A11">
        <w:tc>
          <w:tcPr>
            <w:tcW w:w="5495" w:type="dxa"/>
          </w:tcPr>
          <w:p w:rsidR="00323A11" w:rsidRPr="00752658" w:rsidRDefault="00323A11" w:rsidP="00323A11">
            <w:pPr>
              <w:pStyle w:val="Titre1"/>
              <w:shd w:val="clear" w:color="auto" w:fill="FFFFFF"/>
              <w:spacing w:before="0" w:beforeAutospacing="0" w:after="0" w:afterAutospacing="0"/>
              <w:ind w:right="-136"/>
              <w:jc w:val="both"/>
              <w:outlineLvl w:val="0"/>
              <w:rPr>
                <w:rFonts w:cstheme="minorHAnsi"/>
                <w:b w:val="0"/>
                <w:sz w:val="16"/>
                <w:lang w:val="en-US"/>
              </w:rPr>
            </w:pPr>
            <w:r w:rsidRPr="00752658">
              <w:rPr>
                <w:rFonts w:cstheme="minorHAnsi"/>
                <w:b w:val="0"/>
                <w:sz w:val="22"/>
                <w:lang w:val="en-US"/>
              </w:rPr>
              <w:t>D.  Towards new regulations - Status in decision making</w:t>
            </w:r>
          </w:p>
          <w:p w:rsidR="00323A11" w:rsidRDefault="00323A11" w:rsidP="00323A11">
            <w:pPr>
              <w:pStyle w:val="Titre1"/>
              <w:shd w:val="clear" w:color="auto" w:fill="FFFFFF"/>
              <w:spacing w:before="0" w:beforeAutospacing="0" w:after="0" w:afterAutospacing="0"/>
              <w:ind w:right="-136"/>
              <w:jc w:val="both"/>
              <w:outlineLvl w:val="0"/>
              <w:rPr>
                <w:rFonts w:cstheme="minorHAnsi"/>
                <w:b w:val="0"/>
                <w:sz w:val="16"/>
                <w:lang w:val="en-US"/>
              </w:rPr>
            </w:pPr>
          </w:p>
          <w:p w:rsidR="00323A11" w:rsidRPr="00752658" w:rsidRDefault="00323A11" w:rsidP="00323A11">
            <w:pPr>
              <w:pStyle w:val="Titre1"/>
              <w:numPr>
                <w:ilvl w:val="0"/>
                <w:numId w:val="3"/>
              </w:numPr>
              <w:shd w:val="clear" w:color="auto" w:fill="FFFFFF"/>
              <w:tabs>
                <w:tab w:val="left" w:pos="993"/>
              </w:tabs>
              <w:spacing w:before="0" w:beforeAutospacing="0" w:after="0" w:afterAutospacing="0"/>
              <w:ind w:right="-136"/>
              <w:outlineLvl w:val="0"/>
              <w:rPr>
                <w:b w:val="0"/>
                <w:sz w:val="22"/>
                <w:lang w:val="en-US"/>
              </w:rPr>
            </w:pPr>
            <w:r w:rsidRPr="00752658">
              <w:rPr>
                <w:b w:val="0"/>
                <w:sz w:val="22"/>
                <w:lang w:val="en-US"/>
              </w:rPr>
              <w:t>Our methodology</w:t>
            </w:r>
            <w:r w:rsidRPr="00752658">
              <w:rPr>
                <w:b w:val="0"/>
                <w:sz w:val="22"/>
                <w:lang w:val="en-US"/>
              </w:rPr>
              <w:br/>
            </w:r>
          </w:p>
          <w:p w:rsidR="00323A11" w:rsidRPr="00752658" w:rsidRDefault="00323A11" w:rsidP="00323A11">
            <w:pPr>
              <w:pStyle w:val="Titre1"/>
              <w:shd w:val="clear" w:color="auto" w:fill="FFFFFF"/>
              <w:spacing w:before="0" w:beforeAutospacing="0" w:after="0" w:afterAutospacing="0"/>
              <w:ind w:right="-136"/>
              <w:jc w:val="both"/>
              <w:outlineLvl w:val="0"/>
              <w:rPr>
                <w:rFonts w:cstheme="minorHAnsi"/>
                <w:b w:val="0"/>
                <w:sz w:val="2"/>
                <w:lang w:val="en-US"/>
              </w:rPr>
            </w:pPr>
            <w:r w:rsidRPr="00752658">
              <w:rPr>
                <w:b w:val="0"/>
                <w:sz w:val="22"/>
                <w:lang w:val="en-US"/>
              </w:rPr>
              <w:t>F.  Extract from the IFMC Archives</w:t>
            </w:r>
          </w:p>
          <w:p w:rsidR="00323A11" w:rsidRPr="000D14F2" w:rsidRDefault="00323A11" w:rsidP="00323A11">
            <w:pPr>
              <w:pStyle w:val="Titre1"/>
              <w:shd w:val="clear" w:color="auto" w:fill="FFFFFF"/>
              <w:spacing w:before="0" w:beforeAutospacing="0" w:after="0" w:afterAutospacing="0"/>
              <w:ind w:right="-136"/>
              <w:jc w:val="both"/>
              <w:outlineLvl w:val="0"/>
              <w:rPr>
                <w:rFonts w:cstheme="minorHAnsi"/>
                <w:sz w:val="22"/>
                <w:lang w:val="en-US"/>
              </w:rPr>
            </w:pPr>
          </w:p>
          <w:p w:rsidR="007668BD" w:rsidRDefault="007668BD" w:rsidP="007668BD">
            <w:pPr>
              <w:pStyle w:val="Titre1"/>
              <w:shd w:val="clear" w:color="auto" w:fill="FFFFFF"/>
              <w:spacing w:before="0" w:beforeAutospacing="0" w:after="0" w:afterAutospacing="0"/>
              <w:ind w:right="-136"/>
              <w:jc w:val="both"/>
              <w:outlineLvl w:val="0"/>
              <w:rPr>
                <w:b w:val="0"/>
                <w:sz w:val="22"/>
                <w:szCs w:val="20"/>
                <w:lang w:val="en-US"/>
              </w:rPr>
            </w:pPr>
            <w:r>
              <w:rPr>
                <w:b w:val="0"/>
                <w:sz w:val="22"/>
                <w:szCs w:val="20"/>
                <w:lang w:val="en-US"/>
              </w:rPr>
              <w:t>G</w:t>
            </w:r>
            <w:r w:rsidR="00323A11">
              <w:rPr>
                <w:b w:val="0"/>
                <w:sz w:val="22"/>
                <w:szCs w:val="20"/>
                <w:lang w:val="en-US"/>
              </w:rPr>
              <w:t xml:space="preserve">.  </w:t>
            </w:r>
            <w:r w:rsidR="00323A11" w:rsidRPr="00323A11">
              <w:rPr>
                <w:b w:val="0"/>
                <w:sz w:val="22"/>
                <w:szCs w:val="20"/>
                <w:lang w:val="en-US"/>
              </w:rPr>
              <w:t>Final propositions by the IFMC on the 3.5T issue</w:t>
            </w:r>
          </w:p>
          <w:p w:rsidR="007668BD" w:rsidRDefault="007668BD" w:rsidP="007668BD">
            <w:pPr>
              <w:pStyle w:val="Titre1"/>
              <w:shd w:val="clear" w:color="auto" w:fill="FFFFFF"/>
              <w:spacing w:before="0" w:beforeAutospacing="0" w:after="0" w:afterAutospacing="0"/>
              <w:ind w:right="-136"/>
              <w:jc w:val="both"/>
              <w:outlineLvl w:val="0"/>
              <w:rPr>
                <w:sz w:val="18"/>
                <w:lang w:val="en-US"/>
              </w:rPr>
            </w:pPr>
          </w:p>
          <w:p w:rsidR="00323A11" w:rsidRDefault="007668BD" w:rsidP="00323A11">
            <w:pPr>
              <w:pStyle w:val="Titre1"/>
              <w:shd w:val="clear" w:color="auto" w:fill="FFFFFF"/>
              <w:spacing w:before="0" w:beforeAutospacing="0" w:after="0" w:afterAutospacing="0"/>
              <w:ind w:right="-136"/>
              <w:jc w:val="both"/>
              <w:outlineLvl w:val="0"/>
              <w:rPr>
                <w:b w:val="0"/>
                <w:sz w:val="22"/>
                <w:lang w:val="en-US"/>
              </w:rPr>
            </w:pPr>
            <w:r w:rsidRPr="007668BD">
              <w:rPr>
                <w:b w:val="0"/>
                <w:sz w:val="22"/>
                <w:lang w:val="en-US"/>
              </w:rPr>
              <w:t xml:space="preserve">H.  </w:t>
            </w:r>
            <w:r w:rsidR="00323A11" w:rsidRPr="007668BD">
              <w:rPr>
                <w:b w:val="0"/>
                <w:sz w:val="22"/>
                <w:lang w:val="en-US"/>
              </w:rPr>
              <w:t>History speaks by itself</w:t>
            </w:r>
          </w:p>
          <w:p w:rsidR="00D439C8" w:rsidRDefault="00D439C8" w:rsidP="00323A11">
            <w:pPr>
              <w:pStyle w:val="Titre1"/>
              <w:shd w:val="clear" w:color="auto" w:fill="FFFFFF"/>
              <w:spacing w:before="0" w:beforeAutospacing="0" w:after="0" w:afterAutospacing="0"/>
              <w:ind w:right="-136"/>
              <w:jc w:val="both"/>
              <w:outlineLvl w:val="0"/>
              <w:rPr>
                <w:b w:val="0"/>
                <w:sz w:val="8"/>
                <w:szCs w:val="20"/>
                <w:lang w:val="en-US"/>
              </w:rPr>
            </w:pPr>
          </w:p>
          <w:p w:rsidR="00D439C8" w:rsidRDefault="00D439C8" w:rsidP="00323A11">
            <w:pPr>
              <w:pStyle w:val="Titre1"/>
              <w:shd w:val="clear" w:color="auto" w:fill="FFFFFF"/>
              <w:spacing w:before="0" w:beforeAutospacing="0" w:after="0" w:afterAutospacing="0"/>
              <w:ind w:right="-136"/>
              <w:jc w:val="both"/>
              <w:outlineLvl w:val="0"/>
              <w:rPr>
                <w:b w:val="0"/>
                <w:sz w:val="22"/>
                <w:szCs w:val="20"/>
                <w:lang w:val="en-US"/>
              </w:rPr>
            </w:pPr>
          </w:p>
          <w:p w:rsidR="00D439C8" w:rsidRPr="00D439C8" w:rsidRDefault="00D439C8" w:rsidP="00323A11">
            <w:pPr>
              <w:pStyle w:val="Titre1"/>
              <w:shd w:val="clear" w:color="auto" w:fill="FFFFFF"/>
              <w:spacing w:before="0" w:beforeAutospacing="0" w:after="0" w:afterAutospacing="0"/>
              <w:ind w:right="-136"/>
              <w:jc w:val="both"/>
              <w:outlineLvl w:val="0"/>
              <w:rPr>
                <w:rFonts w:cstheme="minorHAnsi"/>
                <w:b w:val="0"/>
                <w:sz w:val="24"/>
                <w:szCs w:val="20"/>
                <w:lang w:val="en-US"/>
              </w:rPr>
            </w:pPr>
            <w:r w:rsidRPr="00D439C8">
              <w:rPr>
                <w:b w:val="0"/>
                <w:sz w:val="22"/>
                <w:szCs w:val="20"/>
                <w:lang w:val="en-US"/>
              </w:rPr>
              <w:t>I.   GVWR as a symbol</w:t>
            </w:r>
          </w:p>
          <w:p w:rsidR="00D439C8" w:rsidRDefault="00D439C8" w:rsidP="00323A11">
            <w:pPr>
              <w:pStyle w:val="Titre1"/>
              <w:shd w:val="clear" w:color="auto" w:fill="FFFFFF"/>
              <w:spacing w:before="0" w:beforeAutospacing="0" w:after="0" w:afterAutospacing="0"/>
              <w:ind w:right="-136"/>
              <w:jc w:val="both"/>
              <w:outlineLvl w:val="0"/>
              <w:rPr>
                <w:rFonts w:cstheme="minorHAnsi"/>
                <w:b w:val="0"/>
                <w:sz w:val="22"/>
                <w:szCs w:val="20"/>
                <w:lang w:val="en-US"/>
              </w:rPr>
            </w:pPr>
          </w:p>
          <w:p w:rsidR="00323A11" w:rsidRDefault="00323A11" w:rsidP="00323A11">
            <w:pPr>
              <w:pStyle w:val="Titre1"/>
              <w:shd w:val="clear" w:color="auto" w:fill="FFFFFF"/>
              <w:spacing w:before="0" w:beforeAutospacing="0" w:after="0" w:afterAutospacing="0"/>
              <w:ind w:right="-136"/>
              <w:jc w:val="both"/>
              <w:outlineLvl w:val="0"/>
              <w:rPr>
                <w:rFonts w:cstheme="minorHAnsi"/>
                <w:b w:val="0"/>
                <w:sz w:val="22"/>
                <w:szCs w:val="20"/>
                <w:lang w:val="en-US"/>
              </w:rPr>
            </w:pPr>
            <w:r>
              <w:rPr>
                <w:rFonts w:cstheme="minorHAnsi"/>
                <w:b w:val="0"/>
                <w:sz w:val="22"/>
                <w:szCs w:val="20"/>
                <w:lang w:val="en-US"/>
              </w:rPr>
              <w:t>Conclusions</w:t>
            </w:r>
          </w:p>
        </w:tc>
        <w:tc>
          <w:tcPr>
            <w:tcW w:w="3717" w:type="dxa"/>
          </w:tcPr>
          <w:p w:rsidR="00323A11" w:rsidRPr="00832C88" w:rsidRDefault="002E5C05" w:rsidP="007668BD">
            <w:pPr>
              <w:pStyle w:val="Titre1"/>
              <w:spacing w:before="0" w:beforeAutospacing="0" w:after="0" w:afterAutospacing="0"/>
              <w:ind w:right="-136"/>
              <w:jc w:val="center"/>
              <w:outlineLvl w:val="0"/>
              <w:rPr>
                <w:rFonts w:cstheme="minorHAnsi"/>
                <w:b w:val="0"/>
                <w:sz w:val="20"/>
                <w:szCs w:val="20"/>
                <w:lang w:val="en-US"/>
              </w:rPr>
            </w:pPr>
            <w:r>
              <w:rPr>
                <w:rFonts w:cstheme="minorHAnsi"/>
                <w:b w:val="0"/>
                <w:sz w:val="20"/>
                <w:szCs w:val="20"/>
                <w:lang w:val="en-US"/>
              </w:rPr>
              <w:t>10</w:t>
            </w:r>
          </w:p>
          <w:p w:rsidR="007668BD" w:rsidRPr="007668BD" w:rsidRDefault="007668BD" w:rsidP="007668BD">
            <w:pPr>
              <w:pStyle w:val="Titre1"/>
              <w:spacing w:before="0" w:beforeAutospacing="0" w:after="0" w:afterAutospacing="0"/>
              <w:ind w:right="-136"/>
              <w:jc w:val="center"/>
              <w:outlineLvl w:val="0"/>
              <w:rPr>
                <w:rFonts w:cstheme="minorHAnsi"/>
                <w:b w:val="0"/>
                <w:sz w:val="16"/>
                <w:szCs w:val="20"/>
                <w:lang w:val="en-US"/>
              </w:rPr>
            </w:pPr>
          </w:p>
          <w:p w:rsidR="007668BD" w:rsidRDefault="002E5C05" w:rsidP="007668BD">
            <w:pPr>
              <w:pStyle w:val="Titre1"/>
              <w:spacing w:before="0" w:beforeAutospacing="0" w:after="0" w:afterAutospacing="0"/>
              <w:ind w:right="-136"/>
              <w:jc w:val="center"/>
              <w:outlineLvl w:val="0"/>
              <w:rPr>
                <w:rFonts w:cstheme="minorHAnsi"/>
                <w:b w:val="0"/>
                <w:sz w:val="20"/>
                <w:szCs w:val="20"/>
                <w:lang w:val="en-US"/>
              </w:rPr>
            </w:pPr>
            <w:r>
              <w:rPr>
                <w:rFonts w:cstheme="minorHAnsi"/>
                <w:b w:val="0"/>
                <w:sz w:val="20"/>
                <w:szCs w:val="20"/>
                <w:lang w:val="en-US"/>
              </w:rPr>
              <w:t>12</w:t>
            </w:r>
          </w:p>
          <w:p w:rsidR="007668BD" w:rsidRDefault="007668BD" w:rsidP="007668BD">
            <w:pPr>
              <w:pStyle w:val="Titre1"/>
              <w:spacing w:before="0" w:beforeAutospacing="0" w:after="0" w:afterAutospacing="0"/>
              <w:ind w:right="-136"/>
              <w:jc w:val="center"/>
              <w:outlineLvl w:val="0"/>
              <w:rPr>
                <w:rFonts w:cstheme="minorHAnsi"/>
                <w:b w:val="0"/>
                <w:sz w:val="20"/>
                <w:szCs w:val="20"/>
                <w:lang w:val="en-US"/>
              </w:rPr>
            </w:pPr>
          </w:p>
          <w:p w:rsidR="007668BD" w:rsidRPr="00832C88" w:rsidRDefault="002E5C05" w:rsidP="007668BD">
            <w:pPr>
              <w:pStyle w:val="Titre1"/>
              <w:spacing w:before="0" w:beforeAutospacing="0" w:after="0" w:afterAutospacing="0"/>
              <w:ind w:right="-136"/>
              <w:jc w:val="center"/>
              <w:outlineLvl w:val="0"/>
              <w:rPr>
                <w:rFonts w:cstheme="minorHAnsi"/>
                <w:b w:val="0"/>
                <w:sz w:val="20"/>
                <w:szCs w:val="20"/>
                <w:lang w:val="en-US"/>
              </w:rPr>
            </w:pPr>
            <w:r>
              <w:rPr>
                <w:rFonts w:cstheme="minorHAnsi"/>
                <w:b w:val="0"/>
                <w:sz w:val="20"/>
                <w:szCs w:val="20"/>
                <w:lang w:val="en-US"/>
              </w:rPr>
              <w:t>13</w:t>
            </w:r>
          </w:p>
          <w:p w:rsidR="007668BD" w:rsidRDefault="007668BD" w:rsidP="007668BD">
            <w:pPr>
              <w:pStyle w:val="Titre1"/>
              <w:spacing w:before="0" w:beforeAutospacing="0" w:after="0" w:afterAutospacing="0"/>
              <w:ind w:right="-136"/>
              <w:jc w:val="center"/>
              <w:outlineLvl w:val="0"/>
              <w:rPr>
                <w:rFonts w:cstheme="minorHAnsi"/>
                <w:b w:val="0"/>
                <w:sz w:val="22"/>
                <w:szCs w:val="20"/>
                <w:lang w:val="en-US"/>
              </w:rPr>
            </w:pPr>
          </w:p>
          <w:p w:rsidR="007668BD" w:rsidRPr="00832C88" w:rsidRDefault="002E5C05" w:rsidP="007668BD">
            <w:pPr>
              <w:pStyle w:val="Titre1"/>
              <w:spacing w:before="0" w:beforeAutospacing="0" w:after="0" w:afterAutospacing="0"/>
              <w:ind w:right="-136"/>
              <w:jc w:val="center"/>
              <w:outlineLvl w:val="0"/>
              <w:rPr>
                <w:rFonts w:cstheme="minorHAnsi"/>
                <w:b w:val="0"/>
                <w:sz w:val="20"/>
                <w:szCs w:val="20"/>
                <w:lang w:val="en-US"/>
              </w:rPr>
            </w:pPr>
            <w:r>
              <w:rPr>
                <w:rFonts w:cstheme="minorHAnsi"/>
                <w:b w:val="0"/>
                <w:sz w:val="20"/>
                <w:szCs w:val="20"/>
                <w:lang w:val="en-US"/>
              </w:rPr>
              <w:t>20</w:t>
            </w:r>
          </w:p>
          <w:p w:rsidR="007668BD" w:rsidRDefault="007668BD" w:rsidP="007668BD">
            <w:pPr>
              <w:pStyle w:val="Titre1"/>
              <w:spacing w:before="0" w:beforeAutospacing="0" w:after="0" w:afterAutospacing="0"/>
              <w:ind w:right="-136"/>
              <w:jc w:val="center"/>
              <w:outlineLvl w:val="0"/>
              <w:rPr>
                <w:rFonts w:cstheme="minorHAnsi"/>
                <w:b w:val="0"/>
                <w:sz w:val="22"/>
                <w:szCs w:val="20"/>
                <w:lang w:val="en-US"/>
              </w:rPr>
            </w:pPr>
          </w:p>
          <w:p w:rsidR="007668BD" w:rsidRPr="00832C88" w:rsidRDefault="002E5C05" w:rsidP="007668BD">
            <w:pPr>
              <w:pStyle w:val="Titre1"/>
              <w:spacing w:before="0" w:beforeAutospacing="0" w:after="0" w:afterAutospacing="0"/>
              <w:ind w:right="-136"/>
              <w:jc w:val="center"/>
              <w:outlineLvl w:val="0"/>
              <w:rPr>
                <w:rFonts w:cstheme="minorHAnsi"/>
                <w:b w:val="0"/>
                <w:sz w:val="20"/>
                <w:szCs w:val="20"/>
                <w:lang w:val="en-US"/>
              </w:rPr>
            </w:pPr>
            <w:r>
              <w:rPr>
                <w:rFonts w:cstheme="minorHAnsi"/>
                <w:b w:val="0"/>
                <w:sz w:val="20"/>
                <w:szCs w:val="20"/>
                <w:lang w:val="en-US"/>
              </w:rPr>
              <w:t>20</w:t>
            </w:r>
          </w:p>
          <w:p w:rsidR="00D439C8" w:rsidRDefault="007668BD" w:rsidP="007668BD">
            <w:pPr>
              <w:pStyle w:val="Titre1"/>
              <w:spacing w:before="0" w:beforeAutospacing="0" w:after="0" w:afterAutospacing="0"/>
              <w:ind w:right="-136"/>
              <w:jc w:val="center"/>
              <w:outlineLvl w:val="0"/>
              <w:rPr>
                <w:rFonts w:cstheme="minorHAnsi"/>
                <w:b w:val="0"/>
                <w:sz w:val="22"/>
                <w:szCs w:val="20"/>
                <w:lang w:val="en-US"/>
              </w:rPr>
            </w:pPr>
            <w:r>
              <w:rPr>
                <w:rFonts w:cstheme="minorHAnsi"/>
                <w:b w:val="0"/>
                <w:sz w:val="22"/>
                <w:szCs w:val="20"/>
                <w:lang w:val="en-US"/>
              </w:rPr>
              <w:br/>
            </w:r>
            <w:r w:rsidR="00832C88" w:rsidRPr="00832C88">
              <w:rPr>
                <w:rFonts w:cstheme="minorHAnsi"/>
                <w:b w:val="0"/>
                <w:sz w:val="10"/>
                <w:szCs w:val="20"/>
                <w:lang w:val="en-US"/>
              </w:rPr>
              <w:br/>
            </w:r>
            <w:r w:rsidR="006A2C98">
              <w:rPr>
                <w:rFonts w:cstheme="minorHAnsi"/>
                <w:b w:val="0"/>
                <w:sz w:val="20"/>
                <w:szCs w:val="20"/>
                <w:lang w:val="en-US"/>
              </w:rPr>
              <w:t>22</w:t>
            </w:r>
          </w:p>
          <w:p w:rsidR="00D439C8" w:rsidRDefault="00D439C8" w:rsidP="007668BD">
            <w:pPr>
              <w:pStyle w:val="Titre1"/>
              <w:spacing w:before="0" w:beforeAutospacing="0" w:after="0" w:afterAutospacing="0"/>
              <w:ind w:right="-136"/>
              <w:jc w:val="center"/>
              <w:outlineLvl w:val="0"/>
              <w:rPr>
                <w:rFonts w:cstheme="minorHAnsi"/>
                <w:b w:val="0"/>
                <w:sz w:val="22"/>
                <w:szCs w:val="20"/>
                <w:lang w:val="en-US"/>
              </w:rPr>
            </w:pPr>
          </w:p>
          <w:p w:rsidR="006A2C98" w:rsidRDefault="006A2C98" w:rsidP="007668BD">
            <w:pPr>
              <w:pStyle w:val="Titre1"/>
              <w:spacing w:before="0" w:beforeAutospacing="0" w:after="0" w:afterAutospacing="0"/>
              <w:ind w:right="-136"/>
              <w:jc w:val="center"/>
              <w:outlineLvl w:val="0"/>
              <w:rPr>
                <w:rFonts w:cstheme="minorHAnsi"/>
                <w:b w:val="0"/>
                <w:sz w:val="22"/>
                <w:szCs w:val="20"/>
                <w:lang w:val="en-US"/>
              </w:rPr>
            </w:pPr>
            <w:r>
              <w:rPr>
                <w:rFonts w:cstheme="minorHAnsi"/>
                <w:b w:val="0"/>
                <w:sz w:val="22"/>
                <w:szCs w:val="20"/>
                <w:lang w:val="en-US"/>
              </w:rPr>
              <w:t>23</w:t>
            </w:r>
          </w:p>
        </w:tc>
      </w:tr>
    </w:tbl>
    <w:p w:rsidR="00323A11" w:rsidRPr="00323A11" w:rsidRDefault="00323A11" w:rsidP="00323A11">
      <w:pPr>
        <w:pStyle w:val="Titre1"/>
        <w:shd w:val="clear" w:color="auto" w:fill="FFFFFF"/>
        <w:spacing w:before="0" w:beforeAutospacing="0" w:after="0" w:afterAutospacing="0"/>
        <w:ind w:right="-136"/>
        <w:jc w:val="both"/>
        <w:rPr>
          <w:rFonts w:cstheme="minorHAnsi"/>
          <w:sz w:val="16"/>
          <w:u w:val="single"/>
          <w:lang w:val="en-US"/>
        </w:rPr>
      </w:pPr>
      <w:r>
        <w:rPr>
          <w:rFonts w:cstheme="minorHAnsi"/>
          <w:sz w:val="22"/>
          <w:lang w:val="en-US"/>
        </w:rPr>
        <w:br/>
      </w:r>
      <w:r w:rsidRPr="00323A11">
        <w:rPr>
          <w:rFonts w:cstheme="minorHAnsi"/>
          <w:sz w:val="22"/>
          <w:lang w:val="en-US"/>
        </w:rPr>
        <w:t xml:space="preserve">D.  </w:t>
      </w:r>
      <w:r w:rsidRPr="00323A11">
        <w:rPr>
          <w:rFonts w:cstheme="minorHAnsi"/>
          <w:sz w:val="22"/>
          <w:u w:val="single"/>
          <w:lang w:val="en-US"/>
        </w:rPr>
        <w:t>Towards new regulations</w:t>
      </w:r>
      <w:r w:rsidRPr="00323A11">
        <w:rPr>
          <w:rFonts w:cstheme="minorHAnsi"/>
          <w:sz w:val="22"/>
          <w:lang w:val="en-US"/>
        </w:rPr>
        <w:t xml:space="preserve"> - </w:t>
      </w:r>
      <w:r w:rsidRPr="00323A11">
        <w:rPr>
          <w:rFonts w:cstheme="minorHAnsi"/>
          <w:sz w:val="22"/>
          <w:u w:val="single"/>
          <w:lang w:val="en-US"/>
        </w:rPr>
        <w:t>Status in decision making</w:t>
      </w:r>
    </w:p>
    <w:p w:rsidR="00752658" w:rsidRPr="00323A11" w:rsidRDefault="00752658" w:rsidP="00C85F11">
      <w:pPr>
        <w:pStyle w:val="Titre1"/>
        <w:shd w:val="clear" w:color="auto" w:fill="FFFFFF"/>
        <w:spacing w:before="0" w:beforeAutospacing="0" w:after="0" w:afterAutospacing="0"/>
        <w:ind w:right="-136"/>
        <w:jc w:val="both"/>
        <w:rPr>
          <w:rFonts w:cstheme="minorHAnsi"/>
          <w:b w:val="0"/>
          <w:sz w:val="18"/>
          <w:u w:val="single"/>
          <w:lang w:val="en-US"/>
        </w:rPr>
      </w:pPr>
    </w:p>
    <w:p w:rsidR="00C85F11" w:rsidRPr="005E4B43" w:rsidRDefault="00C85F11" w:rsidP="00C85F11">
      <w:pPr>
        <w:pStyle w:val="Titre1"/>
        <w:numPr>
          <w:ilvl w:val="0"/>
          <w:numId w:val="2"/>
        </w:numPr>
        <w:shd w:val="clear" w:color="auto" w:fill="FFFFFF"/>
        <w:spacing w:before="0" w:beforeAutospacing="0" w:after="0" w:afterAutospacing="0"/>
        <w:ind w:right="-136"/>
        <w:jc w:val="both"/>
        <w:rPr>
          <w:rFonts w:cstheme="minorHAnsi"/>
          <w:sz w:val="18"/>
          <w:lang w:val="en-US"/>
        </w:rPr>
      </w:pPr>
      <w:r>
        <w:rPr>
          <w:rFonts w:cstheme="minorHAnsi"/>
          <w:sz w:val="18"/>
          <w:u w:val="single"/>
          <w:lang w:val="en-US"/>
        </w:rPr>
        <w:t>Remember</w:t>
      </w:r>
      <w:r>
        <w:rPr>
          <w:rFonts w:cstheme="minorHAnsi"/>
          <w:b w:val="0"/>
          <w:sz w:val="18"/>
          <w:lang w:val="en-US"/>
        </w:rPr>
        <w:tab/>
      </w:r>
      <w:r w:rsidRPr="00CA2E3A">
        <w:rPr>
          <w:rFonts w:cstheme="minorHAnsi"/>
          <w:color w:val="17365D" w:themeColor="text2" w:themeShade="BF"/>
          <w:sz w:val="18"/>
          <w:lang w:val="en-US"/>
        </w:rPr>
        <w:t>Objectives</w:t>
      </w:r>
      <w:r>
        <w:rPr>
          <w:rFonts w:cstheme="minorHAnsi"/>
          <w:color w:val="17365D" w:themeColor="text2" w:themeShade="BF"/>
          <w:sz w:val="18"/>
          <w:lang w:val="en-US"/>
        </w:rPr>
        <w:t>, as</w:t>
      </w:r>
      <w:r w:rsidRPr="00CA2E3A">
        <w:rPr>
          <w:rFonts w:cstheme="minorHAnsi"/>
          <w:color w:val="17365D" w:themeColor="text2" w:themeShade="BF"/>
          <w:sz w:val="18"/>
          <w:lang w:val="en-US"/>
        </w:rPr>
        <w:t xml:space="preserve"> defined on the Inception Impact Assessment Report</w:t>
      </w:r>
      <w:r>
        <w:rPr>
          <w:rFonts w:cstheme="minorHAnsi"/>
          <w:sz w:val="18"/>
          <w:lang w:val="en-US"/>
        </w:rPr>
        <w:t xml:space="preserve"> </w:t>
      </w:r>
      <w:r>
        <w:rPr>
          <w:rFonts w:cstheme="minorHAnsi"/>
          <w:sz w:val="18"/>
          <w:lang w:val="en-US"/>
        </w:rPr>
        <w:tab/>
      </w:r>
      <w:r w:rsidRPr="00CA2E3A">
        <w:rPr>
          <w:rFonts w:cstheme="minorHAnsi"/>
          <w:sz w:val="18"/>
          <w:lang w:val="en-US"/>
        </w:rPr>
        <w:t>(introductory document)</w:t>
      </w:r>
    </w:p>
    <w:p w:rsidR="00C85F11" w:rsidRDefault="00C85F11" w:rsidP="00C85F11">
      <w:pPr>
        <w:pStyle w:val="Titre1"/>
        <w:shd w:val="clear" w:color="auto" w:fill="FFFFFF"/>
        <w:spacing w:before="0" w:beforeAutospacing="0" w:after="0" w:afterAutospacing="0"/>
        <w:ind w:right="-136"/>
        <w:jc w:val="both"/>
        <w:rPr>
          <w:rFonts w:cstheme="minorHAnsi"/>
          <w:b w:val="0"/>
          <w:sz w:val="18"/>
          <w:lang w:val="en-US"/>
        </w:rPr>
      </w:pPr>
    </w:p>
    <w:p w:rsidR="00C85F11" w:rsidRDefault="00C85F11" w:rsidP="00C85F11">
      <w:pPr>
        <w:pStyle w:val="Titre1"/>
        <w:numPr>
          <w:ilvl w:val="0"/>
          <w:numId w:val="1"/>
        </w:numPr>
        <w:shd w:val="clear" w:color="auto" w:fill="FFFFFF"/>
        <w:spacing w:before="0" w:beforeAutospacing="0" w:after="0" w:afterAutospacing="0"/>
        <w:ind w:right="-136"/>
        <w:jc w:val="both"/>
        <w:rPr>
          <w:b w:val="0"/>
          <w:sz w:val="18"/>
          <w:lang w:val="en-US"/>
        </w:rPr>
      </w:pPr>
      <w:proofErr w:type="gramStart"/>
      <w:r w:rsidRPr="00C22A9E">
        <w:rPr>
          <w:b w:val="0"/>
          <w:sz w:val="18"/>
          <w:lang w:val="en-US"/>
        </w:rPr>
        <w:t>fast</w:t>
      </w:r>
      <w:proofErr w:type="gramEnd"/>
      <w:r w:rsidRPr="00C22A9E">
        <w:rPr>
          <w:b w:val="0"/>
          <w:sz w:val="18"/>
          <w:lang w:val="en-US"/>
        </w:rPr>
        <w:t xml:space="preserve"> mov</w:t>
      </w:r>
      <w:r>
        <w:rPr>
          <w:b w:val="0"/>
          <w:sz w:val="18"/>
          <w:lang w:val="en-US"/>
        </w:rPr>
        <w:t>e</w:t>
      </w:r>
      <w:r w:rsidRPr="00C22A9E">
        <w:rPr>
          <w:b w:val="0"/>
          <w:sz w:val="18"/>
          <w:lang w:val="en-US"/>
        </w:rPr>
        <w:t xml:space="preserve"> </w:t>
      </w:r>
      <w:r>
        <w:rPr>
          <w:b w:val="0"/>
          <w:sz w:val="18"/>
          <w:lang w:val="en-US"/>
        </w:rPr>
        <w:t>towards zero-emission mobility</w:t>
      </w:r>
      <w:r w:rsidRPr="00C22A9E">
        <w:rPr>
          <w:b w:val="0"/>
          <w:sz w:val="18"/>
          <w:lang w:val="en-US"/>
        </w:rPr>
        <w:t xml:space="preserve"> </w:t>
      </w:r>
      <w:r>
        <w:rPr>
          <w:b w:val="0"/>
          <w:sz w:val="18"/>
          <w:lang w:val="en-US"/>
        </w:rPr>
        <w:t xml:space="preserve">: </w:t>
      </w:r>
      <w:r>
        <w:rPr>
          <w:b w:val="0"/>
          <w:sz w:val="18"/>
          <w:lang w:val="en-US"/>
        </w:rPr>
        <w:tab/>
      </w:r>
      <w:r>
        <w:rPr>
          <w:b w:val="0"/>
          <w:sz w:val="18"/>
          <w:lang w:val="en-US"/>
        </w:rPr>
        <w:br/>
        <w:t xml:space="preserve">*  </w:t>
      </w:r>
      <w:r w:rsidRPr="009050C5">
        <w:rPr>
          <w:b w:val="0"/>
          <w:sz w:val="18"/>
          <w:lang w:val="en-US"/>
        </w:rPr>
        <w:t>EU’s goal of at least -55% greenhouse gas reduction target by 2030</w:t>
      </w:r>
    </w:p>
    <w:p w:rsidR="00C85F11" w:rsidRDefault="00C85F11" w:rsidP="00C85F11">
      <w:pPr>
        <w:pStyle w:val="Titre1"/>
        <w:shd w:val="clear" w:color="auto" w:fill="FFFFFF"/>
        <w:spacing w:before="0" w:beforeAutospacing="0" w:after="0" w:afterAutospacing="0"/>
        <w:ind w:left="720" w:right="-136"/>
        <w:jc w:val="both"/>
        <w:rPr>
          <w:b w:val="0"/>
          <w:sz w:val="18"/>
          <w:lang w:val="en-US"/>
        </w:rPr>
      </w:pPr>
      <w:proofErr w:type="gramStart"/>
      <w:r>
        <w:rPr>
          <w:b w:val="0"/>
          <w:sz w:val="18"/>
          <w:lang w:val="en-US"/>
        </w:rPr>
        <w:t xml:space="preserve">*  </w:t>
      </w:r>
      <w:r w:rsidRPr="009050C5">
        <w:rPr>
          <w:b w:val="0"/>
          <w:sz w:val="18"/>
          <w:lang w:val="en-US"/>
        </w:rPr>
        <w:t>climate</w:t>
      </w:r>
      <w:proofErr w:type="gramEnd"/>
      <w:r w:rsidRPr="009050C5">
        <w:rPr>
          <w:b w:val="0"/>
          <w:sz w:val="18"/>
          <w:lang w:val="en-US"/>
        </w:rPr>
        <w:t xml:space="preserve"> ne</w:t>
      </w:r>
      <w:r>
        <w:rPr>
          <w:b w:val="0"/>
          <w:sz w:val="18"/>
          <w:lang w:val="en-US"/>
        </w:rPr>
        <w:t>utrality by 2050</w:t>
      </w:r>
    </w:p>
    <w:p w:rsidR="00C85F11" w:rsidRDefault="00C85F11" w:rsidP="00C85F11">
      <w:pPr>
        <w:pStyle w:val="Titre1"/>
        <w:numPr>
          <w:ilvl w:val="0"/>
          <w:numId w:val="1"/>
        </w:numPr>
        <w:shd w:val="clear" w:color="auto" w:fill="FFFFFF"/>
        <w:spacing w:before="0" w:beforeAutospacing="0" w:after="0" w:afterAutospacing="0"/>
        <w:ind w:right="-136"/>
        <w:jc w:val="both"/>
        <w:rPr>
          <w:b w:val="0"/>
          <w:sz w:val="18"/>
          <w:lang w:val="en-US"/>
        </w:rPr>
      </w:pPr>
      <w:r>
        <w:rPr>
          <w:b w:val="0"/>
          <w:sz w:val="18"/>
          <w:lang w:val="en-US"/>
        </w:rPr>
        <w:t>ZERO death by 2050, with mid-term target of 50% reduction in deaths and serious injuries by 2030</w:t>
      </w:r>
    </w:p>
    <w:p w:rsidR="00C85F11" w:rsidRDefault="00C85F11" w:rsidP="00C85F11">
      <w:pPr>
        <w:pStyle w:val="Titre1"/>
        <w:numPr>
          <w:ilvl w:val="0"/>
          <w:numId w:val="1"/>
        </w:numPr>
        <w:shd w:val="clear" w:color="auto" w:fill="FFFFFF"/>
        <w:spacing w:before="0" w:beforeAutospacing="0" w:after="0" w:afterAutospacing="0"/>
        <w:ind w:right="-136"/>
        <w:jc w:val="both"/>
        <w:rPr>
          <w:b w:val="0"/>
          <w:sz w:val="18"/>
          <w:lang w:val="en-US"/>
        </w:rPr>
      </w:pPr>
      <w:r>
        <w:rPr>
          <w:b w:val="0"/>
          <w:sz w:val="18"/>
          <w:lang w:val="en-US"/>
        </w:rPr>
        <w:t xml:space="preserve">Take advantage of new technologies for driver training and smart moving (help reduce dangerous </w:t>
      </w:r>
      <w:proofErr w:type="spellStart"/>
      <w:r>
        <w:rPr>
          <w:b w:val="0"/>
          <w:sz w:val="18"/>
          <w:lang w:val="en-US"/>
        </w:rPr>
        <w:t>behaviour</w:t>
      </w:r>
      <w:proofErr w:type="spellEnd"/>
      <w:r>
        <w:rPr>
          <w:b w:val="0"/>
          <w:sz w:val="18"/>
          <w:lang w:val="en-US"/>
        </w:rPr>
        <w:t>)</w:t>
      </w:r>
    </w:p>
    <w:p w:rsidR="00C85F11" w:rsidRDefault="00C85F11" w:rsidP="00C85F11">
      <w:pPr>
        <w:pStyle w:val="Titre1"/>
        <w:numPr>
          <w:ilvl w:val="0"/>
          <w:numId w:val="1"/>
        </w:numPr>
        <w:shd w:val="clear" w:color="auto" w:fill="FFFFFF"/>
        <w:spacing w:before="0" w:beforeAutospacing="0" w:after="0" w:afterAutospacing="0"/>
        <w:ind w:right="-136"/>
        <w:jc w:val="both"/>
        <w:rPr>
          <w:b w:val="0"/>
          <w:sz w:val="18"/>
          <w:lang w:val="en-US"/>
        </w:rPr>
      </w:pPr>
      <w:r>
        <w:rPr>
          <w:b w:val="0"/>
          <w:sz w:val="18"/>
          <w:lang w:val="en-US"/>
        </w:rPr>
        <w:t>Take advantage of certain shortcomings as well as the need for evolutions in accordance with the societal and technological developments sinc</w:t>
      </w:r>
      <w:r w:rsidR="00FF567E">
        <w:rPr>
          <w:b w:val="0"/>
          <w:sz w:val="18"/>
          <w:lang w:val="en-US"/>
        </w:rPr>
        <w:t>e 2006 and also in view of the G</w:t>
      </w:r>
      <w:r>
        <w:rPr>
          <w:b w:val="0"/>
          <w:sz w:val="18"/>
          <w:lang w:val="en-US"/>
        </w:rPr>
        <w:t>reen transition.</w:t>
      </w:r>
    </w:p>
    <w:p w:rsidR="00C85F11" w:rsidRDefault="00C85F11" w:rsidP="00C85F11">
      <w:pPr>
        <w:pStyle w:val="Titre1"/>
        <w:numPr>
          <w:ilvl w:val="0"/>
          <w:numId w:val="1"/>
        </w:numPr>
        <w:shd w:val="clear" w:color="auto" w:fill="FFFFFF"/>
        <w:spacing w:before="0" w:beforeAutospacing="0" w:after="0" w:afterAutospacing="0"/>
        <w:ind w:right="-136"/>
        <w:jc w:val="both"/>
        <w:rPr>
          <w:b w:val="0"/>
          <w:sz w:val="18"/>
          <w:lang w:val="en-US"/>
        </w:rPr>
      </w:pPr>
      <w:r>
        <w:rPr>
          <w:b w:val="0"/>
          <w:sz w:val="18"/>
          <w:lang w:val="en-US"/>
        </w:rPr>
        <w:t>Remove excessive burdens (both administrative and financial)</w:t>
      </w:r>
    </w:p>
    <w:p w:rsidR="00C85F11" w:rsidRDefault="00C85F11" w:rsidP="00C85F11">
      <w:pPr>
        <w:pStyle w:val="Titre1"/>
        <w:shd w:val="clear" w:color="auto" w:fill="FFFFFF"/>
        <w:spacing w:before="0" w:beforeAutospacing="0" w:after="0" w:afterAutospacing="0"/>
        <w:ind w:right="-136"/>
        <w:jc w:val="both"/>
        <w:rPr>
          <w:b w:val="0"/>
          <w:sz w:val="18"/>
          <w:lang w:val="en-US"/>
        </w:rPr>
      </w:pPr>
    </w:p>
    <w:p w:rsidR="00C85F11" w:rsidRPr="009B6B7F" w:rsidRDefault="00C85F11" w:rsidP="00C85F11">
      <w:pPr>
        <w:pStyle w:val="Titre1"/>
        <w:numPr>
          <w:ilvl w:val="0"/>
          <w:numId w:val="2"/>
        </w:numPr>
        <w:shd w:val="clear" w:color="auto" w:fill="FFFFFF"/>
        <w:spacing w:before="0" w:beforeAutospacing="0" w:after="0" w:afterAutospacing="0"/>
        <w:ind w:right="-136"/>
        <w:jc w:val="both"/>
        <w:rPr>
          <w:sz w:val="18"/>
          <w:u w:val="single"/>
          <w:lang w:val="en-US"/>
        </w:rPr>
      </w:pPr>
      <w:r w:rsidRPr="009B6B7F">
        <w:rPr>
          <w:sz w:val="18"/>
          <w:u w:val="single"/>
          <w:lang w:val="en-US"/>
        </w:rPr>
        <w:t xml:space="preserve">As viewed by </w:t>
      </w:r>
      <w:r w:rsidR="001D5987">
        <w:rPr>
          <w:sz w:val="18"/>
          <w:u w:val="single"/>
          <w:lang w:val="en-US"/>
        </w:rPr>
        <w:t xml:space="preserve">the </w:t>
      </w:r>
      <w:r w:rsidRPr="009B6B7F">
        <w:rPr>
          <w:sz w:val="18"/>
          <w:u w:val="single"/>
          <w:lang w:val="en-US"/>
        </w:rPr>
        <w:t>Parliament</w:t>
      </w:r>
      <w:r w:rsidRPr="00354D8D">
        <w:rPr>
          <w:sz w:val="18"/>
          <w:lang w:val="en-US"/>
        </w:rPr>
        <w:tab/>
      </w:r>
      <w:r>
        <w:rPr>
          <w:sz w:val="18"/>
          <w:u w:val="single"/>
          <w:lang w:val="en-US"/>
        </w:rPr>
        <w:br/>
      </w:r>
    </w:p>
    <w:p w:rsidR="00C85F11" w:rsidRDefault="00C85F11" w:rsidP="00C85F11">
      <w:pPr>
        <w:pStyle w:val="Titre1"/>
        <w:shd w:val="clear" w:color="auto" w:fill="FFFFFF"/>
        <w:spacing w:before="0" w:beforeAutospacing="0" w:after="0" w:afterAutospacing="0"/>
        <w:ind w:right="-136"/>
        <w:jc w:val="both"/>
        <w:rPr>
          <w:b w:val="0"/>
          <w:sz w:val="18"/>
          <w:lang w:val="en-US"/>
        </w:rPr>
      </w:pPr>
      <w:r>
        <w:rPr>
          <w:b w:val="0"/>
          <w:sz w:val="18"/>
          <w:lang w:val="en-US"/>
        </w:rPr>
        <w:t xml:space="preserve">Over the last plenary session of 25 April, the Transport &amp; Tourism Committee formerly chaired by MEP </w:t>
      </w:r>
      <w:proofErr w:type="spellStart"/>
      <w:r>
        <w:rPr>
          <w:b w:val="0"/>
          <w:sz w:val="18"/>
          <w:lang w:val="en-US"/>
        </w:rPr>
        <w:t>Benoît</w:t>
      </w:r>
      <w:proofErr w:type="spellEnd"/>
      <w:r>
        <w:rPr>
          <w:b w:val="0"/>
          <w:sz w:val="18"/>
          <w:lang w:val="en-US"/>
        </w:rPr>
        <w:t xml:space="preserve"> </w:t>
      </w:r>
      <w:proofErr w:type="spellStart"/>
      <w:r>
        <w:rPr>
          <w:b w:val="0"/>
          <w:sz w:val="18"/>
          <w:lang w:val="en-US"/>
        </w:rPr>
        <w:t>Lütgen</w:t>
      </w:r>
      <w:proofErr w:type="spellEnd"/>
      <w:r>
        <w:rPr>
          <w:b w:val="0"/>
          <w:sz w:val="18"/>
          <w:lang w:val="en-US"/>
        </w:rPr>
        <w:t>, gave a 48 votes in favor and 1 against the proposal of the Commission related to a so-called Roadworthiness package.</w:t>
      </w:r>
    </w:p>
    <w:p w:rsidR="00C85F11" w:rsidRDefault="00C85F11" w:rsidP="00C85F11">
      <w:pPr>
        <w:pStyle w:val="Titre1"/>
        <w:shd w:val="clear" w:color="auto" w:fill="FFFFFF"/>
        <w:spacing w:before="0" w:beforeAutospacing="0" w:after="0" w:afterAutospacing="0"/>
        <w:ind w:right="-136"/>
        <w:jc w:val="both"/>
        <w:rPr>
          <w:b w:val="0"/>
          <w:sz w:val="18"/>
          <w:lang w:val="en-US"/>
        </w:rPr>
      </w:pPr>
      <w:r>
        <w:rPr>
          <w:b w:val="0"/>
          <w:sz w:val="18"/>
          <w:lang w:val="en-US"/>
        </w:rPr>
        <w:t xml:space="preserve">The idea of the Commission is namely to try improving </w:t>
      </w:r>
      <w:r w:rsidRPr="004C23F3">
        <w:rPr>
          <w:sz w:val="18"/>
          <w:lang w:val="en-US"/>
        </w:rPr>
        <w:t>Roadworthiness</w:t>
      </w:r>
      <w:r>
        <w:rPr>
          <w:b w:val="0"/>
          <w:sz w:val="18"/>
          <w:lang w:val="en-US"/>
        </w:rPr>
        <w:t xml:space="preserve"> by setting all motor </w:t>
      </w:r>
      <w:proofErr w:type="spellStart"/>
      <w:r>
        <w:rPr>
          <w:b w:val="0"/>
          <w:sz w:val="18"/>
          <w:lang w:val="en-US"/>
        </w:rPr>
        <w:t>vehicule</w:t>
      </w:r>
      <w:proofErr w:type="spellEnd"/>
      <w:r>
        <w:rPr>
          <w:b w:val="0"/>
          <w:sz w:val="18"/>
          <w:lang w:val="en-US"/>
        </w:rPr>
        <w:t xml:space="preserve"> types on equal foot: every vehicle, whatever its type should be constrained at periodic technical inspection (PTI). However, it is interesting to note </w:t>
      </w:r>
      <w:r w:rsidRPr="0024365F">
        <w:rPr>
          <w:b w:val="0"/>
          <w:sz w:val="18"/>
          <w:lang w:val="en-US"/>
        </w:rPr>
        <w:t xml:space="preserve">that </w:t>
      </w:r>
      <w:proofErr w:type="spellStart"/>
      <w:r w:rsidRPr="0024365F">
        <w:rPr>
          <w:b w:val="0"/>
          <w:sz w:val="18"/>
          <w:lang w:val="en-US"/>
        </w:rPr>
        <w:t>Benoît</w:t>
      </w:r>
      <w:proofErr w:type="spellEnd"/>
      <w:r w:rsidRPr="0024365F">
        <w:rPr>
          <w:b w:val="0"/>
          <w:sz w:val="18"/>
          <w:lang w:val="en-US"/>
        </w:rPr>
        <w:t xml:space="preserve"> </w:t>
      </w:r>
      <w:proofErr w:type="spellStart"/>
      <w:r w:rsidRPr="0024365F">
        <w:rPr>
          <w:b w:val="0"/>
          <w:sz w:val="18"/>
          <w:lang w:val="en-US"/>
        </w:rPr>
        <w:t>Lütgen</w:t>
      </w:r>
      <w:proofErr w:type="spellEnd"/>
      <w:r w:rsidRPr="0024365F">
        <w:rPr>
          <w:b w:val="0"/>
          <w:sz w:val="18"/>
          <w:lang w:val="en-US"/>
        </w:rPr>
        <w:t xml:space="preserve">, who chaired this committee in the previous legislature, had </w:t>
      </w:r>
      <w:r>
        <w:rPr>
          <w:b w:val="0"/>
          <w:sz w:val="18"/>
          <w:lang w:val="en-US"/>
        </w:rPr>
        <w:t xml:space="preserve">made </w:t>
      </w:r>
      <w:r w:rsidRPr="0024365F">
        <w:rPr>
          <w:b w:val="0"/>
          <w:sz w:val="18"/>
          <w:lang w:val="en-US"/>
        </w:rPr>
        <w:t>reservations about motorbikes and scooters under 125 cc.</w:t>
      </w:r>
      <w:r>
        <w:rPr>
          <w:b w:val="0"/>
          <w:sz w:val="18"/>
          <w:lang w:val="en-US"/>
        </w:rPr>
        <w:t xml:space="preserve"> At present, the </w:t>
      </w:r>
      <w:proofErr w:type="spellStart"/>
      <w:r>
        <w:rPr>
          <w:b w:val="0"/>
          <w:sz w:val="18"/>
          <w:lang w:val="en-US"/>
        </w:rPr>
        <w:t>rapporteur</w:t>
      </w:r>
      <w:proofErr w:type="spellEnd"/>
      <w:r>
        <w:rPr>
          <w:b w:val="0"/>
          <w:sz w:val="18"/>
          <w:lang w:val="en-US"/>
        </w:rPr>
        <w:t xml:space="preserve">-designate, the Romanian MEP Marian-Jean </w:t>
      </w:r>
      <w:proofErr w:type="spellStart"/>
      <w:r>
        <w:rPr>
          <w:b w:val="0"/>
          <w:sz w:val="18"/>
          <w:lang w:val="en-US"/>
        </w:rPr>
        <w:t>Marinescu</w:t>
      </w:r>
      <w:proofErr w:type="spellEnd"/>
      <w:r>
        <w:rPr>
          <w:b w:val="0"/>
          <w:sz w:val="18"/>
          <w:lang w:val="en-US"/>
        </w:rPr>
        <w:t>, made some additional comment, requiring the Commission to hold further consultations in order to evaluate the cost/benefit ratio of such an extension.</w:t>
      </w:r>
    </w:p>
    <w:p w:rsidR="00C85F11" w:rsidRPr="00354D8D" w:rsidRDefault="00C85F11" w:rsidP="00C85F11">
      <w:pPr>
        <w:pStyle w:val="Titre1"/>
        <w:numPr>
          <w:ilvl w:val="0"/>
          <w:numId w:val="2"/>
        </w:numPr>
        <w:shd w:val="clear" w:color="auto" w:fill="FFFFFF"/>
        <w:spacing w:after="0"/>
        <w:ind w:right="-136"/>
        <w:jc w:val="both"/>
        <w:rPr>
          <w:b w:val="0"/>
          <w:sz w:val="18"/>
          <w:lang w:val="en-US"/>
        </w:rPr>
      </w:pPr>
      <w:r w:rsidRPr="00EF3E70">
        <w:rPr>
          <w:sz w:val="18"/>
          <w:u w:val="single"/>
          <w:lang w:val="en-US"/>
        </w:rPr>
        <w:t>On the user’s side</w:t>
      </w:r>
      <w:r w:rsidRPr="00354D8D">
        <w:rPr>
          <w:sz w:val="18"/>
          <w:lang w:val="en-US"/>
        </w:rPr>
        <w:tab/>
      </w:r>
      <w:r>
        <w:rPr>
          <w:sz w:val="18"/>
          <w:lang w:val="en-US"/>
        </w:rPr>
        <w:br/>
      </w:r>
    </w:p>
    <w:p w:rsidR="00C85F11" w:rsidRPr="00354D8D" w:rsidRDefault="00C85F11" w:rsidP="00C85F11">
      <w:pPr>
        <w:pStyle w:val="Titre1"/>
        <w:numPr>
          <w:ilvl w:val="1"/>
          <w:numId w:val="2"/>
        </w:numPr>
        <w:shd w:val="clear" w:color="auto" w:fill="FFFFFF"/>
        <w:spacing w:after="0"/>
        <w:ind w:right="-136"/>
        <w:jc w:val="both"/>
        <w:rPr>
          <w:b w:val="0"/>
          <w:sz w:val="18"/>
          <w:lang w:val="en-US"/>
        </w:rPr>
      </w:pPr>
      <w:r w:rsidRPr="00354D8D">
        <w:rPr>
          <w:sz w:val="18"/>
          <w:lang w:val="en-US"/>
        </w:rPr>
        <w:t>Professional Transport</w:t>
      </w:r>
      <w:r w:rsidRPr="00354D8D">
        <w:rPr>
          <w:b w:val="0"/>
          <w:sz w:val="18"/>
          <w:lang w:val="en-US"/>
        </w:rPr>
        <w:t xml:space="preserve"> express concern for giving young people appropriate training and make the driving profession more attractive. In this respect, the Commission should consider the establishment of a European strategy and fund for vocational training in road transport. According to the Spanish federation, those measures will help to align the professional transport sector with the new socio-economic circumstances (employment, productivity and economic performance) while helping road transport companies to improve their competitiveness with well-trained professional drivers. We will come back on this.</w:t>
      </w:r>
      <w:r>
        <w:rPr>
          <w:b w:val="0"/>
          <w:sz w:val="18"/>
          <w:lang w:val="en-US"/>
        </w:rPr>
        <w:tab/>
      </w:r>
      <w:r>
        <w:rPr>
          <w:b w:val="0"/>
          <w:sz w:val="18"/>
          <w:lang w:val="en-US"/>
        </w:rPr>
        <w:br/>
      </w:r>
      <w:r w:rsidRPr="00354D8D">
        <w:rPr>
          <w:b w:val="0"/>
          <w:sz w:val="18"/>
          <w:lang w:val="en-US"/>
        </w:rPr>
        <w:t xml:space="preserve">Others ask for the basic D </w:t>
      </w:r>
      <w:proofErr w:type="spellStart"/>
      <w:r w:rsidRPr="00354D8D">
        <w:rPr>
          <w:b w:val="0"/>
          <w:sz w:val="18"/>
          <w:lang w:val="en-US"/>
        </w:rPr>
        <w:t>licence</w:t>
      </w:r>
      <w:proofErr w:type="spellEnd"/>
      <w:r w:rsidRPr="00354D8D">
        <w:rPr>
          <w:b w:val="0"/>
          <w:sz w:val="18"/>
          <w:lang w:val="en-US"/>
        </w:rPr>
        <w:t xml:space="preserve"> to allow carrying up to 20 passengers instead of 16, and they mention the need to cover school shuttle requirements. 16 seats is indeed too short for a single class room to be moved to the swimming pool and return, and current small busses are more convenient and less expensive in town than a small coach. </w:t>
      </w:r>
      <w:proofErr w:type="spellStart"/>
      <w:r w:rsidRPr="00354D8D">
        <w:rPr>
          <w:b w:val="0"/>
          <w:sz w:val="18"/>
          <w:lang w:val="en-US"/>
        </w:rPr>
        <w:t>Licence</w:t>
      </w:r>
      <w:proofErr w:type="spellEnd"/>
      <w:r w:rsidRPr="00354D8D">
        <w:rPr>
          <w:b w:val="0"/>
          <w:sz w:val="18"/>
          <w:lang w:val="en-US"/>
        </w:rPr>
        <w:t xml:space="preserve"> duties are lower too, making it easier to find drivers.</w:t>
      </w:r>
      <w:r>
        <w:rPr>
          <w:b w:val="0"/>
          <w:sz w:val="18"/>
          <w:lang w:val="en-US"/>
        </w:rPr>
        <w:tab/>
      </w:r>
      <w:r>
        <w:rPr>
          <w:b w:val="0"/>
          <w:sz w:val="18"/>
          <w:lang w:val="en-US"/>
        </w:rPr>
        <w:br/>
      </w:r>
    </w:p>
    <w:p w:rsidR="00C85F11" w:rsidRPr="006D3994" w:rsidRDefault="00C85F11" w:rsidP="00C85F11">
      <w:pPr>
        <w:pStyle w:val="Titre1"/>
        <w:numPr>
          <w:ilvl w:val="1"/>
          <w:numId w:val="2"/>
        </w:numPr>
        <w:shd w:val="clear" w:color="auto" w:fill="FFFFFF"/>
        <w:spacing w:after="0"/>
        <w:ind w:right="-136"/>
        <w:jc w:val="both"/>
        <w:rPr>
          <w:b w:val="0"/>
          <w:sz w:val="18"/>
          <w:lang w:val="en-US"/>
        </w:rPr>
      </w:pPr>
      <w:r w:rsidRPr="008954B4">
        <w:rPr>
          <w:sz w:val="18"/>
          <w:lang w:val="en-US"/>
        </w:rPr>
        <w:t>On private usage</w:t>
      </w:r>
      <w:r w:rsidRPr="008A4BC6">
        <w:rPr>
          <w:b w:val="0"/>
          <w:sz w:val="18"/>
          <w:lang w:val="en-US"/>
        </w:rPr>
        <w:t>, we haven’t seen any specific request from ordinary car users, but established bo</w:t>
      </w:r>
      <w:r w:rsidR="009D5F78">
        <w:rPr>
          <w:b w:val="0"/>
          <w:sz w:val="18"/>
          <w:lang w:val="en-US"/>
        </w:rPr>
        <w:t>dies into Road Security like ETS</w:t>
      </w:r>
      <w:r w:rsidRPr="008A4BC6">
        <w:rPr>
          <w:b w:val="0"/>
          <w:sz w:val="18"/>
          <w:lang w:val="en-US"/>
        </w:rPr>
        <w:t xml:space="preserve">C play their traditional role, in very general terms. </w:t>
      </w:r>
      <w:r w:rsidRPr="008A4BC6">
        <w:rPr>
          <w:b w:val="0"/>
          <w:sz w:val="18"/>
          <w:lang w:val="en-US"/>
        </w:rPr>
        <w:tab/>
      </w:r>
      <w:r w:rsidRPr="008A4BC6">
        <w:rPr>
          <w:b w:val="0"/>
          <w:sz w:val="18"/>
          <w:lang w:val="en-US"/>
        </w:rPr>
        <w:br/>
      </w:r>
      <w:r w:rsidRPr="008A4BC6">
        <w:rPr>
          <w:b w:val="0"/>
          <w:sz w:val="18"/>
          <w:lang w:val="en-US"/>
        </w:rPr>
        <w:br/>
        <w:t>OTI, the Finnish Crash Data Institute, gives an interesting view on casualties resulting from dangerous behavior, living practices and recidivism that could be considered elsewhere.</w:t>
      </w:r>
      <w:r w:rsidRPr="008A4BC6">
        <w:rPr>
          <w:b w:val="0"/>
          <w:sz w:val="18"/>
          <w:lang w:val="en-US"/>
        </w:rPr>
        <w:tab/>
      </w:r>
      <w:r w:rsidRPr="008A4BC6">
        <w:rPr>
          <w:b w:val="0"/>
          <w:sz w:val="18"/>
          <w:lang w:val="en-US"/>
        </w:rPr>
        <w:br/>
      </w:r>
      <w:r w:rsidRPr="008A4BC6">
        <w:rPr>
          <w:b w:val="0"/>
          <w:sz w:val="18"/>
          <w:lang w:val="en-US"/>
        </w:rPr>
        <w:lastRenderedPageBreak/>
        <w:br/>
        <w:t xml:space="preserve">They FIA adds to its latest position paper (traditionally well inspired by technological change and their likely impact) the unusual mention to recommend not to adjust periodic test to ageing conditions, in order to protect eldest people mobility and their autonomy modern life requires (remote super-markets, remote family, sociability, </w:t>
      </w:r>
      <w:proofErr w:type="spellStart"/>
      <w:r w:rsidRPr="008A4BC6">
        <w:rPr>
          <w:b w:val="0"/>
          <w:sz w:val="18"/>
          <w:lang w:val="en-US"/>
        </w:rPr>
        <w:t>a.o</w:t>
      </w:r>
      <w:proofErr w:type="spellEnd"/>
      <w:r w:rsidRPr="008A4BC6">
        <w:rPr>
          <w:b w:val="0"/>
          <w:sz w:val="18"/>
          <w:lang w:val="en-US"/>
        </w:rPr>
        <w:t>.).</w:t>
      </w:r>
      <w:r w:rsidRPr="008A4BC6">
        <w:rPr>
          <w:b w:val="0"/>
          <w:sz w:val="18"/>
          <w:lang w:val="en-US"/>
        </w:rPr>
        <w:tab/>
      </w:r>
      <w:r w:rsidRPr="008A4BC6">
        <w:rPr>
          <w:b w:val="0"/>
          <w:sz w:val="18"/>
          <w:lang w:val="en-US"/>
        </w:rPr>
        <w:br/>
      </w:r>
      <w:r w:rsidRPr="008A4BC6">
        <w:rPr>
          <w:b w:val="0"/>
          <w:sz w:val="18"/>
          <w:lang w:val="en-US"/>
        </w:rPr>
        <w:br/>
        <w:t>Finally, private users of ordinary cars don’t express any specific concern, but motor-cyclist come up-front.</w:t>
      </w:r>
      <w:r w:rsidRPr="008A4BC6">
        <w:rPr>
          <w:b w:val="0"/>
          <w:sz w:val="18"/>
          <w:lang w:val="en-US"/>
        </w:rPr>
        <w:tab/>
      </w:r>
      <w:r w:rsidRPr="008A4BC6">
        <w:rPr>
          <w:b w:val="0"/>
          <w:sz w:val="18"/>
          <w:lang w:val="en-US"/>
        </w:rPr>
        <w:br/>
      </w:r>
      <w:r w:rsidRPr="00557AD8">
        <w:rPr>
          <w:b w:val="0"/>
          <w:sz w:val="16"/>
          <w:lang w:val="en-US"/>
        </w:rPr>
        <w:br/>
      </w:r>
      <w:r w:rsidRPr="008A4BC6">
        <w:rPr>
          <w:b w:val="0"/>
          <w:sz w:val="18"/>
          <w:lang w:val="en-US"/>
        </w:rPr>
        <w:t>Motorcycle clubs and associations express their fury, arguing that motorcyclists are particularly concerned about the technical condition of their vehicles because their lives immediately depend on it.</w:t>
      </w:r>
      <w:r w:rsidRPr="008A4BC6">
        <w:rPr>
          <w:lang w:val="en-US"/>
        </w:rPr>
        <w:t xml:space="preserve"> </w:t>
      </w:r>
      <w:r w:rsidRPr="008A4BC6">
        <w:rPr>
          <w:lang w:val="en-US"/>
        </w:rPr>
        <w:tab/>
      </w:r>
      <w:r w:rsidRPr="008A4BC6">
        <w:rPr>
          <w:lang w:val="en-US"/>
        </w:rPr>
        <w:br/>
      </w:r>
      <w:r w:rsidRPr="008A4BC6">
        <w:rPr>
          <w:b w:val="0"/>
          <w:sz w:val="18"/>
          <w:lang w:val="en-US"/>
        </w:rPr>
        <w:t xml:space="preserve">We also </w:t>
      </w:r>
      <w:proofErr w:type="spellStart"/>
      <w:r w:rsidRPr="008A4BC6">
        <w:rPr>
          <w:b w:val="0"/>
          <w:sz w:val="18"/>
          <w:lang w:val="en-US"/>
        </w:rPr>
        <w:t>recognise</w:t>
      </w:r>
      <w:proofErr w:type="spellEnd"/>
      <w:r w:rsidRPr="008A4BC6">
        <w:rPr>
          <w:b w:val="0"/>
          <w:sz w:val="18"/>
          <w:lang w:val="en-US"/>
        </w:rPr>
        <w:t xml:space="preserve"> in the received contributions the same demand from the Swedish Motorcycle Federation. </w:t>
      </w:r>
      <w:r w:rsidRPr="008A4BC6">
        <w:rPr>
          <w:b w:val="0"/>
          <w:sz w:val="18"/>
          <w:lang w:val="en-US"/>
        </w:rPr>
        <w:tab/>
      </w:r>
      <w:r w:rsidRPr="008A4BC6">
        <w:rPr>
          <w:b w:val="0"/>
          <w:sz w:val="18"/>
          <w:lang w:val="en-US"/>
        </w:rPr>
        <w:br/>
        <w:t xml:space="preserve">The fate of motorbikes and scooters of less than 125cc would be definitely sealed by the end of 2022 as latest. </w:t>
      </w:r>
      <w:r w:rsidRPr="008A4BC6">
        <w:rPr>
          <w:b w:val="0"/>
          <w:sz w:val="18"/>
          <w:lang w:val="en-US"/>
        </w:rPr>
        <w:br/>
      </w:r>
      <w:r w:rsidRPr="00557AD8">
        <w:rPr>
          <w:b w:val="0"/>
          <w:sz w:val="12"/>
          <w:szCs w:val="18"/>
          <w:lang w:val="en-US"/>
        </w:rPr>
        <w:br/>
      </w:r>
      <w:r w:rsidRPr="008A4BC6">
        <w:rPr>
          <w:b w:val="0"/>
          <w:sz w:val="18"/>
          <w:szCs w:val="18"/>
          <w:lang w:val="en-US"/>
        </w:rPr>
        <w:t xml:space="preserve">On their side, motor-home users obviously don’t understand why it is not possible to drive a 4,25T motor-home with a B </w:t>
      </w:r>
      <w:proofErr w:type="spellStart"/>
      <w:r w:rsidRPr="008A4BC6">
        <w:rPr>
          <w:b w:val="0"/>
          <w:sz w:val="18"/>
          <w:szCs w:val="18"/>
          <w:lang w:val="en-US"/>
        </w:rPr>
        <w:t>licence</w:t>
      </w:r>
      <w:proofErr w:type="spellEnd"/>
      <w:r w:rsidRPr="008A4BC6">
        <w:rPr>
          <w:b w:val="0"/>
          <w:sz w:val="18"/>
          <w:szCs w:val="18"/>
          <w:lang w:val="en-US"/>
        </w:rPr>
        <w:t xml:space="preserve"> but it is possible to drive a 3,5T motor-home with a 0,75T trailer. What is the rationale of such a paradox?</w:t>
      </w:r>
      <w:r>
        <w:rPr>
          <w:b w:val="0"/>
          <w:sz w:val="18"/>
          <w:szCs w:val="18"/>
          <w:lang w:val="en-US"/>
        </w:rPr>
        <w:tab/>
      </w:r>
      <w:r>
        <w:rPr>
          <w:b w:val="0"/>
          <w:sz w:val="18"/>
          <w:szCs w:val="18"/>
          <w:lang w:val="en-US"/>
        </w:rPr>
        <w:br/>
      </w:r>
    </w:p>
    <w:p w:rsidR="00C85F11" w:rsidRPr="00D97D9A" w:rsidRDefault="00C85F11" w:rsidP="00C85F11">
      <w:pPr>
        <w:pStyle w:val="Titre1"/>
        <w:numPr>
          <w:ilvl w:val="1"/>
          <w:numId w:val="2"/>
        </w:numPr>
        <w:shd w:val="clear" w:color="auto" w:fill="FFFFFF"/>
        <w:tabs>
          <w:tab w:val="left" w:pos="993"/>
        </w:tabs>
        <w:spacing w:before="0" w:beforeAutospacing="0" w:after="0" w:afterAutospacing="0"/>
        <w:ind w:left="851" w:right="-136" w:hanging="425"/>
        <w:jc w:val="both"/>
        <w:rPr>
          <w:sz w:val="18"/>
          <w:lang w:val="en-US"/>
        </w:rPr>
      </w:pPr>
      <w:r w:rsidRPr="008954B4">
        <w:rPr>
          <w:sz w:val="18"/>
          <w:szCs w:val="18"/>
          <w:u w:val="single"/>
          <w:lang w:val="en-US"/>
        </w:rPr>
        <w:t xml:space="preserve">The IFMC </w:t>
      </w:r>
      <w:r w:rsidR="003025A2">
        <w:rPr>
          <w:sz w:val="18"/>
          <w:szCs w:val="18"/>
          <w:u w:val="single"/>
          <w:lang w:val="en-US"/>
        </w:rPr>
        <w:t xml:space="preserve">general </w:t>
      </w:r>
      <w:r w:rsidRPr="008954B4">
        <w:rPr>
          <w:sz w:val="18"/>
          <w:szCs w:val="18"/>
          <w:u w:val="single"/>
          <w:lang w:val="en-US"/>
        </w:rPr>
        <w:t>position</w:t>
      </w:r>
      <w:r w:rsidRPr="006354BA">
        <w:rPr>
          <w:b w:val="0"/>
          <w:sz w:val="18"/>
          <w:szCs w:val="18"/>
          <w:u w:val="single"/>
          <w:lang w:val="en-US"/>
        </w:rPr>
        <w:t>:</w:t>
      </w:r>
      <w:r w:rsidRPr="006354BA">
        <w:rPr>
          <w:sz w:val="18"/>
          <w:szCs w:val="18"/>
          <w:lang w:val="en-US"/>
        </w:rPr>
        <w:tab/>
        <w:t>Focus on the need to succeed</w:t>
      </w:r>
      <w:r w:rsidRPr="006354BA">
        <w:rPr>
          <w:sz w:val="18"/>
          <w:szCs w:val="18"/>
          <w:lang w:val="en-US"/>
        </w:rPr>
        <w:tab/>
      </w:r>
      <w:r w:rsidRPr="006354BA">
        <w:rPr>
          <w:sz w:val="18"/>
          <w:szCs w:val="18"/>
          <w:lang w:val="en-US"/>
        </w:rPr>
        <w:br/>
      </w:r>
      <w:r w:rsidRPr="006354BA">
        <w:rPr>
          <w:sz w:val="12"/>
          <w:lang w:val="en-US"/>
        </w:rPr>
        <w:br/>
      </w:r>
      <w:r w:rsidRPr="006354BA">
        <w:rPr>
          <w:b w:val="0"/>
          <w:sz w:val="18"/>
          <w:lang w:val="en-US"/>
        </w:rPr>
        <w:t xml:space="preserve">The IFMC considers as a general advice </w:t>
      </w:r>
      <w:r w:rsidRPr="006354BA">
        <w:rPr>
          <w:b w:val="0"/>
          <w:sz w:val="18"/>
          <w:u w:val="single"/>
          <w:lang w:val="en-US"/>
        </w:rPr>
        <w:t xml:space="preserve">to focus on the </w:t>
      </w:r>
      <w:r w:rsidRPr="006354BA">
        <w:rPr>
          <w:b w:val="0"/>
          <w:smallCaps/>
          <w:sz w:val="18"/>
          <w:u w:val="single"/>
          <w:lang w:val="en-US"/>
        </w:rPr>
        <w:t>need to succeed</w:t>
      </w:r>
      <w:r w:rsidRPr="006354BA">
        <w:rPr>
          <w:b w:val="0"/>
          <w:sz w:val="18"/>
          <w:u w:val="single"/>
          <w:lang w:val="en-US"/>
        </w:rPr>
        <w:t xml:space="preserve"> in this ambitious 2050 challenge</w:t>
      </w:r>
      <w:r w:rsidRPr="006354BA">
        <w:rPr>
          <w:b w:val="0"/>
          <w:sz w:val="18"/>
          <w:lang w:val="en-US"/>
        </w:rPr>
        <w:t>!</w:t>
      </w:r>
      <w:r w:rsidRPr="006354BA">
        <w:rPr>
          <w:b w:val="0"/>
          <w:sz w:val="18"/>
          <w:lang w:val="en-US"/>
        </w:rPr>
        <w:tab/>
      </w:r>
      <w:r w:rsidRPr="006354BA">
        <w:rPr>
          <w:b w:val="0"/>
          <w:sz w:val="18"/>
          <w:lang w:val="en-US"/>
        </w:rPr>
        <w:br/>
      </w:r>
      <w:r w:rsidRPr="006354BA">
        <w:rPr>
          <w:b w:val="0"/>
          <w:sz w:val="8"/>
          <w:lang w:val="en-US"/>
        </w:rPr>
        <w:br/>
      </w:r>
      <w:r w:rsidRPr="006354BA">
        <w:rPr>
          <w:b w:val="0"/>
          <w:sz w:val="18"/>
          <w:lang w:val="en-US"/>
        </w:rPr>
        <w:t>Moving from carbon-based propulsion to CO</w:t>
      </w:r>
      <w:r w:rsidRPr="006354BA">
        <w:rPr>
          <w:b w:val="0"/>
          <w:sz w:val="18"/>
          <w:vertAlign w:val="subscript"/>
          <w:lang w:val="en-US"/>
        </w:rPr>
        <w:t>2</w:t>
      </w:r>
      <w:r w:rsidRPr="006354BA">
        <w:rPr>
          <w:b w:val="0"/>
          <w:sz w:val="18"/>
          <w:lang w:val="en-US"/>
        </w:rPr>
        <w:t>-free energy will be a tremendously complex adventure with clean air for populations remaining an issue. Transition must be supported by reliable data and reporting. More must be done to capture available data on vehicles at Periodic Technical Inspection time, including non-exhaust emissions (tires, brakes, clutch) and as soon as possible OBM</w:t>
      </w:r>
      <w:r w:rsidRPr="00557AD8">
        <w:rPr>
          <w:rStyle w:val="Appelnotedebasdep"/>
          <w:b w:val="0"/>
          <w:sz w:val="18"/>
          <w:lang w:val="en-US"/>
        </w:rPr>
        <w:footnoteReference w:id="8"/>
      </w:r>
      <w:r w:rsidRPr="006354BA">
        <w:rPr>
          <w:b w:val="0"/>
          <w:sz w:val="18"/>
          <w:lang w:val="en-US"/>
        </w:rPr>
        <w:t xml:space="preserve"> data over lifetime of vehicles.</w:t>
      </w:r>
      <w:r w:rsidRPr="006354BA">
        <w:rPr>
          <w:sz w:val="18"/>
          <w:lang w:val="en-US"/>
        </w:rPr>
        <w:t xml:space="preserve"> </w:t>
      </w:r>
      <w:r w:rsidRPr="004A6AA8">
        <w:rPr>
          <w:b w:val="0"/>
          <w:sz w:val="18"/>
          <w:lang w:val="en-US"/>
        </w:rPr>
        <w:t>Interoperability of data exchange will be crucial between Member States</w:t>
      </w:r>
      <w:r>
        <w:rPr>
          <w:b w:val="0"/>
          <w:sz w:val="18"/>
          <w:lang w:val="en-US"/>
        </w:rPr>
        <w:t>, which will require further standardization of the procedures and management rules.</w:t>
      </w:r>
      <w:r w:rsidRPr="006354BA">
        <w:rPr>
          <w:sz w:val="18"/>
          <w:lang w:val="en-US"/>
        </w:rPr>
        <w:tab/>
      </w:r>
      <w:r>
        <w:rPr>
          <w:sz w:val="18"/>
          <w:lang w:val="en-US"/>
        </w:rPr>
        <w:br/>
      </w:r>
      <w:r>
        <w:rPr>
          <w:sz w:val="18"/>
          <w:lang w:val="en-US"/>
        </w:rPr>
        <w:br/>
      </w:r>
      <w:r w:rsidRPr="004A6AA8">
        <w:rPr>
          <w:b w:val="0"/>
          <w:sz w:val="18"/>
          <w:lang w:val="en-US"/>
        </w:rPr>
        <w:t xml:space="preserve">Reporting should be made with a realistic balance between what are already available data and what should be available in the coming years, in order to bar in due time vehicles which fall out of the limits. Provision should be taken to conform to Private Data Protection Regulations. </w:t>
      </w:r>
      <w:r w:rsidRPr="004A6AA8">
        <w:rPr>
          <w:b w:val="0"/>
          <w:sz w:val="18"/>
          <w:lang w:val="en-US"/>
        </w:rPr>
        <w:tab/>
      </w:r>
      <w:r w:rsidRPr="004A6AA8">
        <w:rPr>
          <w:b w:val="0"/>
          <w:sz w:val="18"/>
          <w:lang w:val="en-US"/>
        </w:rPr>
        <w:br/>
      </w:r>
      <w:r w:rsidRPr="004A6AA8">
        <w:rPr>
          <w:b w:val="0"/>
          <w:sz w:val="18"/>
          <w:lang w:val="en-US"/>
        </w:rPr>
        <w:br/>
        <w:t xml:space="preserve">Additional global estimates from mobility should be shown up rapidly within the current evaluation exercise and taken individually on board as from 2030 with yearly collection and reporting at inspection time, giving time for industry to adjust </w:t>
      </w:r>
      <w:r>
        <w:rPr>
          <w:b w:val="0"/>
          <w:sz w:val="18"/>
          <w:lang w:val="en-US"/>
        </w:rPr>
        <w:t xml:space="preserve">their investment, the qualification of their workforce and for </w:t>
      </w:r>
      <w:r w:rsidRPr="004A6AA8">
        <w:rPr>
          <w:b w:val="0"/>
          <w:sz w:val="18"/>
          <w:lang w:val="en-US"/>
        </w:rPr>
        <w:t>customers the right warning they need.</w:t>
      </w:r>
      <w:r w:rsidRPr="004A6AA8">
        <w:rPr>
          <w:b w:val="0"/>
          <w:sz w:val="18"/>
          <w:lang w:val="en-US"/>
        </w:rPr>
        <w:tab/>
      </w:r>
      <w:r w:rsidRPr="004A6AA8">
        <w:rPr>
          <w:b w:val="0"/>
          <w:sz w:val="18"/>
          <w:lang w:val="en-US"/>
        </w:rPr>
        <w:br/>
      </w:r>
      <w:r w:rsidRPr="004A6AA8">
        <w:rPr>
          <w:b w:val="0"/>
          <w:sz w:val="18"/>
          <w:lang w:val="en-US"/>
        </w:rPr>
        <w:br/>
        <w:t xml:space="preserve">This should be done with respect to a fundamental Green Deal assumption: not only just, but in </w:t>
      </w:r>
      <w:r w:rsidRPr="004A6AA8">
        <w:rPr>
          <w:b w:val="0"/>
          <w:sz w:val="18"/>
          <w:u w:val="single"/>
          <w:lang w:val="en-US"/>
        </w:rPr>
        <w:t>inclusive</w:t>
      </w:r>
      <w:r w:rsidRPr="004A6AA8">
        <w:rPr>
          <w:b w:val="0"/>
          <w:sz w:val="18"/>
          <w:lang w:val="en-US"/>
        </w:rPr>
        <w:t xml:space="preserve"> a way.</w:t>
      </w:r>
      <w:r w:rsidRPr="004A6AA8">
        <w:rPr>
          <w:b w:val="0"/>
          <w:sz w:val="18"/>
          <w:lang w:val="en-US"/>
        </w:rPr>
        <w:tab/>
      </w:r>
      <w:r w:rsidRPr="004A6AA8">
        <w:rPr>
          <w:b w:val="0"/>
          <w:sz w:val="18"/>
          <w:lang w:val="en-US"/>
        </w:rPr>
        <w:br/>
        <w:t xml:space="preserve">To quote Madam President Ursula von </w:t>
      </w:r>
      <w:proofErr w:type="spellStart"/>
      <w:r w:rsidRPr="004A6AA8">
        <w:rPr>
          <w:b w:val="0"/>
          <w:sz w:val="18"/>
          <w:lang w:val="en-US"/>
        </w:rPr>
        <w:t>der</w:t>
      </w:r>
      <w:proofErr w:type="spellEnd"/>
      <w:r w:rsidRPr="004A6AA8">
        <w:rPr>
          <w:b w:val="0"/>
          <w:sz w:val="18"/>
          <w:lang w:val="en-US"/>
        </w:rPr>
        <w:t xml:space="preserve"> </w:t>
      </w:r>
      <w:proofErr w:type="spellStart"/>
      <w:r w:rsidRPr="004A6AA8">
        <w:rPr>
          <w:b w:val="0"/>
          <w:sz w:val="18"/>
          <w:lang w:val="en-US"/>
        </w:rPr>
        <w:t>Leyen</w:t>
      </w:r>
      <w:proofErr w:type="spellEnd"/>
      <w:r w:rsidRPr="004A6AA8">
        <w:rPr>
          <w:b w:val="0"/>
          <w:sz w:val="18"/>
          <w:lang w:val="en-US"/>
        </w:rPr>
        <w:t xml:space="preserve"> in her Dec. 2019 statement: “No one should be left behind!”</w:t>
      </w:r>
      <w:r w:rsidRPr="006354BA">
        <w:rPr>
          <w:sz w:val="18"/>
          <w:lang w:val="en-US"/>
        </w:rPr>
        <w:tab/>
      </w:r>
      <w:r>
        <w:rPr>
          <w:sz w:val="18"/>
          <w:lang w:val="en-US"/>
        </w:rPr>
        <w:br/>
      </w:r>
      <w:r>
        <w:rPr>
          <w:sz w:val="18"/>
          <w:lang w:val="en-US"/>
        </w:rPr>
        <w:br/>
      </w:r>
      <w:r w:rsidRPr="004A6AA8">
        <w:rPr>
          <w:b w:val="0"/>
          <w:sz w:val="18"/>
          <w:lang w:val="en-US"/>
        </w:rPr>
        <w:t xml:space="preserve">This statement is basically what we proposed </w:t>
      </w:r>
      <w:r>
        <w:rPr>
          <w:b w:val="0"/>
          <w:sz w:val="18"/>
          <w:lang w:val="en-US"/>
        </w:rPr>
        <w:t xml:space="preserve">to </w:t>
      </w:r>
      <w:r w:rsidRPr="004A6AA8">
        <w:rPr>
          <w:b w:val="0"/>
          <w:sz w:val="18"/>
          <w:lang w:val="en-US"/>
        </w:rPr>
        <w:t xml:space="preserve">DG </w:t>
      </w:r>
      <w:r w:rsidRPr="004A6AA8">
        <w:rPr>
          <w:b w:val="0"/>
          <w:smallCaps/>
          <w:sz w:val="18"/>
          <w:lang w:val="en-US"/>
        </w:rPr>
        <w:t>Grow</w:t>
      </w:r>
      <w:r w:rsidRPr="004A6AA8">
        <w:rPr>
          <w:b w:val="0"/>
          <w:sz w:val="18"/>
          <w:lang w:val="en-US"/>
        </w:rPr>
        <w:t xml:space="preserve"> over their June 2020 Consultation on the future of the new </w:t>
      </w:r>
      <w:r w:rsidRPr="004A6AA8">
        <w:rPr>
          <w:b w:val="0"/>
          <w:smallCaps/>
          <w:sz w:val="18"/>
          <w:lang w:val="en-US"/>
        </w:rPr>
        <w:t>Euro 7</w:t>
      </w:r>
      <w:r w:rsidRPr="004A6AA8">
        <w:rPr>
          <w:b w:val="0"/>
          <w:sz w:val="18"/>
          <w:lang w:val="en-US"/>
        </w:rPr>
        <w:t xml:space="preserve"> norms for cars, vans, </w:t>
      </w:r>
      <w:proofErr w:type="gramStart"/>
      <w:r w:rsidRPr="004A6AA8">
        <w:rPr>
          <w:b w:val="0"/>
          <w:sz w:val="18"/>
          <w:lang w:val="en-US"/>
        </w:rPr>
        <w:t>lorries</w:t>
      </w:r>
      <w:proofErr w:type="gramEnd"/>
      <w:r w:rsidRPr="004A6AA8">
        <w:rPr>
          <w:b w:val="0"/>
          <w:sz w:val="18"/>
          <w:lang w:val="en-US"/>
        </w:rPr>
        <w:t xml:space="preserve"> and busses </w:t>
      </w:r>
      <w:r w:rsidRPr="004A6AA8">
        <w:rPr>
          <w:b w:val="0"/>
          <w:sz w:val="18"/>
          <w:szCs w:val="18"/>
          <w:lang w:val="en-US"/>
        </w:rPr>
        <w:t>(</w:t>
      </w:r>
      <w:hyperlink r:id="rId28" w:history="1">
        <w:r w:rsidRPr="004A6AA8">
          <w:rPr>
            <w:rStyle w:val="Lienhypertexte"/>
            <w:b w:val="0"/>
            <w:sz w:val="16"/>
            <w:szCs w:val="16"/>
            <w:lang w:val="en-US"/>
          </w:rPr>
          <w:t>F521860, 03 June 2020</w:t>
        </w:r>
      </w:hyperlink>
      <w:r w:rsidRPr="004A6AA8">
        <w:rPr>
          <w:b w:val="0"/>
          <w:color w:val="333333"/>
          <w:sz w:val="16"/>
          <w:szCs w:val="16"/>
          <w:lang w:val="en-US"/>
        </w:rPr>
        <w:t>).</w:t>
      </w:r>
      <w:r w:rsidRPr="004A6AA8">
        <w:rPr>
          <w:b w:val="0"/>
          <w:color w:val="333333"/>
          <w:sz w:val="16"/>
          <w:szCs w:val="16"/>
          <w:lang w:val="en-US"/>
        </w:rPr>
        <w:tab/>
      </w:r>
      <w:r w:rsidR="001D5987">
        <w:rPr>
          <w:b w:val="0"/>
          <w:color w:val="333333"/>
          <w:sz w:val="16"/>
          <w:szCs w:val="16"/>
          <w:lang w:val="en-US"/>
        </w:rPr>
        <w:t xml:space="preserve"> </w:t>
      </w:r>
    </w:p>
    <w:p w:rsidR="00C85F11" w:rsidRDefault="00C85F11" w:rsidP="00C85F11">
      <w:pPr>
        <w:pStyle w:val="Titre1"/>
        <w:shd w:val="clear" w:color="auto" w:fill="FFFFFF"/>
        <w:tabs>
          <w:tab w:val="left" w:pos="993"/>
        </w:tabs>
        <w:spacing w:before="0" w:beforeAutospacing="0" w:after="0" w:afterAutospacing="0"/>
        <w:ind w:right="-136"/>
        <w:jc w:val="both"/>
        <w:rPr>
          <w:b w:val="0"/>
          <w:color w:val="333333"/>
          <w:sz w:val="16"/>
          <w:szCs w:val="16"/>
          <w:lang w:val="en-US"/>
        </w:rPr>
      </w:pPr>
    </w:p>
    <w:p w:rsidR="00C85F11" w:rsidRDefault="00C85F11" w:rsidP="004C23F3">
      <w:pPr>
        <w:pStyle w:val="Titre1"/>
        <w:shd w:val="clear" w:color="auto" w:fill="FFFFFF"/>
        <w:tabs>
          <w:tab w:val="left" w:pos="993"/>
        </w:tabs>
        <w:spacing w:before="0" w:beforeAutospacing="0" w:after="0" w:afterAutospacing="0"/>
        <w:ind w:left="851" w:right="-136"/>
        <w:jc w:val="both"/>
        <w:rPr>
          <w:b w:val="0"/>
          <w:sz w:val="18"/>
          <w:lang w:val="en-US"/>
        </w:rPr>
      </w:pPr>
      <w:r w:rsidRPr="00C07B56">
        <w:rPr>
          <w:b w:val="0"/>
          <w:sz w:val="18"/>
          <w:lang w:val="en-US"/>
        </w:rPr>
        <w:t xml:space="preserve">As we said before, </w:t>
      </w:r>
      <w:r w:rsidRPr="000A455F">
        <w:rPr>
          <w:sz w:val="18"/>
          <w:lang w:val="en-US"/>
        </w:rPr>
        <w:t xml:space="preserve">the IFMC requires </w:t>
      </w:r>
      <w:r>
        <w:rPr>
          <w:sz w:val="18"/>
          <w:lang w:val="en-US"/>
        </w:rPr>
        <w:t>as from September 2019</w:t>
      </w:r>
      <w:r>
        <w:rPr>
          <w:sz w:val="18"/>
          <w:lang w:val="en-US"/>
        </w:rPr>
        <w:tab/>
      </w:r>
      <w:r w:rsidR="00824944">
        <w:rPr>
          <w:sz w:val="18"/>
          <w:lang w:val="en-US"/>
        </w:rPr>
        <w:t xml:space="preserve">a </w:t>
      </w:r>
      <w:r w:rsidRPr="000A455F">
        <w:rPr>
          <w:sz w:val="18"/>
          <w:lang w:val="en-US"/>
        </w:rPr>
        <w:t xml:space="preserve">GVWR for B </w:t>
      </w:r>
      <w:proofErr w:type="spellStart"/>
      <w:r w:rsidRPr="000A455F">
        <w:rPr>
          <w:sz w:val="18"/>
          <w:lang w:val="en-US"/>
        </w:rPr>
        <w:t>licence</w:t>
      </w:r>
      <w:proofErr w:type="spellEnd"/>
      <w:r w:rsidRPr="000A455F">
        <w:rPr>
          <w:sz w:val="18"/>
          <w:lang w:val="en-US"/>
        </w:rPr>
        <w:t xml:space="preserve"> to be raised up to 4.5T</w:t>
      </w:r>
      <w:r w:rsidRPr="00C07B56">
        <w:rPr>
          <w:b w:val="0"/>
          <w:sz w:val="18"/>
          <w:lang w:val="en-US"/>
        </w:rPr>
        <w:t>.</w:t>
      </w:r>
      <w:r w:rsidR="00A91FC0">
        <w:rPr>
          <w:b w:val="0"/>
          <w:sz w:val="18"/>
          <w:lang w:val="en-US"/>
        </w:rPr>
        <w:br/>
        <w:t xml:space="preserve">Our proposal </w:t>
      </w:r>
      <w:r w:rsidR="005F090F">
        <w:rPr>
          <w:b w:val="0"/>
          <w:sz w:val="18"/>
          <w:lang w:val="en-US"/>
        </w:rPr>
        <w:t xml:space="preserve">to address the 3.5T issue </w:t>
      </w:r>
      <w:r w:rsidR="00A91FC0">
        <w:rPr>
          <w:b w:val="0"/>
          <w:sz w:val="18"/>
          <w:lang w:val="en-US"/>
        </w:rPr>
        <w:t>is presented under section G below.</w:t>
      </w:r>
    </w:p>
    <w:p w:rsidR="004C23F3" w:rsidRPr="00C07B56" w:rsidRDefault="004C23F3" w:rsidP="004C23F3">
      <w:pPr>
        <w:pStyle w:val="Titre1"/>
        <w:shd w:val="clear" w:color="auto" w:fill="FFFFFF"/>
        <w:tabs>
          <w:tab w:val="left" w:pos="993"/>
        </w:tabs>
        <w:spacing w:before="0" w:beforeAutospacing="0" w:after="0" w:afterAutospacing="0"/>
        <w:ind w:right="-136"/>
        <w:jc w:val="both"/>
        <w:rPr>
          <w:b w:val="0"/>
          <w:sz w:val="18"/>
          <w:lang w:val="en-US"/>
        </w:rPr>
      </w:pPr>
    </w:p>
    <w:p w:rsidR="00C85F11" w:rsidRPr="003F1308" w:rsidRDefault="00C63E55" w:rsidP="004C23F3">
      <w:pPr>
        <w:pStyle w:val="Titre1"/>
        <w:shd w:val="clear" w:color="auto" w:fill="FFFFFF"/>
        <w:tabs>
          <w:tab w:val="left" w:pos="993"/>
        </w:tabs>
        <w:spacing w:before="0" w:beforeAutospacing="0" w:after="0" w:afterAutospacing="0"/>
        <w:ind w:right="-136"/>
        <w:jc w:val="both"/>
        <w:rPr>
          <w:sz w:val="14"/>
          <w:lang w:val="en-US"/>
        </w:rPr>
      </w:pPr>
      <w:r w:rsidRPr="00C63E55">
        <w:rPr>
          <w:sz w:val="20"/>
          <w:lang w:val="en-US"/>
        </w:rPr>
        <w:t>Back to regulations</w:t>
      </w:r>
      <w:r>
        <w:rPr>
          <w:sz w:val="20"/>
          <w:lang w:val="en-US"/>
        </w:rPr>
        <w:tab/>
      </w:r>
      <w:r>
        <w:rPr>
          <w:sz w:val="20"/>
          <w:lang w:val="en-US"/>
        </w:rPr>
        <w:br/>
      </w:r>
    </w:p>
    <w:p w:rsidR="00C85F11" w:rsidRPr="00C07B56" w:rsidRDefault="00C85F11" w:rsidP="004C23F3">
      <w:pPr>
        <w:pStyle w:val="Titre1"/>
        <w:shd w:val="clear" w:color="auto" w:fill="FFFFFF"/>
        <w:tabs>
          <w:tab w:val="left" w:pos="993"/>
        </w:tabs>
        <w:spacing w:before="0" w:beforeAutospacing="0" w:after="0" w:afterAutospacing="0"/>
        <w:ind w:right="-136"/>
        <w:jc w:val="both"/>
        <w:rPr>
          <w:b w:val="0"/>
          <w:sz w:val="2"/>
          <w:lang w:val="en-US"/>
        </w:rPr>
      </w:pPr>
      <w:r w:rsidRPr="00C07B56">
        <w:rPr>
          <w:b w:val="0"/>
          <w:sz w:val="18"/>
          <w:lang w:val="en-US"/>
        </w:rPr>
        <w:t xml:space="preserve">In its preparation of Directive 2018/645/EU, the Commission had suggested that </w:t>
      </w:r>
      <w:r w:rsidRPr="00C07B56">
        <w:rPr>
          <w:b w:val="0"/>
          <w:i/>
          <w:color w:val="17365D" w:themeColor="text2" w:themeShade="BF"/>
          <w:sz w:val="18"/>
          <w:lang w:val="en-US"/>
        </w:rPr>
        <w:t xml:space="preserve">“Member States should be given the possibility to allow, in their territory, holders of a category B driving </w:t>
      </w:r>
      <w:proofErr w:type="spellStart"/>
      <w:r w:rsidRPr="00C07B56">
        <w:rPr>
          <w:b w:val="0"/>
          <w:i/>
          <w:color w:val="17365D" w:themeColor="text2" w:themeShade="BF"/>
          <w:sz w:val="18"/>
          <w:lang w:val="en-US"/>
        </w:rPr>
        <w:t>licence</w:t>
      </w:r>
      <w:proofErr w:type="spellEnd"/>
      <w:r w:rsidRPr="00C07B56">
        <w:rPr>
          <w:b w:val="0"/>
          <w:i/>
          <w:color w:val="17365D" w:themeColor="text2" w:themeShade="BF"/>
          <w:sz w:val="18"/>
          <w:lang w:val="en-US"/>
        </w:rPr>
        <w:t xml:space="preserve"> to drive certain types of alternatively fuelled vehicles of which the maximum </w:t>
      </w:r>
      <w:proofErr w:type="spellStart"/>
      <w:r w:rsidRPr="00C07B56">
        <w:rPr>
          <w:b w:val="0"/>
          <w:i/>
          <w:color w:val="17365D" w:themeColor="text2" w:themeShade="BF"/>
          <w:sz w:val="18"/>
          <w:lang w:val="en-US"/>
        </w:rPr>
        <w:t>authorised</w:t>
      </w:r>
      <w:proofErr w:type="spellEnd"/>
      <w:r w:rsidRPr="00C07B56">
        <w:rPr>
          <w:b w:val="0"/>
          <w:i/>
          <w:color w:val="17365D" w:themeColor="text2" w:themeShade="BF"/>
          <w:sz w:val="18"/>
          <w:lang w:val="en-US"/>
        </w:rPr>
        <w:t xml:space="preserve"> mass is greater than 3 500 kg but does not exceed 4 250 kg. That possibility to exceed 3 500 kg should be </w:t>
      </w:r>
      <w:r w:rsidRPr="00C75858">
        <w:rPr>
          <w:i/>
          <w:color w:val="17365D" w:themeColor="text2" w:themeShade="BF"/>
          <w:sz w:val="18"/>
          <w:lang w:val="en-US"/>
        </w:rPr>
        <w:t>conditional</w:t>
      </w:r>
      <w:r w:rsidRPr="00C07B56">
        <w:rPr>
          <w:b w:val="0"/>
          <w:i/>
          <w:color w:val="17365D" w:themeColor="text2" w:themeShade="BF"/>
          <w:sz w:val="18"/>
          <w:lang w:val="en-US"/>
        </w:rPr>
        <w:t xml:space="preserve"> upon the additional mass allowed being exclusively due to the excess of mass resulting from the alternative propulsion systems and should be subject to limitations and conditions intended to avoid negative effects on road safety.”</w:t>
      </w:r>
    </w:p>
    <w:p w:rsidR="003F1308" w:rsidRDefault="003F1308" w:rsidP="002F5663">
      <w:pPr>
        <w:pStyle w:val="Titre1"/>
        <w:shd w:val="clear" w:color="auto" w:fill="FFFFFF"/>
        <w:tabs>
          <w:tab w:val="left" w:pos="993"/>
        </w:tabs>
        <w:spacing w:before="0" w:beforeAutospacing="0" w:after="0" w:afterAutospacing="0"/>
        <w:ind w:right="-136"/>
        <w:jc w:val="both"/>
        <w:rPr>
          <w:sz w:val="18"/>
          <w:lang w:val="en-US"/>
        </w:rPr>
      </w:pPr>
    </w:p>
    <w:p w:rsidR="00C85F11" w:rsidRDefault="00C85F11" w:rsidP="003F1308">
      <w:pPr>
        <w:pStyle w:val="Titre1"/>
        <w:shd w:val="clear" w:color="auto" w:fill="FFFFFF"/>
        <w:tabs>
          <w:tab w:val="left" w:pos="993"/>
        </w:tabs>
        <w:spacing w:before="0" w:beforeAutospacing="0" w:after="0" w:afterAutospacing="0"/>
        <w:ind w:right="-136"/>
        <w:jc w:val="both"/>
        <w:rPr>
          <w:b w:val="0"/>
          <w:sz w:val="18"/>
          <w:lang w:val="en-US"/>
        </w:rPr>
      </w:pPr>
      <w:r>
        <w:rPr>
          <w:sz w:val="18"/>
          <w:lang w:val="en-US"/>
        </w:rPr>
        <w:t>The IFMC cannot agree with this EC proposal.</w:t>
      </w:r>
      <w:r>
        <w:rPr>
          <w:sz w:val="18"/>
          <w:lang w:val="en-US"/>
        </w:rPr>
        <w:tab/>
      </w:r>
      <w:r>
        <w:rPr>
          <w:sz w:val="18"/>
          <w:lang w:val="en-US"/>
        </w:rPr>
        <w:br/>
      </w:r>
      <w:r w:rsidR="00C63E55" w:rsidRPr="003F1308">
        <w:rPr>
          <w:b w:val="0"/>
          <w:sz w:val="10"/>
          <w:lang w:val="en-US"/>
        </w:rPr>
        <w:br/>
      </w:r>
      <w:r>
        <w:rPr>
          <w:b w:val="0"/>
          <w:sz w:val="18"/>
          <w:lang w:val="en-US"/>
        </w:rPr>
        <w:t>Motor-home fleet is nearly 100% Diesel propelled and there is no technological proposal today that could satisfy the motor-home industry. They buy unfinished vans from carmakers and they furbish them according to specific niche market definitions.</w:t>
      </w:r>
      <w:r w:rsidR="00C63E55">
        <w:rPr>
          <w:b w:val="0"/>
          <w:sz w:val="18"/>
          <w:lang w:val="en-US"/>
        </w:rPr>
        <w:br/>
      </w:r>
      <w:r w:rsidR="004C23F3">
        <w:rPr>
          <w:b w:val="0"/>
          <w:sz w:val="18"/>
          <w:lang w:val="en-US"/>
        </w:rPr>
        <w:t>They produce many different models in small quantit</w:t>
      </w:r>
      <w:r w:rsidR="00C63E55">
        <w:rPr>
          <w:b w:val="0"/>
          <w:sz w:val="18"/>
          <w:lang w:val="en-US"/>
        </w:rPr>
        <w:t>ies, very often less than 500 ve</w:t>
      </w:r>
      <w:r w:rsidR="004C23F3">
        <w:rPr>
          <w:b w:val="0"/>
          <w:sz w:val="18"/>
          <w:lang w:val="en-US"/>
        </w:rPr>
        <w:t>hicles.</w:t>
      </w:r>
      <w:r>
        <w:rPr>
          <w:b w:val="0"/>
          <w:sz w:val="18"/>
          <w:lang w:val="en-US"/>
        </w:rPr>
        <w:tab/>
      </w:r>
      <w:r>
        <w:rPr>
          <w:b w:val="0"/>
          <w:sz w:val="18"/>
          <w:lang w:val="en-US"/>
        </w:rPr>
        <w:br/>
        <w:t>Diesel was initially selected for the higher torque it allows, using a smaller engine.</w:t>
      </w:r>
      <w:r>
        <w:rPr>
          <w:b w:val="0"/>
          <w:sz w:val="18"/>
          <w:lang w:val="en-US"/>
        </w:rPr>
        <w:tab/>
      </w:r>
      <w:r>
        <w:rPr>
          <w:b w:val="0"/>
          <w:sz w:val="18"/>
          <w:lang w:val="en-US"/>
        </w:rPr>
        <w:br/>
        <w:t>We need it to pass mountains with full load.</w:t>
      </w:r>
      <w:r w:rsidR="003F1308">
        <w:rPr>
          <w:b w:val="0"/>
          <w:sz w:val="18"/>
          <w:lang w:val="en-US"/>
        </w:rPr>
        <w:tab/>
      </w:r>
      <w:r w:rsidR="003F1308">
        <w:rPr>
          <w:b w:val="0"/>
          <w:sz w:val="18"/>
          <w:lang w:val="en-US"/>
        </w:rPr>
        <w:br/>
      </w:r>
      <w:r>
        <w:rPr>
          <w:b w:val="0"/>
          <w:sz w:val="18"/>
          <w:lang w:val="en-US"/>
        </w:rPr>
        <w:t>There is little chance that hybrid solutions would emerge</w:t>
      </w:r>
      <w:r w:rsidR="00824944">
        <w:rPr>
          <w:b w:val="0"/>
          <w:sz w:val="18"/>
          <w:lang w:val="en-US"/>
        </w:rPr>
        <w:t xml:space="preserve"> </w:t>
      </w:r>
      <w:r w:rsidR="00F42BD4">
        <w:rPr>
          <w:b w:val="0"/>
          <w:sz w:val="18"/>
          <w:lang w:val="en-US"/>
        </w:rPr>
        <w:t xml:space="preserve">soon </w:t>
      </w:r>
      <w:r w:rsidR="00824944">
        <w:rPr>
          <w:b w:val="0"/>
          <w:sz w:val="18"/>
          <w:lang w:val="en-US"/>
        </w:rPr>
        <w:t>for Diesel</w:t>
      </w:r>
      <w:r>
        <w:rPr>
          <w:b w:val="0"/>
          <w:sz w:val="18"/>
          <w:lang w:val="en-US"/>
        </w:rPr>
        <w:t xml:space="preserve">, requiring extra technologies and equipment to be embarked. Retrofit actors could propose </w:t>
      </w:r>
      <w:proofErr w:type="spellStart"/>
      <w:r w:rsidRPr="004C1719">
        <w:rPr>
          <w:b w:val="0"/>
          <w:i/>
          <w:sz w:val="18"/>
          <w:lang w:val="en-US"/>
        </w:rPr>
        <w:t>adhoc</w:t>
      </w:r>
      <w:proofErr w:type="spellEnd"/>
      <w:r>
        <w:rPr>
          <w:b w:val="0"/>
          <w:sz w:val="18"/>
          <w:lang w:val="en-US"/>
        </w:rPr>
        <w:t xml:space="preserve"> solutions, but the problem would come on how and</w:t>
      </w:r>
      <w:r w:rsidR="00824944">
        <w:rPr>
          <w:b w:val="0"/>
          <w:sz w:val="18"/>
          <w:lang w:val="en-US"/>
        </w:rPr>
        <w:t xml:space="preserve"> when weight check would happen and what criteria would be retained to approve such individual equipments.</w:t>
      </w:r>
      <w:r w:rsidR="00824944">
        <w:rPr>
          <w:b w:val="0"/>
          <w:sz w:val="18"/>
          <w:lang w:val="en-US"/>
        </w:rPr>
        <w:tab/>
      </w:r>
      <w:r>
        <w:rPr>
          <w:b w:val="0"/>
          <w:sz w:val="18"/>
          <w:lang w:val="en-US"/>
        </w:rPr>
        <w:t xml:space="preserve"> </w:t>
      </w:r>
      <w:r w:rsidR="00C63E55">
        <w:rPr>
          <w:b w:val="0"/>
          <w:sz w:val="18"/>
          <w:lang w:val="en-US"/>
        </w:rPr>
        <w:br/>
      </w:r>
      <w:r>
        <w:rPr>
          <w:b w:val="0"/>
          <w:sz w:val="18"/>
          <w:lang w:val="en-US"/>
        </w:rPr>
        <w:t>It seems unlikely</w:t>
      </w:r>
      <w:r w:rsidR="00C63E55">
        <w:rPr>
          <w:b w:val="0"/>
          <w:sz w:val="18"/>
          <w:lang w:val="en-US"/>
        </w:rPr>
        <w:t xml:space="preserve"> to be feasible</w:t>
      </w:r>
      <w:r>
        <w:rPr>
          <w:b w:val="0"/>
          <w:sz w:val="18"/>
          <w:lang w:val="en-US"/>
        </w:rPr>
        <w:t xml:space="preserve">, </w:t>
      </w:r>
      <w:r w:rsidR="00C63E55">
        <w:rPr>
          <w:b w:val="0"/>
          <w:sz w:val="18"/>
          <w:lang w:val="en-US"/>
        </w:rPr>
        <w:t>given that</w:t>
      </w:r>
      <w:r>
        <w:rPr>
          <w:b w:val="0"/>
          <w:sz w:val="18"/>
          <w:lang w:val="en-US"/>
        </w:rPr>
        <w:t xml:space="preserve"> we should first define what is considered as alternate energy equipment. Are solar panels included?</w:t>
      </w:r>
      <w:r w:rsidR="00C63E55">
        <w:rPr>
          <w:b w:val="0"/>
          <w:sz w:val="18"/>
          <w:lang w:val="en-US"/>
        </w:rPr>
        <w:t xml:space="preserve"> What about extra batteries? They help being autonomous. Furthermore, motor-home equipment evolve</w:t>
      </w:r>
      <w:r w:rsidR="00824944">
        <w:rPr>
          <w:b w:val="0"/>
          <w:sz w:val="18"/>
          <w:lang w:val="en-US"/>
        </w:rPr>
        <w:t>s</w:t>
      </w:r>
      <w:r w:rsidR="00C63E55">
        <w:rPr>
          <w:b w:val="0"/>
          <w:sz w:val="18"/>
          <w:lang w:val="en-US"/>
        </w:rPr>
        <w:t xml:space="preserve"> over its lifetime.</w:t>
      </w:r>
    </w:p>
    <w:p w:rsidR="00C85F11" w:rsidRPr="00824944" w:rsidRDefault="00C63E55" w:rsidP="00C63E55">
      <w:pPr>
        <w:pStyle w:val="Titre1"/>
        <w:shd w:val="clear" w:color="auto" w:fill="FFFFFF"/>
        <w:tabs>
          <w:tab w:val="left" w:pos="993"/>
        </w:tabs>
        <w:spacing w:before="0" w:beforeAutospacing="0" w:after="0" w:afterAutospacing="0"/>
        <w:ind w:right="-136"/>
        <w:jc w:val="both"/>
        <w:rPr>
          <w:b w:val="0"/>
          <w:sz w:val="18"/>
          <w:lang w:val="en-US"/>
        </w:rPr>
      </w:pPr>
      <w:r>
        <w:rPr>
          <w:b w:val="0"/>
          <w:sz w:val="18"/>
          <w:lang w:val="en-US"/>
        </w:rPr>
        <w:lastRenderedPageBreak/>
        <w:t>Therefore, w</w:t>
      </w:r>
      <w:r w:rsidR="00C85F11">
        <w:rPr>
          <w:b w:val="0"/>
          <w:sz w:val="18"/>
          <w:lang w:val="en-US"/>
        </w:rPr>
        <w:t xml:space="preserve">e ask the Commission </w:t>
      </w:r>
      <w:r w:rsidR="00C85F11" w:rsidRPr="0094717A">
        <w:rPr>
          <w:sz w:val="18"/>
          <w:lang w:val="en-US"/>
        </w:rPr>
        <w:t>to remove the conditionality</w:t>
      </w:r>
      <w:r w:rsidR="00C85F11">
        <w:rPr>
          <w:b w:val="0"/>
          <w:sz w:val="18"/>
          <w:lang w:val="en-US"/>
        </w:rPr>
        <w:t xml:space="preserve"> regarding alternate energies.</w:t>
      </w:r>
      <w:r w:rsidR="00824944">
        <w:rPr>
          <w:b w:val="0"/>
          <w:sz w:val="18"/>
          <w:lang w:val="en-US"/>
        </w:rPr>
        <w:t xml:space="preserve"> It’s a 10 to 20 years time before we will have other solutions under 3.5T constraint.</w:t>
      </w:r>
      <w:r w:rsidR="00824944">
        <w:rPr>
          <w:b w:val="0"/>
          <w:sz w:val="18"/>
          <w:lang w:val="en-US"/>
        </w:rPr>
        <w:tab/>
      </w:r>
      <w:r w:rsidR="00824944">
        <w:rPr>
          <w:b w:val="0"/>
          <w:sz w:val="18"/>
          <w:lang w:val="en-US"/>
        </w:rPr>
        <w:br/>
      </w:r>
    </w:p>
    <w:p w:rsidR="00C85F11" w:rsidRDefault="00C63E55" w:rsidP="00C63E55">
      <w:pPr>
        <w:pStyle w:val="Titre1"/>
        <w:shd w:val="clear" w:color="auto" w:fill="FFFFFF"/>
        <w:tabs>
          <w:tab w:val="left" w:pos="993"/>
        </w:tabs>
        <w:spacing w:before="0" w:beforeAutospacing="0" w:after="0" w:afterAutospacing="0"/>
        <w:ind w:right="-136"/>
        <w:jc w:val="both"/>
        <w:rPr>
          <w:b w:val="0"/>
          <w:sz w:val="18"/>
          <w:lang w:val="en-US"/>
        </w:rPr>
      </w:pPr>
      <w:proofErr w:type="gramStart"/>
      <w:r>
        <w:rPr>
          <w:b w:val="0"/>
          <w:sz w:val="18"/>
          <w:lang w:val="en-US"/>
        </w:rPr>
        <w:t>W</w:t>
      </w:r>
      <w:r w:rsidR="00C85F11" w:rsidRPr="00E66F93">
        <w:rPr>
          <w:b w:val="0"/>
          <w:sz w:val="18"/>
          <w:lang w:val="en-US"/>
        </w:rPr>
        <w:t>ere</w:t>
      </w:r>
      <w:proofErr w:type="gramEnd"/>
      <w:r w:rsidR="00C85F11" w:rsidRPr="00E66F93">
        <w:rPr>
          <w:b w:val="0"/>
          <w:sz w:val="18"/>
          <w:lang w:val="en-US"/>
        </w:rPr>
        <w:t xml:space="preserve"> the Commission confirm the conditionality, </w:t>
      </w:r>
      <w:r w:rsidR="00C85F11">
        <w:rPr>
          <w:b w:val="0"/>
          <w:sz w:val="18"/>
          <w:lang w:val="en-US"/>
        </w:rPr>
        <w:t xml:space="preserve">then </w:t>
      </w:r>
      <w:r w:rsidR="00C85F11" w:rsidRPr="00C63E55">
        <w:rPr>
          <w:sz w:val="18"/>
          <w:lang w:val="en-US"/>
        </w:rPr>
        <w:t>we would end up asking for only 250 kg of additional payload</w:t>
      </w:r>
      <w:r w:rsidR="00C85F11" w:rsidRPr="00E66F93">
        <w:rPr>
          <w:b w:val="0"/>
          <w:sz w:val="18"/>
          <w:lang w:val="en-US"/>
        </w:rPr>
        <w:t>.</w:t>
      </w:r>
    </w:p>
    <w:p w:rsidR="00824944" w:rsidRDefault="00824944" w:rsidP="00C63E55">
      <w:pPr>
        <w:pStyle w:val="Titre1"/>
        <w:shd w:val="clear" w:color="auto" w:fill="FFFFFF"/>
        <w:tabs>
          <w:tab w:val="left" w:pos="993"/>
        </w:tabs>
        <w:spacing w:before="0" w:beforeAutospacing="0" w:after="0" w:afterAutospacing="0"/>
        <w:ind w:right="-136"/>
        <w:jc w:val="both"/>
        <w:rPr>
          <w:b w:val="0"/>
          <w:sz w:val="18"/>
          <w:lang w:val="en-US"/>
        </w:rPr>
      </w:pPr>
      <w:r>
        <w:rPr>
          <w:b w:val="0"/>
          <w:sz w:val="18"/>
          <w:lang w:val="en-US"/>
        </w:rPr>
        <w:t>This would not be to have heavier motor-homes on the road.</w:t>
      </w:r>
    </w:p>
    <w:p w:rsidR="00824944" w:rsidRDefault="00824944" w:rsidP="00C63E55">
      <w:pPr>
        <w:pStyle w:val="Titre1"/>
        <w:shd w:val="clear" w:color="auto" w:fill="FFFFFF"/>
        <w:tabs>
          <w:tab w:val="left" w:pos="993"/>
        </w:tabs>
        <w:spacing w:before="0" w:beforeAutospacing="0" w:after="0" w:afterAutospacing="0"/>
        <w:ind w:right="-136"/>
        <w:jc w:val="both"/>
        <w:rPr>
          <w:b w:val="0"/>
          <w:sz w:val="18"/>
          <w:lang w:val="en-US"/>
        </w:rPr>
      </w:pPr>
      <w:r w:rsidRPr="00F42BD4">
        <w:rPr>
          <w:sz w:val="18"/>
          <w:u w:val="single"/>
          <w:lang w:val="en-US"/>
        </w:rPr>
        <w:t>The primary objective is to relieve 85% of motor</w:t>
      </w:r>
      <w:r w:rsidR="0094717A" w:rsidRPr="00F42BD4">
        <w:rPr>
          <w:sz w:val="18"/>
          <w:u w:val="single"/>
          <w:lang w:val="en-US"/>
        </w:rPr>
        <w:t xml:space="preserve">-home adept </w:t>
      </w:r>
      <w:r w:rsidRPr="00F42BD4">
        <w:rPr>
          <w:sz w:val="18"/>
          <w:u w:val="single"/>
          <w:lang w:val="en-US"/>
        </w:rPr>
        <w:t>citizen</w:t>
      </w:r>
      <w:r w:rsidR="0094717A" w:rsidRPr="00F42BD4">
        <w:rPr>
          <w:sz w:val="18"/>
          <w:u w:val="single"/>
          <w:lang w:val="en-US"/>
        </w:rPr>
        <w:t>s</w:t>
      </w:r>
      <w:r w:rsidRPr="00F42BD4">
        <w:rPr>
          <w:sz w:val="18"/>
          <w:u w:val="single"/>
          <w:lang w:val="en-US"/>
        </w:rPr>
        <w:t xml:space="preserve"> from the fear to be outlaws</w:t>
      </w:r>
      <w:r>
        <w:rPr>
          <w:b w:val="0"/>
          <w:sz w:val="18"/>
          <w:lang w:val="en-US"/>
        </w:rPr>
        <w:t>.</w:t>
      </w:r>
    </w:p>
    <w:p w:rsidR="00C85F11" w:rsidRDefault="00C85F11" w:rsidP="00C63E55">
      <w:pPr>
        <w:pStyle w:val="Titre1"/>
        <w:shd w:val="clear" w:color="auto" w:fill="FFFFFF"/>
        <w:tabs>
          <w:tab w:val="left" w:pos="993"/>
        </w:tabs>
        <w:spacing w:before="0" w:beforeAutospacing="0" w:after="0" w:afterAutospacing="0"/>
        <w:ind w:right="-136"/>
        <w:jc w:val="both"/>
        <w:rPr>
          <w:b w:val="0"/>
          <w:sz w:val="18"/>
          <w:lang w:val="en-US"/>
        </w:rPr>
      </w:pPr>
    </w:p>
    <w:p w:rsidR="00C85F11" w:rsidRDefault="00C85F11" w:rsidP="00C63E55">
      <w:pPr>
        <w:pStyle w:val="Titre1"/>
        <w:shd w:val="clear" w:color="auto" w:fill="FFFFFF"/>
        <w:tabs>
          <w:tab w:val="left" w:pos="993"/>
        </w:tabs>
        <w:spacing w:before="0" w:beforeAutospacing="0" w:after="0" w:afterAutospacing="0"/>
        <w:ind w:right="-136"/>
        <w:jc w:val="both"/>
        <w:rPr>
          <w:b w:val="0"/>
          <w:sz w:val="18"/>
          <w:lang w:val="en-US"/>
        </w:rPr>
      </w:pPr>
      <w:r>
        <w:rPr>
          <w:b w:val="0"/>
          <w:sz w:val="18"/>
          <w:lang w:val="en-US"/>
        </w:rPr>
        <w:t>Where is the problem?</w:t>
      </w:r>
      <w:r>
        <w:rPr>
          <w:b w:val="0"/>
          <w:sz w:val="18"/>
          <w:lang w:val="en-US"/>
        </w:rPr>
        <w:tab/>
      </w:r>
      <w:r>
        <w:rPr>
          <w:b w:val="0"/>
          <w:sz w:val="18"/>
          <w:lang w:val="en-US"/>
        </w:rPr>
        <w:br/>
        <w:t>This is also what</w:t>
      </w:r>
      <w:r w:rsidR="001D5987">
        <w:rPr>
          <w:b w:val="0"/>
          <w:sz w:val="18"/>
          <w:lang w:val="en-US"/>
        </w:rPr>
        <w:t xml:space="preserve"> the ECF was su</w:t>
      </w:r>
      <w:r w:rsidR="00A20A35">
        <w:rPr>
          <w:b w:val="0"/>
          <w:sz w:val="18"/>
          <w:lang w:val="en-US"/>
        </w:rPr>
        <w:t>ggesting in 2019: 4.5T since tho</w:t>
      </w:r>
      <w:r w:rsidR="001D5987">
        <w:rPr>
          <w:b w:val="0"/>
          <w:sz w:val="18"/>
          <w:lang w:val="en-US"/>
        </w:rPr>
        <w:t>se vehicles are identical in size to the 3.5T models.</w:t>
      </w:r>
    </w:p>
    <w:p w:rsidR="001D5987" w:rsidRDefault="001D5987" w:rsidP="00C63E55">
      <w:pPr>
        <w:pStyle w:val="Titre1"/>
        <w:shd w:val="clear" w:color="auto" w:fill="FFFFFF"/>
        <w:tabs>
          <w:tab w:val="left" w:pos="993"/>
        </w:tabs>
        <w:spacing w:before="0" w:beforeAutospacing="0" w:after="0" w:afterAutospacing="0"/>
        <w:ind w:right="-136"/>
        <w:jc w:val="both"/>
        <w:rPr>
          <w:b w:val="0"/>
          <w:sz w:val="18"/>
          <w:lang w:val="en-US"/>
        </w:rPr>
      </w:pPr>
    </w:p>
    <w:p w:rsidR="00C85F11" w:rsidRDefault="00C85F11" w:rsidP="001D5987">
      <w:pPr>
        <w:pStyle w:val="Titre1"/>
        <w:shd w:val="clear" w:color="auto" w:fill="FFFFFF"/>
        <w:tabs>
          <w:tab w:val="left" w:pos="993"/>
        </w:tabs>
        <w:spacing w:before="0" w:beforeAutospacing="0" w:after="0" w:afterAutospacing="0"/>
        <w:ind w:right="-136"/>
        <w:jc w:val="both"/>
        <w:rPr>
          <w:b w:val="0"/>
          <w:sz w:val="18"/>
          <w:lang w:val="en-US"/>
        </w:rPr>
      </w:pPr>
      <w:r>
        <w:rPr>
          <w:b w:val="0"/>
          <w:sz w:val="18"/>
          <w:lang w:val="en-US"/>
        </w:rPr>
        <w:t>Because of technological circumstance</w:t>
      </w:r>
      <w:r w:rsidR="00A20A35">
        <w:rPr>
          <w:b w:val="0"/>
          <w:sz w:val="18"/>
          <w:lang w:val="en-US"/>
        </w:rPr>
        <w:t>s</w:t>
      </w:r>
      <w:r>
        <w:rPr>
          <w:b w:val="0"/>
          <w:sz w:val="18"/>
          <w:lang w:val="en-US"/>
        </w:rPr>
        <w:t xml:space="preserve">, the motor-home industry relies </w:t>
      </w:r>
      <w:r w:rsidR="00A20A35">
        <w:rPr>
          <w:b w:val="0"/>
          <w:sz w:val="18"/>
          <w:lang w:val="en-US"/>
        </w:rPr>
        <w:t xml:space="preserve">at motor-home level </w:t>
      </w:r>
      <w:r>
        <w:rPr>
          <w:b w:val="0"/>
          <w:sz w:val="18"/>
          <w:lang w:val="en-US"/>
        </w:rPr>
        <w:t>on short-term business.</w:t>
      </w:r>
    </w:p>
    <w:p w:rsidR="000E37D8" w:rsidRDefault="0028451B" w:rsidP="000E37D8">
      <w:pPr>
        <w:pStyle w:val="Titre1"/>
        <w:shd w:val="clear" w:color="auto" w:fill="FFFFFF"/>
        <w:tabs>
          <w:tab w:val="left" w:pos="993"/>
        </w:tabs>
        <w:spacing w:before="0" w:beforeAutospacing="0" w:after="0" w:afterAutospacing="0"/>
        <w:ind w:right="-136"/>
        <w:jc w:val="both"/>
        <w:rPr>
          <w:b w:val="0"/>
          <w:sz w:val="18"/>
          <w:lang w:val="en-US"/>
        </w:rPr>
      </w:pPr>
      <w:r>
        <w:rPr>
          <w:b w:val="0"/>
          <w:sz w:val="18"/>
          <w:lang w:val="en-US"/>
        </w:rPr>
        <w:t xml:space="preserve">This is very bad for them </w:t>
      </w:r>
      <w:r w:rsidR="00A20A35">
        <w:rPr>
          <w:b w:val="0"/>
          <w:sz w:val="18"/>
          <w:lang w:val="en-US"/>
        </w:rPr>
        <w:t>because t</w:t>
      </w:r>
      <w:r>
        <w:rPr>
          <w:b w:val="0"/>
          <w:sz w:val="18"/>
          <w:lang w:val="en-US"/>
        </w:rPr>
        <w:t>he world is changing everywhere at every level.</w:t>
      </w:r>
    </w:p>
    <w:p w:rsidR="000E37D8" w:rsidRDefault="000E37D8" w:rsidP="000E37D8">
      <w:pPr>
        <w:pStyle w:val="Titre1"/>
        <w:shd w:val="clear" w:color="auto" w:fill="FFFFFF"/>
        <w:tabs>
          <w:tab w:val="left" w:pos="993"/>
        </w:tabs>
        <w:spacing w:before="0" w:beforeAutospacing="0" w:after="0" w:afterAutospacing="0"/>
        <w:ind w:right="-136"/>
        <w:jc w:val="both"/>
        <w:rPr>
          <w:b w:val="0"/>
          <w:sz w:val="18"/>
          <w:lang w:val="en-US"/>
        </w:rPr>
      </w:pPr>
      <w:r>
        <w:rPr>
          <w:b w:val="0"/>
          <w:sz w:val="18"/>
          <w:lang w:val="en-US"/>
        </w:rPr>
        <w:t>The more Diesel they sale, the more difficult it will be to address the Green Deal objectives of the European Union.</w:t>
      </w:r>
    </w:p>
    <w:p w:rsidR="000E37D8" w:rsidRDefault="000E37D8" w:rsidP="000E37D8">
      <w:pPr>
        <w:pStyle w:val="Titre1"/>
        <w:shd w:val="clear" w:color="auto" w:fill="FFFFFF"/>
        <w:tabs>
          <w:tab w:val="left" w:pos="993"/>
        </w:tabs>
        <w:spacing w:before="0" w:beforeAutospacing="0" w:after="0" w:afterAutospacing="0"/>
        <w:ind w:right="-136"/>
        <w:jc w:val="both"/>
        <w:rPr>
          <w:b w:val="0"/>
          <w:sz w:val="18"/>
          <w:lang w:val="en-US"/>
        </w:rPr>
      </w:pPr>
      <w:r>
        <w:rPr>
          <w:b w:val="0"/>
          <w:sz w:val="18"/>
          <w:lang w:val="en-US"/>
        </w:rPr>
        <w:t>Giving more flexibility would allow them to innovate with new tech and new design. This is a crucial for this industry.</w:t>
      </w:r>
    </w:p>
    <w:p w:rsidR="00A20A35" w:rsidRDefault="00A20A35" w:rsidP="001D5987">
      <w:pPr>
        <w:pStyle w:val="Titre1"/>
        <w:shd w:val="clear" w:color="auto" w:fill="FFFFFF"/>
        <w:tabs>
          <w:tab w:val="left" w:pos="993"/>
        </w:tabs>
        <w:spacing w:before="0" w:beforeAutospacing="0" w:after="0" w:afterAutospacing="0"/>
        <w:ind w:right="-136"/>
        <w:jc w:val="both"/>
        <w:rPr>
          <w:b w:val="0"/>
          <w:sz w:val="18"/>
          <w:lang w:val="en-US"/>
        </w:rPr>
      </w:pPr>
    </w:p>
    <w:p w:rsidR="00A20A35" w:rsidRPr="00A91FC0" w:rsidRDefault="00A20A35" w:rsidP="001D5987">
      <w:pPr>
        <w:pStyle w:val="Titre1"/>
        <w:shd w:val="clear" w:color="auto" w:fill="FFFFFF"/>
        <w:tabs>
          <w:tab w:val="left" w:pos="993"/>
        </w:tabs>
        <w:spacing w:before="0" w:beforeAutospacing="0" w:after="0" w:afterAutospacing="0"/>
        <w:ind w:right="-136"/>
        <w:jc w:val="both"/>
        <w:rPr>
          <w:b w:val="0"/>
          <w:sz w:val="18"/>
          <w:szCs w:val="18"/>
          <w:lang w:val="en-US"/>
        </w:rPr>
      </w:pPr>
      <w:r>
        <w:rPr>
          <w:b w:val="0"/>
          <w:sz w:val="18"/>
          <w:lang w:val="en-US"/>
        </w:rPr>
        <w:t xml:space="preserve">Let’s remember that the US regulations on Drive </w:t>
      </w:r>
      <w:proofErr w:type="spellStart"/>
      <w:r>
        <w:rPr>
          <w:b w:val="0"/>
          <w:sz w:val="18"/>
          <w:lang w:val="en-US"/>
        </w:rPr>
        <w:t>Licence</w:t>
      </w:r>
      <w:proofErr w:type="spellEnd"/>
      <w:r>
        <w:rPr>
          <w:b w:val="0"/>
          <w:sz w:val="18"/>
          <w:lang w:val="en-US"/>
        </w:rPr>
        <w:t xml:space="preserve"> allow a basic </w:t>
      </w:r>
      <w:proofErr w:type="spellStart"/>
      <w:r>
        <w:rPr>
          <w:b w:val="0"/>
          <w:sz w:val="18"/>
          <w:lang w:val="en-US"/>
        </w:rPr>
        <w:t>licencee</w:t>
      </w:r>
      <w:proofErr w:type="spellEnd"/>
      <w:r>
        <w:rPr>
          <w:b w:val="0"/>
          <w:sz w:val="18"/>
          <w:lang w:val="en-US"/>
        </w:rPr>
        <w:t xml:space="preserve"> driving </w:t>
      </w:r>
      <w:proofErr w:type="gramStart"/>
      <w:r>
        <w:rPr>
          <w:b w:val="0"/>
          <w:sz w:val="18"/>
          <w:lang w:val="en-US"/>
        </w:rPr>
        <w:t>a</w:t>
      </w:r>
      <w:proofErr w:type="gramEnd"/>
      <w:r>
        <w:rPr>
          <w:b w:val="0"/>
          <w:sz w:val="18"/>
          <w:lang w:val="en-US"/>
        </w:rPr>
        <w:t xml:space="preserve"> 8 T R</w:t>
      </w:r>
      <w:r w:rsidR="0094717A">
        <w:rPr>
          <w:b w:val="0"/>
          <w:sz w:val="18"/>
          <w:lang w:val="en-US"/>
        </w:rPr>
        <w:t>ecreational Vehicle</w:t>
      </w:r>
      <w:r>
        <w:rPr>
          <w:b w:val="0"/>
          <w:sz w:val="18"/>
          <w:lang w:val="en-US"/>
        </w:rPr>
        <w:t xml:space="preserve"> without any penalty.</w:t>
      </w:r>
      <w:r w:rsidR="0094717A">
        <w:rPr>
          <w:b w:val="0"/>
          <w:sz w:val="18"/>
          <w:lang w:val="en-US"/>
        </w:rPr>
        <w:t xml:space="preserve"> </w:t>
      </w:r>
      <w:r>
        <w:rPr>
          <w:b w:val="0"/>
          <w:sz w:val="18"/>
          <w:lang w:val="en-US"/>
        </w:rPr>
        <w:t>As a consequence, the US RV industry will continue to flourish and adjust their low-end models to hybrid and new energy propulsion</w:t>
      </w:r>
      <w:r w:rsidRPr="00A91FC0">
        <w:rPr>
          <w:b w:val="0"/>
          <w:sz w:val="20"/>
          <w:lang w:val="en-US"/>
        </w:rPr>
        <w:t>.</w:t>
      </w:r>
      <w:r w:rsidR="00A91FC0" w:rsidRPr="00A91FC0">
        <w:rPr>
          <w:b w:val="0"/>
          <w:sz w:val="20"/>
          <w:lang w:val="en-US"/>
        </w:rPr>
        <w:t xml:space="preserve"> </w:t>
      </w:r>
      <w:r w:rsidR="00A91FC0" w:rsidRPr="00A91FC0">
        <w:rPr>
          <w:b w:val="0"/>
          <w:sz w:val="18"/>
          <w:szCs w:val="18"/>
          <w:lang w:val="en-US"/>
        </w:rPr>
        <w:t xml:space="preserve">The US never ratified the Vienna Convention of 1968, and UK did it after much resistance on 28 March 2018 in order to anticipate the consequences of </w:t>
      </w:r>
      <w:proofErr w:type="spellStart"/>
      <w:r w:rsidR="00A91FC0" w:rsidRPr="00A91FC0">
        <w:rPr>
          <w:b w:val="0"/>
          <w:smallCaps/>
          <w:sz w:val="18"/>
          <w:szCs w:val="18"/>
          <w:lang w:val="en-US"/>
        </w:rPr>
        <w:t>Brexi</w:t>
      </w:r>
      <w:r w:rsidR="000F6B11">
        <w:rPr>
          <w:b w:val="0"/>
          <w:sz w:val="18"/>
          <w:szCs w:val="18"/>
          <w:lang w:val="en-US"/>
        </w:rPr>
        <w:t>t</w:t>
      </w:r>
      <w:proofErr w:type="spellEnd"/>
      <w:r w:rsidR="000F6B11">
        <w:rPr>
          <w:b w:val="0"/>
          <w:sz w:val="18"/>
          <w:szCs w:val="18"/>
          <w:lang w:val="en-US"/>
        </w:rPr>
        <w:t xml:space="preserve">: </w:t>
      </w:r>
      <w:r w:rsidR="008A15C4">
        <w:rPr>
          <w:b w:val="0"/>
          <w:sz w:val="18"/>
          <w:szCs w:val="18"/>
          <w:lang w:val="en-US"/>
        </w:rPr>
        <w:t xml:space="preserve">the risk was that all their </w:t>
      </w:r>
      <w:proofErr w:type="gramStart"/>
      <w:r w:rsidR="008A15C4">
        <w:rPr>
          <w:b w:val="0"/>
          <w:sz w:val="18"/>
          <w:szCs w:val="18"/>
          <w:lang w:val="en-US"/>
        </w:rPr>
        <w:t>lorri</w:t>
      </w:r>
      <w:r w:rsidR="000F6B11">
        <w:rPr>
          <w:b w:val="0"/>
          <w:sz w:val="18"/>
          <w:szCs w:val="18"/>
          <w:lang w:val="en-US"/>
        </w:rPr>
        <w:t>es</w:t>
      </w:r>
      <w:proofErr w:type="gramEnd"/>
      <w:r w:rsidR="000F6B11">
        <w:rPr>
          <w:b w:val="0"/>
          <w:sz w:val="18"/>
          <w:szCs w:val="18"/>
          <w:lang w:val="en-US"/>
        </w:rPr>
        <w:t xml:space="preserve"> could be banned from the European roads.</w:t>
      </w:r>
    </w:p>
    <w:p w:rsidR="00A91FC0" w:rsidRDefault="00A91FC0" w:rsidP="001D5987">
      <w:pPr>
        <w:pStyle w:val="Titre1"/>
        <w:shd w:val="clear" w:color="auto" w:fill="FFFFFF"/>
        <w:tabs>
          <w:tab w:val="left" w:pos="993"/>
        </w:tabs>
        <w:spacing w:before="0" w:beforeAutospacing="0" w:after="0" w:afterAutospacing="0"/>
        <w:ind w:right="-136"/>
        <w:jc w:val="both"/>
        <w:rPr>
          <w:sz w:val="20"/>
          <w:u w:val="single"/>
          <w:lang w:val="en-US"/>
        </w:rPr>
      </w:pPr>
    </w:p>
    <w:p w:rsidR="00F37CC6" w:rsidRPr="0094717A" w:rsidRDefault="000F6B11" w:rsidP="001D5987">
      <w:pPr>
        <w:pStyle w:val="Titre1"/>
        <w:shd w:val="clear" w:color="auto" w:fill="FFFFFF"/>
        <w:tabs>
          <w:tab w:val="left" w:pos="993"/>
        </w:tabs>
        <w:spacing w:before="0" w:beforeAutospacing="0" w:after="0" w:afterAutospacing="0"/>
        <w:ind w:right="-136"/>
        <w:jc w:val="both"/>
        <w:rPr>
          <w:b w:val="0"/>
          <w:sz w:val="18"/>
          <w:lang w:val="en-US"/>
        </w:rPr>
      </w:pPr>
      <w:r>
        <w:rPr>
          <w:b w:val="0"/>
          <w:sz w:val="18"/>
          <w:lang w:val="en-US"/>
        </w:rPr>
        <w:t>I</w:t>
      </w:r>
      <w:r w:rsidR="00F37CC6" w:rsidRPr="0094717A">
        <w:rPr>
          <w:b w:val="0"/>
          <w:sz w:val="18"/>
          <w:lang w:val="en-US"/>
        </w:rPr>
        <w:t xml:space="preserve">t must </w:t>
      </w:r>
      <w:r>
        <w:rPr>
          <w:b w:val="0"/>
          <w:sz w:val="18"/>
          <w:lang w:val="en-US"/>
        </w:rPr>
        <w:t xml:space="preserve">now </w:t>
      </w:r>
      <w:r w:rsidR="00F37CC6" w:rsidRPr="0094717A">
        <w:rPr>
          <w:b w:val="0"/>
          <w:sz w:val="18"/>
          <w:lang w:val="en-US"/>
        </w:rPr>
        <w:t xml:space="preserve">be pointed that increasing GVWR would allow manufacturers to implement more security like electric </w:t>
      </w:r>
      <w:r>
        <w:rPr>
          <w:b w:val="0"/>
          <w:sz w:val="18"/>
          <w:lang w:val="en-US"/>
        </w:rPr>
        <w:t xml:space="preserve">and energy recovery </w:t>
      </w:r>
      <w:r w:rsidR="00F37CC6" w:rsidRPr="0094717A">
        <w:rPr>
          <w:b w:val="0"/>
          <w:sz w:val="18"/>
          <w:lang w:val="en-US"/>
        </w:rPr>
        <w:t>brakes</w:t>
      </w:r>
      <w:r>
        <w:rPr>
          <w:b w:val="0"/>
          <w:sz w:val="18"/>
          <w:lang w:val="en-US"/>
        </w:rPr>
        <w:t xml:space="preserve"> with additional batteries</w:t>
      </w:r>
      <w:r w:rsidR="00F37CC6" w:rsidRPr="0094717A">
        <w:rPr>
          <w:b w:val="0"/>
          <w:sz w:val="18"/>
          <w:lang w:val="en-US"/>
        </w:rPr>
        <w:t xml:space="preserve">, </w:t>
      </w:r>
      <w:r w:rsidR="00ED66A0">
        <w:rPr>
          <w:b w:val="0"/>
          <w:sz w:val="18"/>
          <w:lang w:val="en-US"/>
        </w:rPr>
        <w:t>stronger chassis</w:t>
      </w:r>
      <w:r w:rsidR="00AB2EFE">
        <w:rPr>
          <w:b w:val="0"/>
          <w:sz w:val="18"/>
          <w:lang w:val="en-US"/>
        </w:rPr>
        <w:t>, ISOFIX child se</w:t>
      </w:r>
      <w:r w:rsidR="00F42BD4">
        <w:rPr>
          <w:b w:val="0"/>
          <w:sz w:val="18"/>
          <w:lang w:val="en-US"/>
        </w:rPr>
        <w:t>a</w:t>
      </w:r>
      <w:r w:rsidR="00AB2EFE">
        <w:rPr>
          <w:b w:val="0"/>
          <w:sz w:val="18"/>
          <w:lang w:val="en-US"/>
        </w:rPr>
        <w:t>t attachments</w:t>
      </w:r>
      <w:r w:rsidR="00ED66A0">
        <w:rPr>
          <w:b w:val="0"/>
          <w:sz w:val="18"/>
          <w:lang w:val="en-US"/>
        </w:rPr>
        <w:t xml:space="preserve"> and useful equipment like </w:t>
      </w:r>
      <w:r w:rsidR="0028451B">
        <w:rPr>
          <w:b w:val="0"/>
          <w:sz w:val="18"/>
          <w:lang w:val="en-US"/>
        </w:rPr>
        <w:t xml:space="preserve">pneumatic suspension or </w:t>
      </w:r>
      <w:r w:rsidR="00ED66A0">
        <w:rPr>
          <w:b w:val="0"/>
          <w:sz w:val="18"/>
          <w:lang w:val="en-US"/>
        </w:rPr>
        <w:t>telescopic stabilizers bringing important support to the physical and health condition of motor-home travelers: better nights bring better physical condition on the road</w:t>
      </w:r>
      <w:r w:rsidR="0073606C">
        <w:rPr>
          <w:b w:val="0"/>
          <w:sz w:val="18"/>
          <w:lang w:val="en-US"/>
        </w:rPr>
        <w:t>. So, more safety for everybody!</w:t>
      </w:r>
      <w:r w:rsidR="00AB2EFE">
        <w:rPr>
          <w:b w:val="0"/>
          <w:sz w:val="18"/>
          <w:lang w:val="en-US"/>
        </w:rPr>
        <w:t xml:space="preserve"> Motor-homes should be able to welcome larger families having 3 or 4 children of which the weight is lower than 75 kg, together with their luggage, bikes, all their clothes and games.</w:t>
      </w:r>
    </w:p>
    <w:p w:rsidR="00F37CC6" w:rsidRPr="003F1308" w:rsidRDefault="00F37CC6" w:rsidP="001D5987">
      <w:pPr>
        <w:pStyle w:val="Titre1"/>
        <w:shd w:val="clear" w:color="auto" w:fill="FFFFFF"/>
        <w:tabs>
          <w:tab w:val="left" w:pos="993"/>
        </w:tabs>
        <w:spacing w:before="0" w:beforeAutospacing="0" w:after="0" w:afterAutospacing="0"/>
        <w:ind w:right="-136"/>
        <w:jc w:val="both"/>
        <w:rPr>
          <w:b w:val="0"/>
          <w:sz w:val="16"/>
          <w:lang w:val="en-US"/>
        </w:rPr>
      </w:pPr>
    </w:p>
    <w:p w:rsidR="00A20A35" w:rsidRPr="00750CB7" w:rsidRDefault="00750CB7" w:rsidP="00752658">
      <w:pPr>
        <w:pStyle w:val="Titre1"/>
        <w:numPr>
          <w:ilvl w:val="0"/>
          <w:numId w:val="23"/>
        </w:numPr>
        <w:shd w:val="clear" w:color="auto" w:fill="FFFFFF"/>
        <w:tabs>
          <w:tab w:val="left" w:pos="993"/>
        </w:tabs>
        <w:spacing w:before="0" w:beforeAutospacing="0" w:after="0" w:afterAutospacing="0"/>
        <w:ind w:right="-136"/>
        <w:jc w:val="both"/>
        <w:rPr>
          <w:sz w:val="22"/>
          <w:u w:val="single"/>
          <w:lang w:val="en-US"/>
        </w:rPr>
      </w:pPr>
      <w:r w:rsidRPr="00750CB7">
        <w:rPr>
          <w:sz w:val="22"/>
          <w:u w:val="single"/>
          <w:lang w:val="en-US"/>
        </w:rPr>
        <w:t>Our methodology</w:t>
      </w:r>
    </w:p>
    <w:p w:rsidR="009157B2" w:rsidRDefault="009157B2" w:rsidP="005F090F">
      <w:pPr>
        <w:jc w:val="both"/>
        <w:rPr>
          <w:rFonts w:ascii="Times New Roman" w:hAnsi="Times New Roman" w:cs="Times New Roman"/>
          <w:sz w:val="20"/>
          <w:lang w:val="en-US"/>
        </w:rPr>
      </w:pPr>
      <w:r w:rsidRPr="002F5663">
        <w:rPr>
          <w:sz w:val="8"/>
          <w:lang w:val="en-US"/>
        </w:rPr>
        <w:br/>
      </w:r>
      <w:r w:rsidR="006C53CD" w:rsidRPr="006C53CD">
        <w:rPr>
          <w:rFonts w:ascii="Times New Roman" w:hAnsi="Times New Roman" w:cs="Times New Roman"/>
          <w:sz w:val="20"/>
          <w:lang w:val="en-US"/>
        </w:rPr>
        <w:t xml:space="preserve">As we mentioned in our </w:t>
      </w:r>
      <w:r w:rsidR="005F090F">
        <w:rPr>
          <w:rFonts w:ascii="Times New Roman" w:hAnsi="Times New Roman" w:cs="Times New Roman"/>
          <w:sz w:val="20"/>
          <w:lang w:val="en-US"/>
        </w:rPr>
        <w:t>introduction</w:t>
      </w:r>
      <w:r w:rsidR="006C53CD" w:rsidRPr="006C53CD">
        <w:rPr>
          <w:rFonts w:ascii="Times New Roman" w:hAnsi="Times New Roman" w:cs="Times New Roman"/>
          <w:sz w:val="20"/>
          <w:lang w:val="en-US"/>
        </w:rPr>
        <w:t>, we h</w:t>
      </w:r>
      <w:r w:rsidR="005F090F">
        <w:rPr>
          <w:rFonts w:ascii="Times New Roman" w:hAnsi="Times New Roman" w:cs="Times New Roman"/>
          <w:sz w:val="20"/>
          <w:lang w:val="en-US"/>
        </w:rPr>
        <w:t>ad discussions and contacts at</w:t>
      </w:r>
      <w:r w:rsidR="006C53CD" w:rsidRPr="006C53CD">
        <w:rPr>
          <w:rFonts w:ascii="Times New Roman" w:hAnsi="Times New Roman" w:cs="Times New Roman"/>
          <w:sz w:val="20"/>
          <w:lang w:val="en-US"/>
        </w:rPr>
        <w:t xml:space="preserve"> </w:t>
      </w:r>
      <w:r w:rsidR="005F090F">
        <w:rPr>
          <w:rFonts w:ascii="Times New Roman" w:hAnsi="Times New Roman" w:cs="Times New Roman"/>
          <w:sz w:val="20"/>
          <w:lang w:val="en-US"/>
        </w:rPr>
        <w:t xml:space="preserve">a </w:t>
      </w:r>
      <w:r w:rsidR="006C53CD" w:rsidRPr="006C53CD">
        <w:rPr>
          <w:rFonts w:ascii="Times New Roman" w:hAnsi="Times New Roman" w:cs="Times New Roman"/>
          <w:sz w:val="20"/>
          <w:lang w:val="en-US"/>
        </w:rPr>
        <w:t>public conference wit</w:t>
      </w:r>
      <w:r w:rsidR="007163FA">
        <w:rPr>
          <w:rFonts w:ascii="Times New Roman" w:hAnsi="Times New Roman" w:cs="Times New Roman"/>
          <w:sz w:val="20"/>
          <w:lang w:val="en-US"/>
        </w:rPr>
        <w:t xml:space="preserve">h EC officials and governmental </w:t>
      </w:r>
      <w:r w:rsidR="006C53CD" w:rsidRPr="006C53CD">
        <w:rPr>
          <w:rFonts w:ascii="Times New Roman" w:hAnsi="Times New Roman" w:cs="Times New Roman"/>
          <w:sz w:val="20"/>
          <w:lang w:val="en-US"/>
        </w:rPr>
        <w:t>bodies.</w:t>
      </w:r>
    </w:p>
    <w:p w:rsidR="0022794B" w:rsidRDefault="0022794B" w:rsidP="0022794B">
      <w:pPr>
        <w:pStyle w:val="Default"/>
        <w:jc w:val="both"/>
        <w:rPr>
          <w:rStyle w:val="None"/>
          <w:rFonts w:ascii="Times New Roman" w:hAnsi="Times New Roman"/>
          <w:color w:val="1D2228"/>
          <w:sz w:val="20"/>
          <w:lang w:val="en-US"/>
        </w:rPr>
      </w:pPr>
      <w:r w:rsidRPr="0022794B">
        <w:rPr>
          <w:rStyle w:val="None"/>
          <w:rFonts w:ascii="Times New Roman" w:hAnsi="Times New Roman"/>
          <w:color w:val="1D2228"/>
          <w:sz w:val="20"/>
          <w:lang w:val="en-US"/>
        </w:rPr>
        <w:t xml:space="preserve">With so many years in negotiation, the further we went into the matter, the clearer solutions were appearing to us. We started to devise </w:t>
      </w:r>
      <w:r w:rsidRPr="0022794B">
        <w:rPr>
          <w:rStyle w:val="None"/>
          <w:rFonts w:ascii="Times New Roman" w:hAnsi="Times New Roman"/>
          <w:b/>
          <w:bCs/>
          <w:i/>
          <w:iCs/>
          <w:color w:val="1D2228"/>
          <w:sz w:val="20"/>
          <w:lang w:val="en-US"/>
        </w:rPr>
        <w:t>an ad hoc typology</w:t>
      </w:r>
      <w:r w:rsidRPr="0022794B">
        <w:rPr>
          <w:rStyle w:val="None"/>
          <w:rFonts w:ascii="Times New Roman" w:hAnsi="Times New Roman"/>
          <w:color w:val="1D2228"/>
          <w:sz w:val="20"/>
          <w:lang w:val="en-US"/>
        </w:rPr>
        <w:t xml:space="preserve"> of the motor-home landscape as below:</w:t>
      </w:r>
    </w:p>
    <w:p w:rsidR="003025A2" w:rsidRPr="0022794B" w:rsidRDefault="003025A2" w:rsidP="0022794B">
      <w:pPr>
        <w:pStyle w:val="Default"/>
        <w:jc w:val="both"/>
        <w:rPr>
          <w:rStyle w:val="None"/>
          <w:rFonts w:ascii="Times New Roman" w:hAnsi="Times New Roman"/>
          <w:color w:val="1D2228"/>
          <w:sz w:val="20"/>
          <w:lang w:val="en-US"/>
        </w:rPr>
      </w:pPr>
    </w:p>
    <w:p w:rsidR="00104F99" w:rsidRPr="0022794B" w:rsidRDefault="00104F99" w:rsidP="005F090F">
      <w:pPr>
        <w:pStyle w:val="Default"/>
        <w:numPr>
          <w:ilvl w:val="0"/>
          <w:numId w:val="19"/>
        </w:numPr>
        <w:pBdr>
          <w:top w:val="single" w:sz="4" w:space="1" w:color="auto"/>
          <w:left w:val="single" w:sz="4" w:space="4" w:color="auto"/>
          <w:bottom w:val="single" w:sz="4" w:space="1" w:color="auto"/>
          <w:right w:val="single" w:sz="4" w:space="4" w:color="auto"/>
        </w:pBdr>
        <w:autoSpaceDE/>
        <w:autoSpaceDN/>
        <w:adjustRightInd/>
        <w:ind w:left="284" w:hanging="284"/>
        <w:rPr>
          <w:rStyle w:val="None"/>
          <w:rFonts w:ascii="Times New Roman" w:hAnsi="Times New Roman"/>
          <w:color w:val="1D2228"/>
          <w:sz w:val="20"/>
          <w:lang w:val="en-US"/>
        </w:rPr>
      </w:pPr>
      <w:r w:rsidRPr="0022794B">
        <w:rPr>
          <w:rStyle w:val="None"/>
          <w:rFonts w:ascii="Times New Roman" w:hAnsi="Times New Roman"/>
          <w:b/>
          <w:bCs/>
          <w:color w:val="1D2228"/>
          <w:sz w:val="20"/>
          <w:lang w:val="en-US"/>
        </w:rPr>
        <w:t>Small motor-homes up to 4.5T</w:t>
      </w:r>
      <w:r w:rsidRPr="0022794B">
        <w:rPr>
          <w:rStyle w:val="None"/>
          <w:rFonts w:ascii="Times New Roman" w:hAnsi="Times New Roman"/>
          <w:color w:val="1D2228"/>
          <w:sz w:val="20"/>
          <w:lang w:val="en-US"/>
        </w:rPr>
        <w:t>, since 3.5T and 4.5T have same format and technology</w:t>
      </w:r>
      <w:proofErr w:type="gramStart"/>
      <w:r w:rsidR="005F090F">
        <w:rPr>
          <w:rStyle w:val="None"/>
          <w:rFonts w:ascii="Times New Roman" w:hAnsi="Times New Roman"/>
          <w:color w:val="1D2228"/>
          <w:sz w:val="20"/>
          <w:lang w:val="en-US"/>
        </w:rPr>
        <w:t>:</w:t>
      </w:r>
      <w:proofErr w:type="gramEnd"/>
      <w:r w:rsidRPr="0022794B">
        <w:rPr>
          <w:rStyle w:val="None"/>
          <w:rFonts w:ascii="Times New Roman" w:hAnsi="Times New Roman"/>
          <w:color w:val="1D2228"/>
          <w:sz w:val="20"/>
          <w:lang w:val="en-US"/>
        </w:rPr>
        <w:br/>
        <w:t>They represent + 85% of registered vehicles. Power-trains are “small” city vans.</w:t>
      </w:r>
    </w:p>
    <w:p w:rsidR="00104F99" w:rsidRPr="0022794B" w:rsidRDefault="00104F99" w:rsidP="003025A2">
      <w:pPr>
        <w:pStyle w:val="Default"/>
        <w:numPr>
          <w:ilvl w:val="0"/>
          <w:numId w:val="19"/>
        </w:numPr>
        <w:pBdr>
          <w:top w:val="single" w:sz="4" w:space="1" w:color="auto"/>
          <w:left w:val="single" w:sz="4" w:space="4" w:color="auto"/>
          <w:bottom w:val="single" w:sz="4" w:space="1" w:color="auto"/>
          <w:right w:val="single" w:sz="4" w:space="4" w:color="auto"/>
        </w:pBdr>
        <w:autoSpaceDE/>
        <w:autoSpaceDN/>
        <w:adjustRightInd/>
        <w:ind w:left="284" w:hanging="284"/>
        <w:rPr>
          <w:rStyle w:val="None"/>
          <w:rFonts w:ascii="Times New Roman" w:hAnsi="Times New Roman"/>
          <w:color w:val="1D2228"/>
          <w:sz w:val="20"/>
          <w:lang w:val="en-US"/>
        </w:rPr>
      </w:pPr>
      <w:r w:rsidRPr="0022794B">
        <w:rPr>
          <w:rStyle w:val="None"/>
          <w:rFonts w:ascii="Times New Roman" w:hAnsi="Times New Roman"/>
          <w:b/>
          <w:bCs/>
          <w:color w:val="1D2228"/>
          <w:sz w:val="20"/>
          <w:lang w:val="en-US"/>
        </w:rPr>
        <w:t>Mid-size motor-homes up to 7.5T</w:t>
      </w:r>
      <w:r w:rsidRPr="0022794B">
        <w:rPr>
          <w:rStyle w:val="None"/>
          <w:rFonts w:ascii="Times New Roman" w:hAnsi="Times New Roman"/>
          <w:color w:val="1D2228"/>
          <w:sz w:val="20"/>
          <w:lang w:val="en-US"/>
        </w:rPr>
        <w:t xml:space="preserve"> (currently under C1 </w:t>
      </w:r>
      <w:proofErr w:type="spellStart"/>
      <w:r w:rsidRPr="0022794B">
        <w:rPr>
          <w:rStyle w:val="None"/>
          <w:rFonts w:ascii="Times New Roman" w:hAnsi="Times New Roman"/>
          <w:color w:val="1D2228"/>
          <w:sz w:val="20"/>
          <w:lang w:val="en-US"/>
        </w:rPr>
        <w:t>licence</w:t>
      </w:r>
      <w:proofErr w:type="spellEnd"/>
      <w:r w:rsidRPr="0022794B">
        <w:rPr>
          <w:rStyle w:val="None"/>
          <w:rFonts w:ascii="Times New Roman" w:hAnsi="Times New Roman"/>
          <w:color w:val="1D2228"/>
          <w:sz w:val="20"/>
          <w:lang w:val="en-US"/>
        </w:rPr>
        <w:t xml:space="preserve"> regime).</w:t>
      </w:r>
      <w:r w:rsidRPr="0022794B">
        <w:rPr>
          <w:rStyle w:val="None"/>
          <w:rFonts w:ascii="Times New Roman" w:hAnsi="Times New Roman"/>
          <w:color w:val="1D2228"/>
          <w:sz w:val="20"/>
          <w:lang w:val="en-US"/>
        </w:rPr>
        <w:br/>
        <w:t>They represent 13-14% of registered vehicles. Power-trains are “heavy” city vans.</w:t>
      </w:r>
    </w:p>
    <w:p w:rsidR="00104F99" w:rsidRPr="0022794B" w:rsidRDefault="00104F99" w:rsidP="003025A2">
      <w:pPr>
        <w:pStyle w:val="Default"/>
        <w:numPr>
          <w:ilvl w:val="0"/>
          <w:numId w:val="19"/>
        </w:numPr>
        <w:pBdr>
          <w:top w:val="single" w:sz="4" w:space="1" w:color="auto"/>
          <w:left w:val="single" w:sz="4" w:space="4" w:color="auto"/>
          <w:bottom w:val="single" w:sz="4" w:space="1" w:color="auto"/>
          <w:right w:val="single" w:sz="4" w:space="4" w:color="auto"/>
        </w:pBdr>
        <w:autoSpaceDE/>
        <w:autoSpaceDN/>
        <w:adjustRightInd/>
        <w:ind w:left="284" w:hanging="284"/>
        <w:rPr>
          <w:rStyle w:val="None"/>
          <w:rFonts w:ascii="Times New Roman" w:hAnsi="Times New Roman"/>
          <w:color w:val="1D2228"/>
          <w:sz w:val="20"/>
          <w:lang w:val="en-US"/>
        </w:rPr>
      </w:pPr>
      <w:r w:rsidRPr="0022794B">
        <w:rPr>
          <w:rStyle w:val="None"/>
          <w:rFonts w:ascii="Times New Roman" w:hAnsi="Times New Roman"/>
          <w:b/>
          <w:bCs/>
          <w:color w:val="1D2228"/>
          <w:sz w:val="20"/>
          <w:lang w:val="en-US"/>
        </w:rPr>
        <w:t>Larger motor-home beyond 7.5T</w:t>
      </w:r>
      <w:r w:rsidRPr="0022794B">
        <w:rPr>
          <w:rStyle w:val="None"/>
          <w:rFonts w:ascii="Times New Roman" w:hAnsi="Times New Roman"/>
          <w:color w:val="1D2228"/>
          <w:sz w:val="20"/>
          <w:lang w:val="en-US"/>
        </w:rPr>
        <w:t xml:space="preserve"> (C level, but for private use). Power-trains are “small” trucks.</w:t>
      </w:r>
    </w:p>
    <w:p w:rsidR="00104F99" w:rsidRDefault="0022794B" w:rsidP="00104F99">
      <w:pPr>
        <w:pStyle w:val="Default"/>
        <w:jc w:val="both"/>
        <w:rPr>
          <w:rStyle w:val="None"/>
          <w:rFonts w:ascii="Times New Roman" w:hAnsi="Times New Roman"/>
          <w:color w:val="1D2228"/>
          <w:sz w:val="20"/>
          <w:lang w:val="en-US"/>
        </w:rPr>
      </w:pPr>
      <w:r>
        <w:rPr>
          <w:rStyle w:val="None"/>
          <w:rFonts w:ascii="Times New Roman" w:hAnsi="Times New Roman"/>
          <w:color w:val="1D2228"/>
          <w:sz w:val="20"/>
          <w:lang w:val="en-US"/>
        </w:rPr>
        <w:br/>
      </w:r>
      <w:r w:rsidR="00104F99" w:rsidRPr="0022794B">
        <w:rPr>
          <w:rStyle w:val="None"/>
          <w:rFonts w:ascii="Times New Roman" w:hAnsi="Times New Roman"/>
          <w:color w:val="1D2228"/>
          <w:sz w:val="20"/>
          <w:lang w:val="en-US"/>
        </w:rPr>
        <w:t>They are all M-type vehicles.</w:t>
      </w:r>
      <w:r>
        <w:rPr>
          <w:rStyle w:val="None"/>
          <w:rFonts w:ascii="Times New Roman" w:hAnsi="Times New Roman"/>
          <w:color w:val="1D2228"/>
          <w:sz w:val="20"/>
          <w:lang w:val="en-US"/>
        </w:rPr>
        <w:t xml:space="preserve"> We require B </w:t>
      </w:r>
      <w:proofErr w:type="spellStart"/>
      <w:r>
        <w:rPr>
          <w:rStyle w:val="None"/>
          <w:rFonts w:ascii="Times New Roman" w:hAnsi="Times New Roman"/>
          <w:color w:val="1D2228"/>
          <w:sz w:val="20"/>
          <w:lang w:val="en-US"/>
        </w:rPr>
        <w:t>licencees</w:t>
      </w:r>
      <w:proofErr w:type="spellEnd"/>
      <w:r>
        <w:rPr>
          <w:rStyle w:val="None"/>
          <w:rFonts w:ascii="Times New Roman" w:hAnsi="Times New Roman"/>
          <w:color w:val="1D2228"/>
          <w:sz w:val="20"/>
          <w:lang w:val="en-US"/>
        </w:rPr>
        <w:t xml:space="preserve"> being allowed to drive small motor-homes.</w:t>
      </w:r>
    </w:p>
    <w:p w:rsidR="0022794B" w:rsidRPr="002F5663" w:rsidRDefault="0022794B" w:rsidP="0022794B">
      <w:pPr>
        <w:pStyle w:val="Default"/>
        <w:jc w:val="both"/>
        <w:rPr>
          <w:rStyle w:val="None"/>
          <w:rFonts w:ascii="Times New Roman" w:hAnsi="Times New Roman" w:cs="Times New Roman"/>
          <w:b/>
          <w:bCs/>
          <w:color w:val="1D2228"/>
          <w:sz w:val="6"/>
          <w:szCs w:val="20"/>
          <w:lang w:val="en-US"/>
        </w:rPr>
      </w:pPr>
    </w:p>
    <w:p w:rsidR="0022794B" w:rsidRPr="0022794B" w:rsidRDefault="0022794B" w:rsidP="0022794B">
      <w:pPr>
        <w:pStyle w:val="Default"/>
        <w:jc w:val="both"/>
        <w:rPr>
          <w:rStyle w:val="None"/>
          <w:rFonts w:ascii="Times New Roman" w:hAnsi="Times New Roman" w:cs="Times New Roman"/>
          <w:b/>
          <w:bCs/>
          <w:color w:val="1D2228"/>
          <w:sz w:val="20"/>
          <w:szCs w:val="20"/>
          <w:lang w:val="en-US"/>
        </w:rPr>
      </w:pPr>
      <w:r w:rsidRPr="0022794B">
        <w:rPr>
          <w:rStyle w:val="None"/>
          <w:rFonts w:ascii="Times New Roman" w:hAnsi="Times New Roman" w:cs="Times New Roman"/>
          <w:b/>
          <w:bCs/>
          <w:color w:val="1D2228"/>
          <w:sz w:val="20"/>
          <w:szCs w:val="20"/>
          <w:lang w:val="en-US"/>
        </w:rPr>
        <w:t>Oversized burden on people</w:t>
      </w:r>
    </w:p>
    <w:p w:rsidR="0022794B" w:rsidRPr="0022794B" w:rsidRDefault="0022794B" w:rsidP="0022794B">
      <w:pPr>
        <w:pStyle w:val="Paragraphedeliste"/>
        <w:numPr>
          <w:ilvl w:val="0"/>
          <w:numId w:val="20"/>
        </w:numPr>
        <w:spacing w:after="0" w:line="240" w:lineRule="auto"/>
        <w:ind w:left="567" w:hanging="207"/>
        <w:contextualSpacing w:val="0"/>
        <w:jc w:val="both"/>
        <w:rPr>
          <w:rFonts w:ascii="Times New Roman" w:hAnsi="Times New Roman" w:cs="Times New Roman"/>
          <w:sz w:val="20"/>
          <w:szCs w:val="20"/>
          <w:lang w:val="en-US"/>
        </w:rPr>
      </w:pPr>
      <w:proofErr w:type="gramStart"/>
      <w:r w:rsidRPr="0022794B">
        <w:rPr>
          <w:rStyle w:val="None"/>
          <w:rFonts w:ascii="Times New Roman" w:hAnsi="Times New Roman" w:cs="Times New Roman"/>
          <w:color w:val="1D2228"/>
          <w:sz w:val="20"/>
          <w:szCs w:val="20"/>
          <w:lang w:val="en-US"/>
        </w:rPr>
        <w:t>technically</w:t>
      </w:r>
      <w:proofErr w:type="gramEnd"/>
      <w:r w:rsidRPr="0022794B">
        <w:rPr>
          <w:rStyle w:val="None"/>
          <w:rFonts w:ascii="Times New Roman" w:hAnsi="Times New Roman" w:cs="Times New Roman"/>
          <w:color w:val="1D2228"/>
          <w:sz w:val="20"/>
          <w:szCs w:val="20"/>
          <w:lang w:val="en-US"/>
        </w:rPr>
        <w:t xml:space="preserve"> unjustified </w:t>
      </w:r>
      <w:hyperlink r:id="rId29" w:history="1">
        <w:r w:rsidRPr="0022794B">
          <w:rPr>
            <w:rStyle w:val="Hyperlink2"/>
            <w:rFonts w:ascii="Times New Roman" w:hAnsi="Times New Roman" w:cs="Times New Roman"/>
            <w:sz w:val="20"/>
            <w:szCs w:val="20"/>
            <w:lang w:val="en-US"/>
          </w:rPr>
          <w:t>road checks and penalties</w:t>
        </w:r>
      </w:hyperlink>
      <w:r w:rsidRPr="0022794B">
        <w:rPr>
          <w:rFonts w:ascii="Times New Roman" w:hAnsi="Times New Roman" w:cs="Times New Roman"/>
          <w:sz w:val="20"/>
          <w:szCs w:val="20"/>
          <w:lang w:val="en-US"/>
        </w:rPr>
        <w:t xml:space="preserve"> (click to see Member States rules!).   </w:t>
      </w:r>
      <w:r>
        <w:rPr>
          <w:rFonts w:ascii="Times New Roman" w:hAnsi="Times New Roman" w:cs="Times New Roman"/>
          <w:sz w:val="20"/>
          <w:szCs w:val="20"/>
          <w:lang w:val="en-US"/>
        </w:rPr>
        <w:tab/>
      </w:r>
      <w:r w:rsidRPr="0022794B">
        <w:rPr>
          <w:rFonts w:ascii="Times New Roman" w:hAnsi="Times New Roman" w:cs="Times New Roman"/>
          <w:sz w:val="20"/>
          <w:szCs w:val="20"/>
          <w:lang w:val="en-US"/>
        </w:rPr>
        <w:t xml:space="preserve">  </w:t>
      </w:r>
      <w:r w:rsidRPr="0022794B">
        <w:rPr>
          <w:rFonts w:ascii="Times New Roman" w:hAnsi="Times New Roman" w:cs="Times New Roman"/>
          <w:sz w:val="20"/>
          <w:szCs w:val="20"/>
          <w:lang w:val="en-US"/>
        </w:rPr>
        <w:br/>
        <w:t>Such penalties are disproportionate for private and craftsman vans. Their weight changes over the day and overload is marginal (water and diesel tank consumption for the former, varying equipment and material for the latter). The situation of private and craftsman vans is NOT to be compared with haulage trucks' travelling one or several days across the country and borders.</w:t>
      </w:r>
    </w:p>
    <w:p w:rsidR="0022794B" w:rsidRPr="0022794B" w:rsidRDefault="0022794B" w:rsidP="0022794B">
      <w:pPr>
        <w:pStyle w:val="Paragraphedeliste"/>
        <w:numPr>
          <w:ilvl w:val="0"/>
          <w:numId w:val="20"/>
        </w:numPr>
        <w:spacing w:after="0" w:line="240" w:lineRule="auto"/>
        <w:ind w:left="567" w:hanging="207"/>
        <w:contextualSpacing w:val="0"/>
        <w:jc w:val="both"/>
        <w:rPr>
          <w:rStyle w:val="None"/>
          <w:rFonts w:ascii="Times New Roman" w:hAnsi="Times New Roman" w:cs="Times New Roman"/>
          <w:sz w:val="20"/>
          <w:szCs w:val="20"/>
          <w:lang w:val="en-US"/>
        </w:rPr>
      </w:pPr>
      <w:proofErr w:type="gramStart"/>
      <w:r w:rsidRPr="0022794B">
        <w:rPr>
          <w:rStyle w:val="None"/>
          <w:rFonts w:ascii="Times New Roman" w:hAnsi="Times New Roman" w:cs="Times New Roman"/>
          <w:color w:val="1D2228"/>
          <w:sz w:val="20"/>
          <w:szCs w:val="20"/>
          <w:lang w:val="en-US"/>
        </w:rPr>
        <w:t>type-approval</w:t>
      </w:r>
      <w:proofErr w:type="gramEnd"/>
      <w:r w:rsidRPr="0022794B">
        <w:rPr>
          <w:rStyle w:val="None"/>
          <w:rFonts w:ascii="Times New Roman" w:hAnsi="Times New Roman" w:cs="Times New Roman"/>
          <w:color w:val="1D2228"/>
          <w:sz w:val="20"/>
          <w:szCs w:val="20"/>
          <w:lang w:val="en-US"/>
        </w:rPr>
        <w:t xml:space="preserve"> discrepancies between Member States, reducing Internal Market efficiency;   </w:t>
      </w:r>
      <w:r w:rsidRPr="0022794B">
        <w:rPr>
          <w:rStyle w:val="None"/>
          <w:rFonts w:ascii="Times New Roman" w:hAnsi="Times New Roman" w:cs="Times New Roman"/>
          <w:color w:val="1D2228"/>
          <w:sz w:val="20"/>
          <w:szCs w:val="20"/>
          <w:lang w:val="en-US"/>
        </w:rPr>
        <w:br/>
        <w:t xml:space="preserve">furthermore, approvals happen usually </w:t>
      </w:r>
      <w:r w:rsidRPr="0022794B">
        <w:rPr>
          <w:rStyle w:val="None"/>
          <w:rFonts w:ascii="Times New Roman" w:hAnsi="Times New Roman" w:cs="Times New Roman"/>
          <w:b/>
          <w:bCs/>
          <w:color w:val="1D2228"/>
          <w:sz w:val="20"/>
          <w:szCs w:val="20"/>
          <w:lang w:val="en-US"/>
        </w:rPr>
        <w:t>before</w:t>
      </w:r>
      <w:r w:rsidRPr="0022794B">
        <w:rPr>
          <w:rStyle w:val="None"/>
          <w:rFonts w:ascii="Times New Roman" w:hAnsi="Times New Roman" w:cs="Times New Roman"/>
          <w:color w:val="1D2228"/>
          <w:sz w:val="20"/>
          <w:szCs w:val="20"/>
          <w:lang w:val="en-US"/>
        </w:rPr>
        <w:t xml:space="preserve"> any customer equipment is installed; equipment keep growing over time, as for a house.</w:t>
      </w:r>
    </w:p>
    <w:p w:rsidR="0022794B" w:rsidRPr="0022794B" w:rsidRDefault="008A15C4" w:rsidP="0022794B">
      <w:pPr>
        <w:pStyle w:val="Default"/>
        <w:numPr>
          <w:ilvl w:val="0"/>
          <w:numId w:val="21"/>
        </w:numPr>
        <w:autoSpaceDE/>
        <w:autoSpaceDN/>
        <w:adjustRightInd/>
        <w:ind w:left="567" w:hanging="207"/>
        <w:rPr>
          <w:rStyle w:val="None"/>
          <w:rFonts w:ascii="Times New Roman" w:hAnsi="Times New Roman" w:cs="Times New Roman"/>
          <w:color w:val="1D2228"/>
          <w:sz w:val="20"/>
          <w:szCs w:val="20"/>
          <w:lang w:val="en-US"/>
        </w:rPr>
      </w:pPr>
      <w:r>
        <w:rPr>
          <w:rStyle w:val="None"/>
          <w:rFonts w:ascii="Times New Roman" w:hAnsi="Times New Roman" w:cs="Times New Roman"/>
          <w:color w:val="1D2228"/>
          <w:sz w:val="20"/>
          <w:szCs w:val="20"/>
          <w:lang w:val="en-US"/>
        </w:rPr>
        <w:t xml:space="preserve">The cost </w:t>
      </w:r>
      <w:r w:rsidR="0022794B" w:rsidRPr="0022794B">
        <w:rPr>
          <w:rStyle w:val="None"/>
          <w:rFonts w:ascii="Times New Roman" w:hAnsi="Times New Roman" w:cs="Times New Roman"/>
          <w:color w:val="1D2228"/>
          <w:sz w:val="20"/>
          <w:szCs w:val="20"/>
          <w:lang w:val="en-US"/>
        </w:rPr>
        <w:t xml:space="preserve">of C1 </w:t>
      </w:r>
      <w:proofErr w:type="spellStart"/>
      <w:r w:rsidR="0022794B" w:rsidRPr="0022794B">
        <w:rPr>
          <w:rStyle w:val="None"/>
          <w:rFonts w:ascii="Times New Roman" w:hAnsi="Times New Roman" w:cs="Times New Roman"/>
          <w:color w:val="1D2228"/>
          <w:sz w:val="20"/>
          <w:szCs w:val="20"/>
          <w:lang w:val="en-US"/>
        </w:rPr>
        <w:t>licence</w:t>
      </w:r>
      <w:proofErr w:type="spellEnd"/>
      <w:r w:rsidR="0022794B" w:rsidRPr="0022794B">
        <w:rPr>
          <w:rStyle w:val="None"/>
          <w:rFonts w:ascii="Times New Roman" w:hAnsi="Times New Roman" w:cs="Times New Roman"/>
          <w:color w:val="1D2228"/>
          <w:sz w:val="20"/>
          <w:szCs w:val="20"/>
          <w:lang w:val="en-US"/>
        </w:rPr>
        <w:t xml:space="preserve"> </w:t>
      </w:r>
      <w:r>
        <w:rPr>
          <w:rStyle w:val="None"/>
          <w:rFonts w:ascii="Times New Roman" w:hAnsi="Times New Roman" w:cs="Times New Roman"/>
          <w:color w:val="1D2228"/>
          <w:sz w:val="20"/>
          <w:szCs w:val="20"/>
          <w:lang w:val="en-US"/>
        </w:rPr>
        <w:t xml:space="preserve">is much too high </w:t>
      </w:r>
      <w:r w:rsidR="0022794B" w:rsidRPr="0022794B">
        <w:rPr>
          <w:rStyle w:val="None"/>
          <w:rFonts w:ascii="Times New Roman" w:hAnsi="Times New Roman" w:cs="Times New Roman"/>
          <w:color w:val="1D2228"/>
          <w:sz w:val="20"/>
          <w:szCs w:val="20"/>
          <w:lang w:val="en-US"/>
        </w:rPr>
        <w:t xml:space="preserve">(+ 2000 </w:t>
      </w:r>
      <w:r w:rsidR="0022794B" w:rsidRPr="0022794B">
        <w:rPr>
          <w:rStyle w:val="None"/>
          <w:rFonts w:ascii="Times New Roman" w:hAnsi="Times New Roman" w:cs="Times New Roman"/>
          <w:color w:val="1D2228"/>
          <w:sz w:val="20"/>
          <w:szCs w:val="20"/>
          <w:lang w:val="pt-PT"/>
        </w:rPr>
        <w:t>€</w:t>
      </w:r>
      <w:r w:rsidR="0022794B" w:rsidRPr="0022794B">
        <w:rPr>
          <w:rStyle w:val="None"/>
          <w:rFonts w:ascii="Times New Roman" w:hAnsi="Times New Roman" w:cs="Times New Roman"/>
          <w:color w:val="1D2228"/>
          <w:sz w:val="20"/>
          <w:szCs w:val="20"/>
          <w:lang w:val="en-US"/>
        </w:rPr>
        <w:t>) and unjustified periodic</w:t>
      </w:r>
      <w:r>
        <w:rPr>
          <w:rStyle w:val="None"/>
          <w:rFonts w:ascii="Times New Roman" w:hAnsi="Times New Roman" w:cs="Times New Roman"/>
          <w:color w:val="1D2228"/>
          <w:sz w:val="20"/>
          <w:szCs w:val="20"/>
          <w:lang w:val="en-US"/>
        </w:rPr>
        <w:t xml:space="preserve"> tests and medical check burden</w:t>
      </w:r>
      <w:r w:rsidR="00833DF4">
        <w:rPr>
          <w:rStyle w:val="None"/>
          <w:rFonts w:ascii="Times New Roman" w:hAnsi="Times New Roman" w:cs="Times New Roman"/>
          <w:color w:val="1D2228"/>
          <w:sz w:val="20"/>
          <w:szCs w:val="20"/>
          <w:lang w:val="en-US"/>
        </w:rPr>
        <w:t>s</w:t>
      </w:r>
      <w:r>
        <w:rPr>
          <w:rStyle w:val="None"/>
          <w:rFonts w:ascii="Times New Roman" w:hAnsi="Times New Roman" w:cs="Times New Roman"/>
          <w:color w:val="1D2228"/>
          <w:sz w:val="20"/>
          <w:szCs w:val="20"/>
          <w:lang w:val="en-US"/>
        </w:rPr>
        <w:t xml:space="preserve"> </w:t>
      </w:r>
      <w:r w:rsidR="0022794B" w:rsidRPr="0022794B">
        <w:rPr>
          <w:rStyle w:val="None"/>
          <w:rFonts w:ascii="Times New Roman" w:hAnsi="Times New Roman" w:cs="Times New Roman"/>
          <w:color w:val="1D2228"/>
          <w:sz w:val="20"/>
          <w:szCs w:val="20"/>
          <w:lang w:val="en-US"/>
        </w:rPr>
        <w:t xml:space="preserve">every 5 year or less. </w:t>
      </w:r>
    </w:p>
    <w:p w:rsidR="0022794B" w:rsidRPr="0022794B" w:rsidRDefault="0022794B" w:rsidP="0022794B">
      <w:pPr>
        <w:pStyle w:val="Default"/>
        <w:ind w:left="567"/>
        <w:rPr>
          <w:rStyle w:val="None"/>
          <w:rFonts w:ascii="Times New Roman" w:hAnsi="Times New Roman" w:cs="Times New Roman"/>
          <w:color w:val="1D2228"/>
          <w:sz w:val="20"/>
          <w:szCs w:val="20"/>
          <w:lang w:val="en-US"/>
        </w:rPr>
      </w:pPr>
      <w:r w:rsidRPr="0022794B">
        <w:rPr>
          <w:rStyle w:val="None"/>
          <w:rFonts w:ascii="Times New Roman" w:hAnsi="Times New Roman" w:cs="Times New Roman"/>
          <w:color w:val="1D2228"/>
          <w:sz w:val="20"/>
          <w:szCs w:val="20"/>
          <w:lang w:val="en-US"/>
        </w:rPr>
        <w:t>For motor-homes that travel so few kilometers / year</w:t>
      </w:r>
      <w:r w:rsidR="00833DF4">
        <w:rPr>
          <w:rStyle w:val="None"/>
          <w:rFonts w:ascii="Times New Roman" w:hAnsi="Times New Roman" w:cs="Times New Roman"/>
          <w:color w:val="1D2228"/>
          <w:sz w:val="20"/>
          <w:szCs w:val="20"/>
          <w:lang w:val="en-US"/>
        </w:rPr>
        <w:t xml:space="preserve"> for leisure</w:t>
      </w:r>
      <w:r w:rsidRPr="0022794B">
        <w:rPr>
          <w:rStyle w:val="None"/>
          <w:rFonts w:ascii="Times New Roman" w:hAnsi="Times New Roman" w:cs="Times New Roman"/>
          <w:color w:val="1D2228"/>
          <w:sz w:val="20"/>
          <w:szCs w:val="20"/>
          <w:lang w:val="en-US"/>
        </w:rPr>
        <w:t>, this is not acceptable.</w:t>
      </w:r>
      <w:r w:rsidRPr="0022794B">
        <w:rPr>
          <w:rStyle w:val="None"/>
          <w:rFonts w:ascii="Times New Roman" w:hAnsi="Times New Roman" w:cs="Times New Roman"/>
          <w:color w:val="1D2228"/>
          <w:sz w:val="20"/>
          <w:szCs w:val="20"/>
          <w:lang w:val="en-US"/>
        </w:rPr>
        <w:br/>
        <w:t xml:space="preserve">As a consequence, very few people who know they drive overload do agree to take C1 </w:t>
      </w:r>
      <w:proofErr w:type="spellStart"/>
      <w:r w:rsidRPr="0022794B">
        <w:rPr>
          <w:rStyle w:val="None"/>
          <w:rFonts w:ascii="Times New Roman" w:hAnsi="Times New Roman" w:cs="Times New Roman"/>
          <w:color w:val="1D2228"/>
          <w:sz w:val="20"/>
          <w:szCs w:val="20"/>
          <w:lang w:val="en-US"/>
        </w:rPr>
        <w:t>licence</w:t>
      </w:r>
      <w:proofErr w:type="spellEnd"/>
      <w:r w:rsidRPr="0022794B">
        <w:rPr>
          <w:rStyle w:val="None"/>
          <w:rFonts w:ascii="Times New Roman" w:hAnsi="Times New Roman" w:cs="Times New Roman"/>
          <w:color w:val="1D2228"/>
          <w:sz w:val="20"/>
          <w:szCs w:val="20"/>
          <w:lang w:val="en-US"/>
        </w:rPr>
        <w:t>.</w:t>
      </w:r>
      <w:r w:rsidRPr="0022794B">
        <w:rPr>
          <w:rStyle w:val="None"/>
          <w:rFonts w:ascii="Times New Roman" w:hAnsi="Times New Roman" w:cs="Times New Roman"/>
          <w:color w:val="1D2228"/>
          <w:sz w:val="20"/>
          <w:szCs w:val="20"/>
          <w:lang w:val="en-US"/>
        </w:rPr>
        <w:br/>
        <w:t>About 85% of motor-homes risk overload and insurance problems, which is really insane a situation.</w:t>
      </w:r>
    </w:p>
    <w:p w:rsidR="0022794B" w:rsidRPr="0022794B" w:rsidRDefault="0022794B" w:rsidP="0022794B">
      <w:pPr>
        <w:pStyle w:val="Default"/>
        <w:numPr>
          <w:ilvl w:val="0"/>
          <w:numId w:val="21"/>
        </w:numPr>
        <w:autoSpaceDE/>
        <w:autoSpaceDN/>
        <w:adjustRightInd/>
        <w:ind w:left="567" w:hanging="207"/>
        <w:rPr>
          <w:rStyle w:val="None"/>
          <w:rFonts w:ascii="Times New Roman" w:hAnsi="Times New Roman" w:cs="Times New Roman"/>
          <w:color w:val="1D2228"/>
          <w:sz w:val="20"/>
          <w:szCs w:val="20"/>
          <w:lang w:val="en-US"/>
        </w:rPr>
      </w:pPr>
      <w:r w:rsidRPr="0022794B">
        <w:rPr>
          <w:rStyle w:val="None"/>
          <w:rFonts w:ascii="Times New Roman" w:hAnsi="Times New Roman" w:cs="Times New Roman"/>
          <w:color w:val="1D2228"/>
          <w:sz w:val="20"/>
          <w:szCs w:val="20"/>
          <w:lang w:val="en-US"/>
        </w:rPr>
        <w:t xml:space="preserve">C1 </w:t>
      </w:r>
      <w:proofErr w:type="spellStart"/>
      <w:r w:rsidRPr="0022794B">
        <w:rPr>
          <w:rStyle w:val="None"/>
          <w:rFonts w:ascii="Times New Roman" w:hAnsi="Times New Roman" w:cs="Times New Roman"/>
          <w:color w:val="1D2228"/>
          <w:sz w:val="20"/>
          <w:szCs w:val="20"/>
          <w:lang w:val="en-US"/>
        </w:rPr>
        <w:t>licence</w:t>
      </w:r>
      <w:proofErr w:type="spellEnd"/>
      <w:r w:rsidRPr="0022794B">
        <w:rPr>
          <w:rStyle w:val="None"/>
          <w:rFonts w:ascii="Times New Roman" w:hAnsi="Times New Roman" w:cs="Times New Roman"/>
          <w:color w:val="1D2228"/>
          <w:sz w:val="20"/>
          <w:szCs w:val="20"/>
          <w:lang w:val="en-US"/>
        </w:rPr>
        <w:t xml:space="preserve"> structure being too heterogeneous, mixing commercial and private vans, special vehicles and large city vans up to 7.5T. </w:t>
      </w:r>
    </w:p>
    <w:p w:rsidR="0022794B" w:rsidRPr="0022794B" w:rsidRDefault="0022794B" w:rsidP="0022794B">
      <w:pPr>
        <w:pStyle w:val="Default"/>
        <w:ind w:left="567"/>
        <w:rPr>
          <w:rStyle w:val="None"/>
          <w:rFonts w:ascii="Times New Roman" w:hAnsi="Times New Roman" w:cs="Times New Roman"/>
          <w:color w:val="1D2228"/>
          <w:sz w:val="20"/>
          <w:szCs w:val="20"/>
          <w:lang w:val="en-US"/>
        </w:rPr>
      </w:pPr>
      <w:r w:rsidRPr="0022794B">
        <w:rPr>
          <w:rStyle w:val="None"/>
          <w:rFonts w:ascii="Times New Roman" w:hAnsi="Times New Roman" w:cs="Times New Roman"/>
          <w:color w:val="1D2228"/>
          <w:sz w:val="20"/>
          <w:szCs w:val="20"/>
          <w:lang w:val="en-US"/>
        </w:rPr>
        <w:t xml:space="preserve">Because of drive and medical checks with fuzzy exceptions, Member States don’t resist limiting the exceptions, requiring new B </w:t>
      </w:r>
      <w:proofErr w:type="spellStart"/>
      <w:r w:rsidRPr="0022794B">
        <w:rPr>
          <w:rStyle w:val="None"/>
          <w:rFonts w:ascii="Times New Roman" w:hAnsi="Times New Roman" w:cs="Times New Roman"/>
          <w:color w:val="1D2228"/>
          <w:sz w:val="20"/>
          <w:szCs w:val="20"/>
          <w:lang w:val="en-US"/>
        </w:rPr>
        <w:t>licence</w:t>
      </w:r>
      <w:proofErr w:type="spellEnd"/>
      <w:r w:rsidRPr="0022794B">
        <w:rPr>
          <w:rStyle w:val="None"/>
          <w:rFonts w:ascii="Times New Roman" w:hAnsi="Times New Roman" w:cs="Times New Roman"/>
          <w:color w:val="1D2228"/>
          <w:sz w:val="20"/>
          <w:szCs w:val="20"/>
          <w:lang w:val="en-US"/>
        </w:rPr>
        <w:t xml:space="preserve"> application when C1 or C </w:t>
      </w:r>
      <w:proofErr w:type="spellStart"/>
      <w:r w:rsidRPr="0022794B">
        <w:rPr>
          <w:rStyle w:val="None"/>
          <w:rFonts w:ascii="Times New Roman" w:hAnsi="Times New Roman" w:cs="Times New Roman"/>
          <w:color w:val="1D2228"/>
          <w:sz w:val="20"/>
          <w:szCs w:val="20"/>
          <w:lang w:val="en-US"/>
        </w:rPr>
        <w:t>licence</w:t>
      </w:r>
      <w:proofErr w:type="spellEnd"/>
      <w:r w:rsidRPr="0022794B">
        <w:rPr>
          <w:rStyle w:val="None"/>
          <w:rFonts w:ascii="Times New Roman" w:hAnsi="Times New Roman" w:cs="Times New Roman"/>
          <w:color w:val="1D2228"/>
          <w:sz w:val="20"/>
          <w:szCs w:val="20"/>
          <w:lang w:val="en-US"/>
        </w:rPr>
        <w:t xml:space="preserve"> comes to end.</w:t>
      </w:r>
    </w:p>
    <w:p w:rsidR="0022794B" w:rsidRPr="0022794B" w:rsidRDefault="0022794B" w:rsidP="0022794B">
      <w:pPr>
        <w:pStyle w:val="Default"/>
        <w:jc w:val="both"/>
        <w:rPr>
          <w:rStyle w:val="None"/>
          <w:rFonts w:ascii="Times New Roman" w:hAnsi="Times New Roman" w:cs="Times New Roman"/>
          <w:color w:val="1D2228"/>
          <w:sz w:val="20"/>
          <w:szCs w:val="20"/>
          <w:lang w:val="en-US"/>
        </w:rPr>
      </w:pPr>
    </w:p>
    <w:p w:rsidR="0022794B" w:rsidRPr="0022794B" w:rsidRDefault="0022794B" w:rsidP="0022794B">
      <w:pPr>
        <w:pStyle w:val="Default"/>
        <w:jc w:val="both"/>
        <w:rPr>
          <w:rStyle w:val="None"/>
          <w:rFonts w:ascii="Times New Roman" w:hAnsi="Times New Roman" w:cs="Times New Roman"/>
          <w:color w:val="1D2228"/>
          <w:sz w:val="20"/>
          <w:szCs w:val="20"/>
          <w:lang w:val="en-US"/>
        </w:rPr>
      </w:pPr>
      <w:r w:rsidRPr="0022794B">
        <w:rPr>
          <w:rStyle w:val="None"/>
          <w:rFonts w:ascii="Times New Roman" w:hAnsi="Times New Roman" w:cs="Times New Roman"/>
          <w:color w:val="1D2228"/>
          <w:sz w:val="20"/>
          <w:szCs w:val="20"/>
          <w:lang w:val="en-US"/>
        </w:rPr>
        <w:t>After so harsh critics, restructuring B and C1</w:t>
      </w:r>
      <w:r w:rsidR="005F090F">
        <w:rPr>
          <w:rStyle w:val="None"/>
          <w:rFonts w:ascii="Times New Roman" w:hAnsi="Times New Roman" w:cs="Times New Roman"/>
          <w:color w:val="1D2228"/>
          <w:sz w:val="20"/>
          <w:szCs w:val="20"/>
          <w:lang w:val="en-US"/>
        </w:rPr>
        <w:t xml:space="preserve">private </w:t>
      </w:r>
      <w:proofErr w:type="spellStart"/>
      <w:r w:rsidRPr="0022794B">
        <w:rPr>
          <w:rStyle w:val="None"/>
          <w:rFonts w:ascii="Times New Roman" w:hAnsi="Times New Roman" w:cs="Times New Roman"/>
          <w:color w:val="1D2228"/>
          <w:sz w:val="20"/>
          <w:szCs w:val="20"/>
          <w:lang w:val="en-US"/>
        </w:rPr>
        <w:t>licences</w:t>
      </w:r>
      <w:proofErr w:type="spellEnd"/>
      <w:r w:rsidRPr="0022794B">
        <w:rPr>
          <w:rStyle w:val="None"/>
          <w:rFonts w:ascii="Times New Roman" w:hAnsi="Times New Roman" w:cs="Times New Roman"/>
          <w:color w:val="1D2228"/>
          <w:sz w:val="20"/>
          <w:szCs w:val="20"/>
          <w:lang w:val="en-US"/>
        </w:rPr>
        <w:t xml:space="preserve"> became more and more un-escapable a task.</w:t>
      </w:r>
    </w:p>
    <w:p w:rsidR="0022794B" w:rsidRPr="0022794B" w:rsidRDefault="0022794B" w:rsidP="0022794B">
      <w:pPr>
        <w:pStyle w:val="Default"/>
        <w:jc w:val="both"/>
        <w:rPr>
          <w:rStyle w:val="None"/>
          <w:rFonts w:ascii="Times New Roman" w:hAnsi="Times New Roman" w:cs="Times New Roman"/>
          <w:color w:val="1D2228"/>
          <w:sz w:val="20"/>
          <w:szCs w:val="20"/>
          <w:lang w:val="en-US"/>
        </w:rPr>
      </w:pPr>
      <w:r w:rsidRPr="0022794B">
        <w:rPr>
          <w:rStyle w:val="None"/>
          <w:rFonts w:ascii="Times New Roman" w:hAnsi="Times New Roman" w:cs="Times New Roman"/>
          <w:color w:val="1D2228"/>
          <w:sz w:val="20"/>
          <w:szCs w:val="20"/>
          <w:lang w:val="en-US"/>
        </w:rPr>
        <w:lastRenderedPageBreak/>
        <w:t xml:space="preserve">The October confrontation with stakeholders </w:t>
      </w:r>
      <w:r w:rsidR="00833DF4">
        <w:rPr>
          <w:rStyle w:val="None"/>
          <w:rFonts w:ascii="Times New Roman" w:hAnsi="Times New Roman" w:cs="Times New Roman"/>
          <w:color w:val="1D2228"/>
          <w:sz w:val="20"/>
          <w:szCs w:val="20"/>
          <w:lang w:val="en-US"/>
        </w:rPr>
        <w:t xml:space="preserve">in 2020 </w:t>
      </w:r>
      <w:r w:rsidRPr="0022794B">
        <w:rPr>
          <w:rStyle w:val="None"/>
          <w:rFonts w:ascii="Times New Roman" w:hAnsi="Times New Roman" w:cs="Times New Roman"/>
          <w:color w:val="1D2228"/>
          <w:sz w:val="20"/>
          <w:szCs w:val="20"/>
          <w:lang w:val="en-US"/>
        </w:rPr>
        <w:t xml:space="preserve">highlighted the fact that other users communities were demanding B </w:t>
      </w:r>
      <w:proofErr w:type="spellStart"/>
      <w:r w:rsidRPr="0022794B">
        <w:rPr>
          <w:rStyle w:val="None"/>
          <w:rFonts w:ascii="Times New Roman" w:hAnsi="Times New Roman" w:cs="Times New Roman"/>
          <w:color w:val="1D2228"/>
          <w:sz w:val="20"/>
          <w:szCs w:val="20"/>
          <w:lang w:val="en-US"/>
        </w:rPr>
        <w:t>licence</w:t>
      </w:r>
      <w:proofErr w:type="spellEnd"/>
      <w:r w:rsidRPr="0022794B">
        <w:rPr>
          <w:rStyle w:val="None"/>
          <w:rFonts w:ascii="Times New Roman" w:hAnsi="Times New Roman" w:cs="Times New Roman"/>
          <w:color w:val="1D2228"/>
          <w:sz w:val="20"/>
          <w:szCs w:val="20"/>
          <w:lang w:val="en-US"/>
        </w:rPr>
        <w:t xml:space="preserve"> GVWR to be upgraded:  firemen, craftsmanship and SME’s whose vehicle don’t weigh the same over a single working day, and also Parcel Delivery Services in suburban areas, where independent C1 drivers are hard to find and easy to lose.</w:t>
      </w:r>
    </w:p>
    <w:p w:rsidR="005F090F" w:rsidRDefault="0094717A" w:rsidP="0022794B">
      <w:pPr>
        <w:pStyle w:val="Default"/>
        <w:jc w:val="both"/>
        <w:rPr>
          <w:rFonts w:ascii="Times New Roman" w:hAnsi="Times New Roman" w:cs="Times New Roman"/>
          <w:sz w:val="20"/>
          <w:lang w:val="en-US"/>
        </w:rPr>
      </w:pPr>
      <w:r>
        <w:rPr>
          <w:rFonts w:ascii="Times New Roman" w:hAnsi="Times New Roman" w:cs="Times New Roman"/>
          <w:sz w:val="20"/>
          <w:lang w:val="en-US"/>
        </w:rPr>
        <w:t>But n</w:t>
      </w:r>
      <w:r w:rsidRPr="006C53CD">
        <w:rPr>
          <w:rFonts w:ascii="Times New Roman" w:hAnsi="Times New Roman" w:cs="Times New Roman"/>
          <w:sz w:val="20"/>
          <w:lang w:val="en-US"/>
        </w:rPr>
        <w:t xml:space="preserve">ot everybody in the room agreed with our demand. </w:t>
      </w:r>
      <w:r>
        <w:rPr>
          <w:rFonts w:ascii="Times New Roman" w:hAnsi="Times New Roman" w:cs="Times New Roman"/>
          <w:sz w:val="20"/>
          <w:lang w:val="en-US"/>
        </w:rPr>
        <w:tab/>
      </w:r>
      <w:r w:rsidRPr="006C53CD">
        <w:rPr>
          <w:rFonts w:ascii="Times New Roman" w:hAnsi="Times New Roman" w:cs="Times New Roman"/>
          <w:sz w:val="20"/>
          <w:lang w:val="en-US"/>
        </w:rPr>
        <w:br/>
        <w:t xml:space="preserve">It was indeed vehemently rebuffed by a specific delegate </w:t>
      </w:r>
      <w:r>
        <w:rPr>
          <w:rFonts w:ascii="Times New Roman" w:hAnsi="Times New Roman" w:cs="Times New Roman"/>
          <w:sz w:val="20"/>
          <w:lang w:val="en-US"/>
        </w:rPr>
        <w:t>from an important Member State</w:t>
      </w:r>
      <w:r w:rsidR="0028451B">
        <w:rPr>
          <w:rStyle w:val="Appelnotedebasdep"/>
          <w:rFonts w:ascii="Times New Roman" w:hAnsi="Times New Roman" w:cs="Times New Roman"/>
          <w:sz w:val="20"/>
          <w:lang w:val="en-US"/>
        </w:rPr>
        <w:footnoteReference w:id="9"/>
      </w:r>
      <w:r>
        <w:rPr>
          <w:rFonts w:ascii="Times New Roman" w:hAnsi="Times New Roman" w:cs="Times New Roman"/>
          <w:sz w:val="20"/>
          <w:lang w:val="en-US"/>
        </w:rPr>
        <w:t xml:space="preserve"> who was by chance a Vice-President of UNECE </w:t>
      </w:r>
      <w:r w:rsidRPr="002A2746">
        <w:rPr>
          <w:rFonts w:ascii="Times New Roman" w:hAnsi="Times New Roman" w:cs="Times New Roman"/>
          <w:sz w:val="20"/>
          <w:lang w:val="en-US"/>
        </w:rPr>
        <w:t xml:space="preserve">Group I </w:t>
      </w:r>
      <w:r w:rsidR="005C087A">
        <w:rPr>
          <w:rFonts w:ascii="Times New Roman" w:hAnsi="Times New Roman" w:cs="Times New Roman"/>
          <w:sz w:val="20"/>
          <w:lang w:val="en-US"/>
        </w:rPr>
        <w:t>in Geneva, in charge of Road S</w:t>
      </w:r>
      <w:r>
        <w:rPr>
          <w:rFonts w:ascii="Times New Roman" w:hAnsi="Times New Roman" w:cs="Times New Roman"/>
          <w:sz w:val="20"/>
          <w:lang w:val="en-US"/>
        </w:rPr>
        <w:t>ecurity.</w:t>
      </w:r>
      <w:r w:rsidR="00833DF4">
        <w:rPr>
          <w:rFonts w:ascii="Times New Roman" w:hAnsi="Times New Roman" w:cs="Times New Roman"/>
          <w:sz w:val="20"/>
          <w:lang w:val="en-US"/>
        </w:rPr>
        <w:t xml:space="preserve"> “Member States did not agree</w:t>
      </w:r>
      <w:r w:rsidR="003F22DB">
        <w:rPr>
          <w:rFonts w:ascii="Times New Roman" w:hAnsi="Times New Roman" w:cs="Times New Roman"/>
          <w:sz w:val="20"/>
          <w:lang w:val="en-US"/>
        </w:rPr>
        <w:t xml:space="preserve">”, did </w:t>
      </w:r>
      <w:proofErr w:type="gramStart"/>
      <w:r w:rsidR="003F22DB">
        <w:rPr>
          <w:rFonts w:ascii="Times New Roman" w:hAnsi="Times New Roman" w:cs="Times New Roman"/>
          <w:sz w:val="20"/>
          <w:lang w:val="en-US"/>
        </w:rPr>
        <w:t>he</w:t>
      </w:r>
      <w:proofErr w:type="gramEnd"/>
      <w:r w:rsidR="003F22DB">
        <w:rPr>
          <w:rFonts w:ascii="Times New Roman" w:hAnsi="Times New Roman" w:cs="Times New Roman"/>
          <w:sz w:val="20"/>
          <w:lang w:val="en-US"/>
        </w:rPr>
        <w:t xml:space="preserve"> say, adding immediately: “</w:t>
      </w:r>
      <w:r w:rsidR="002C2998">
        <w:rPr>
          <w:rFonts w:ascii="Times New Roman" w:hAnsi="Times New Roman" w:cs="Times New Roman"/>
          <w:sz w:val="20"/>
          <w:lang w:val="en-US"/>
        </w:rPr>
        <w:t xml:space="preserve">There will be no way back!” </w:t>
      </w:r>
      <w:r w:rsidR="003025A2">
        <w:rPr>
          <w:rFonts w:ascii="Times New Roman" w:hAnsi="Times New Roman" w:cs="Times New Roman"/>
          <w:sz w:val="20"/>
          <w:lang w:val="en-US"/>
        </w:rPr>
        <w:t xml:space="preserve">This was for us a confirmation that the GVWR problem needed to be presented and defended at UNECE level </w:t>
      </w:r>
      <w:r w:rsidR="003F22DB">
        <w:rPr>
          <w:rFonts w:ascii="Times New Roman" w:hAnsi="Times New Roman" w:cs="Times New Roman"/>
          <w:sz w:val="20"/>
          <w:lang w:val="en-US"/>
        </w:rPr>
        <w:t>in due course, by the EU itself using its proactive Green Deal stance and 2050 target.</w:t>
      </w:r>
      <w:r w:rsidR="003025A2">
        <w:rPr>
          <w:rFonts w:ascii="Times New Roman" w:hAnsi="Times New Roman" w:cs="Times New Roman"/>
          <w:sz w:val="20"/>
          <w:lang w:val="en-US"/>
        </w:rPr>
        <w:t xml:space="preserve"> </w:t>
      </w:r>
    </w:p>
    <w:p w:rsidR="0022794B" w:rsidRDefault="005F090F" w:rsidP="0022794B">
      <w:pPr>
        <w:pStyle w:val="Default"/>
        <w:jc w:val="both"/>
        <w:rPr>
          <w:rFonts w:ascii="Times New Roman" w:hAnsi="Times New Roman" w:cs="Times New Roman"/>
          <w:sz w:val="20"/>
          <w:lang w:val="en-US"/>
        </w:rPr>
      </w:pPr>
      <w:r>
        <w:rPr>
          <w:rFonts w:ascii="Times New Roman" w:hAnsi="Times New Roman" w:cs="Times New Roman"/>
          <w:sz w:val="20"/>
          <w:lang w:val="en-US"/>
        </w:rPr>
        <w:t>Perhaps c</w:t>
      </w:r>
      <w:r w:rsidR="00702BEF">
        <w:rPr>
          <w:rFonts w:ascii="Times New Roman" w:hAnsi="Times New Roman" w:cs="Times New Roman"/>
          <w:sz w:val="20"/>
          <w:lang w:val="en-US"/>
        </w:rPr>
        <w:t xml:space="preserve">ould </w:t>
      </w:r>
      <w:r>
        <w:rPr>
          <w:rFonts w:ascii="Times New Roman" w:hAnsi="Times New Roman" w:cs="Times New Roman"/>
          <w:sz w:val="20"/>
          <w:lang w:val="en-US"/>
        </w:rPr>
        <w:t xml:space="preserve">we </w:t>
      </w:r>
      <w:r w:rsidR="00702BEF">
        <w:rPr>
          <w:rFonts w:ascii="Times New Roman" w:hAnsi="Times New Roman" w:cs="Times New Roman"/>
          <w:sz w:val="20"/>
          <w:lang w:val="en-US"/>
        </w:rPr>
        <w:t xml:space="preserve">ask institutions like the European Law Institute </w:t>
      </w:r>
      <w:r w:rsidR="000F6B11">
        <w:rPr>
          <w:rFonts w:ascii="Times New Roman" w:hAnsi="Times New Roman" w:cs="Times New Roman"/>
          <w:sz w:val="20"/>
          <w:lang w:val="en-US"/>
        </w:rPr>
        <w:t xml:space="preserve">in Vienna </w:t>
      </w:r>
      <w:r w:rsidR="005C087A">
        <w:rPr>
          <w:rFonts w:ascii="Times New Roman" w:hAnsi="Times New Roman" w:cs="Times New Roman"/>
          <w:sz w:val="20"/>
          <w:lang w:val="en-US"/>
        </w:rPr>
        <w:t xml:space="preserve">(or similar) </w:t>
      </w:r>
      <w:r w:rsidR="00702BEF">
        <w:rPr>
          <w:rFonts w:ascii="Times New Roman" w:hAnsi="Times New Roman" w:cs="Times New Roman"/>
          <w:sz w:val="20"/>
          <w:lang w:val="en-US"/>
        </w:rPr>
        <w:t xml:space="preserve">to </w:t>
      </w:r>
      <w:r>
        <w:rPr>
          <w:rFonts w:ascii="Times New Roman" w:hAnsi="Times New Roman" w:cs="Times New Roman"/>
          <w:sz w:val="20"/>
          <w:lang w:val="en-US"/>
        </w:rPr>
        <w:t xml:space="preserve">investigate </w:t>
      </w:r>
      <w:r w:rsidR="00702BEF">
        <w:rPr>
          <w:rFonts w:ascii="Times New Roman" w:hAnsi="Times New Roman" w:cs="Times New Roman"/>
          <w:sz w:val="20"/>
          <w:lang w:val="en-US"/>
        </w:rPr>
        <w:t>th</w:t>
      </w:r>
      <w:r>
        <w:rPr>
          <w:rFonts w:ascii="Times New Roman" w:hAnsi="Times New Roman" w:cs="Times New Roman"/>
          <w:sz w:val="20"/>
          <w:lang w:val="en-US"/>
        </w:rPr>
        <w:t>i</w:t>
      </w:r>
      <w:r w:rsidR="00702BEF">
        <w:rPr>
          <w:rFonts w:ascii="Times New Roman" w:hAnsi="Times New Roman" w:cs="Times New Roman"/>
          <w:sz w:val="20"/>
          <w:lang w:val="en-US"/>
        </w:rPr>
        <w:t xml:space="preserve">s </w:t>
      </w:r>
      <w:r w:rsidR="000F6B11">
        <w:rPr>
          <w:rFonts w:ascii="Times New Roman" w:hAnsi="Times New Roman" w:cs="Times New Roman"/>
          <w:sz w:val="20"/>
          <w:lang w:val="en-US"/>
        </w:rPr>
        <w:t>question?</w:t>
      </w:r>
    </w:p>
    <w:p w:rsidR="00833DF4" w:rsidRPr="0022794B" w:rsidRDefault="00833DF4" w:rsidP="0022794B">
      <w:pPr>
        <w:pStyle w:val="Default"/>
        <w:jc w:val="both"/>
        <w:rPr>
          <w:rStyle w:val="None"/>
          <w:rFonts w:ascii="Times New Roman" w:hAnsi="Times New Roman" w:cs="Times New Roman"/>
          <w:color w:val="1D2228"/>
          <w:sz w:val="20"/>
          <w:szCs w:val="20"/>
          <w:lang w:val="en-US"/>
        </w:rPr>
      </w:pPr>
    </w:p>
    <w:p w:rsidR="0022794B" w:rsidRPr="0022794B" w:rsidRDefault="005F090F" w:rsidP="0022794B">
      <w:pPr>
        <w:pStyle w:val="Default"/>
        <w:jc w:val="both"/>
        <w:rPr>
          <w:rStyle w:val="None"/>
          <w:rFonts w:ascii="Times New Roman" w:hAnsi="Times New Roman" w:cs="Times New Roman"/>
          <w:color w:val="1D2228"/>
          <w:sz w:val="20"/>
          <w:szCs w:val="20"/>
          <w:lang w:val="en-US"/>
        </w:rPr>
      </w:pPr>
      <w:r>
        <w:rPr>
          <w:rStyle w:val="None"/>
          <w:rFonts w:ascii="Times New Roman" w:hAnsi="Times New Roman" w:cs="Times New Roman"/>
          <w:color w:val="1D2228"/>
          <w:sz w:val="20"/>
          <w:szCs w:val="20"/>
          <w:lang w:val="en-US"/>
        </w:rPr>
        <w:t>Anyway, w</w:t>
      </w:r>
      <w:r w:rsidR="0022794B" w:rsidRPr="0022794B">
        <w:rPr>
          <w:rStyle w:val="None"/>
          <w:rFonts w:ascii="Times New Roman" w:hAnsi="Times New Roman" w:cs="Times New Roman"/>
          <w:color w:val="1D2228"/>
          <w:sz w:val="20"/>
          <w:szCs w:val="20"/>
          <w:lang w:val="en-US"/>
        </w:rPr>
        <w:t>e came to the conclusion that it would be worth finding a common approach to the 3.5T problem to make easier a common sort of solution.</w:t>
      </w:r>
      <w:r>
        <w:rPr>
          <w:rStyle w:val="None"/>
          <w:rFonts w:ascii="Times New Roman" w:hAnsi="Times New Roman" w:cs="Times New Roman"/>
          <w:color w:val="1D2228"/>
          <w:sz w:val="20"/>
          <w:szCs w:val="20"/>
          <w:lang w:val="en-US"/>
        </w:rPr>
        <w:t xml:space="preserve"> As soon as possible!</w:t>
      </w:r>
    </w:p>
    <w:p w:rsidR="0022794B" w:rsidRPr="0022794B" w:rsidRDefault="0022794B" w:rsidP="0022794B">
      <w:pPr>
        <w:pStyle w:val="Default"/>
        <w:jc w:val="both"/>
        <w:rPr>
          <w:rStyle w:val="None"/>
          <w:rFonts w:ascii="Times New Roman" w:hAnsi="Times New Roman" w:cs="Times New Roman"/>
          <w:color w:val="1D2228"/>
          <w:sz w:val="20"/>
          <w:szCs w:val="20"/>
          <w:lang w:val="en-US"/>
        </w:rPr>
      </w:pPr>
      <w:r w:rsidRPr="0022794B">
        <w:rPr>
          <w:rStyle w:val="None"/>
          <w:rFonts w:ascii="Times New Roman" w:hAnsi="Times New Roman" w:cs="Times New Roman"/>
          <w:color w:val="1D2228"/>
          <w:sz w:val="20"/>
          <w:szCs w:val="20"/>
          <w:lang w:val="en-US"/>
        </w:rPr>
        <w:t> </w:t>
      </w:r>
    </w:p>
    <w:p w:rsidR="0022794B" w:rsidRPr="0022794B" w:rsidRDefault="0022794B" w:rsidP="0022794B">
      <w:pPr>
        <w:pStyle w:val="Default"/>
        <w:jc w:val="both"/>
        <w:rPr>
          <w:rStyle w:val="None"/>
          <w:rFonts w:ascii="Times New Roman" w:hAnsi="Times New Roman" w:cs="Times New Roman"/>
          <w:color w:val="1D2228"/>
          <w:sz w:val="20"/>
          <w:szCs w:val="20"/>
          <w:lang w:val="en-US"/>
        </w:rPr>
      </w:pPr>
      <w:r w:rsidRPr="0022794B">
        <w:rPr>
          <w:rStyle w:val="None"/>
          <w:rFonts w:ascii="Times New Roman" w:hAnsi="Times New Roman" w:cs="Times New Roman"/>
          <w:color w:val="1D2228"/>
          <w:sz w:val="20"/>
          <w:szCs w:val="20"/>
          <w:lang w:val="en-US"/>
        </w:rPr>
        <w:t xml:space="preserve">Key information came from the German legislation of June 2011 dealing with B </w:t>
      </w:r>
      <w:proofErr w:type="spellStart"/>
      <w:r w:rsidRPr="0022794B">
        <w:rPr>
          <w:rStyle w:val="None"/>
          <w:rFonts w:ascii="Times New Roman" w:hAnsi="Times New Roman" w:cs="Times New Roman"/>
          <w:color w:val="1D2228"/>
          <w:sz w:val="20"/>
          <w:szCs w:val="20"/>
          <w:lang w:val="en-US"/>
        </w:rPr>
        <w:t>licence</w:t>
      </w:r>
      <w:proofErr w:type="spellEnd"/>
      <w:r w:rsidRPr="0022794B">
        <w:rPr>
          <w:rStyle w:val="None"/>
          <w:rFonts w:ascii="Times New Roman" w:hAnsi="Times New Roman" w:cs="Times New Roman"/>
          <w:color w:val="1D2228"/>
          <w:sz w:val="20"/>
          <w:szCs w:val="20"/>
          <w:lang w:val="en-US"/>
        </w:rPr>
        <w:t xml:space="preserve"> for </w:t>
      </w:r>
      <w:r w:rsidRPr="0022794B">
        <w:rPr>
          <w:rStyle w:val="None"/>
          <w:rFonts w:ascii="Times New Roman" w:hAnsi="Times New Roman" w:cs="Times New Roman"/>
          <w:color w:val="1D2228"/>
          <w:sz w:val="20"/>
          <w:szCs w:val="20"/>
          <w:rtl/>
        </w:rPr>
        <w:t>“</w:t>
      </w:r>
      <w:r w:rsidRPr="0022794B">
        <w:rPr>
          <w:rStyle w:val="None"/>
          <w:rFonts w:ascii="Times New Roman" w:hAnsi="Times New Roman" w:cs="Times New Roman"/>
          <w:b/>
          <w:bCs/>
          <w:color w:val="1D2228"/>
          <w:sz w:val="20"/>
          <w:szCs w:val="20"/>
          <w:lang w:val="en-US"/>
        </w:rPr>
        <w:t xml:space="preserve">Small” and </w:t>
      </w:r>
      <w:r w:rsidRPr="0022794B">
        <w:rPr>
          <w:rStyle w:val="None"/>
          <w:rFonts w:ascii="Times New Roman" w:hAnsi="Times New Roman" w:cs="Times New Roman"/>
          <w:color w:val="1D2228"/>
          <w:sz w:val="20"/>
          <w:szCs w:val="20"/>
          <w:rtl/>
        </w:rPr>
        <w:t>“</w:t>
      </w:r>
      <w:r w:rsidRPr="0022794B">
        <w:rPr>
          <w:rStyle w:val="None"/>
          <w:rFonts w:ascii="Times New Roman" w:hAnsi="Times New Roman" w:cs="Times New Roman"/>
          <w:b/>
          <w:bCs/>
          <w:color w:val="1D2228"/>
          <w:sz w:val="20"/>
          <w:szCs w:val="20"/>
          <w:lang w:val="en-US"/>
        </w:rPr>
        <w:t>Large” emergency vehicles</w:t>
      </w:r>
      <w:r w:rsidRPr="0022794B">
        <w:rPr>
          <w:rStyle w:val="None"/>
          <w:rFonts w:ascii="Times New Roman" w:hAnsi="Times New Roman" w:cs="Times New Roman"/>
          <w:color w:val="1D2228"/>
          <w:sz w:val="20"/>
          <w:szCs w:val="20"/>
          <w:lang w:val="en-US"/>
        </w:rPr>
        <w:t xml:space="preserve"> (click here: </w:t>
      </w:r>
      <w:hyperlink r:id="rId30" w:history="1">
        <w:proofErr w:type="spellStart"/>
        <w:r w:rsidRPr="0022794B">
          <w:rPr>
            <w:rStyle w:val="Hyperlink3"/>
            <w:rFonts w:ascii="Times New Roman" w:hAnsi="Times New Roman" w:cs="Times New Roman"/>
            <w:i/>
            <w:iCs/>
            <w:sz w:val="20"/>
            <w:szCs w:val="20"/>
            <w:lang w:val="en-US"/>
          </w:rPr>
          <w:t>Vollzugshinweise</w:t>
        </w:r>
        <w:proofErr w:type="spellEnd"/>
        <w:r w:rsidRPr="0022794B">
          <w:rPr>
            <w:rStyle w:val="Hyperlink3"/>
            <w:rFonts w:ascii="Times New Roman" w:hAnsi="Times New Roman" w:cs="Times New Roman"/>
            <w:i/>
            <w:iCs/>
            <w:sz w:val="20"/>
            <w:szCs w:val="20"/>
            <w:lang w:val="en-US"/>
          </w:rPr>
          <w:t xml:space="preserve"> </w:t>
        </w:r>
        <w:proofErr w:type="spellStart"/>
        <w:r w:rsidRPr="0022794B">
          <w:rPr>
            <w:rStyle w:val="Hyperlink3"/>
            <w:rFonts w:ascii="Times New Roman" w:hAnsi="Times New Roman" w:cs="Times New Roman"/>
            <w:i/>
            <w:iCs/>
            <w:sz w:val="20"/>
            <w:szCs w:val="20"/>
            <w:lang w:val="en-US"/>
          </w:rPr>
          <w:t>zum</w:t>
        </w:r>
        <w:proofErr w:type="spellEnd"/>
        <w:r w:rsidRPr="0022794B">
          <w:rPr>
            <w:rStyle w:val="Hyperlink3"/>
            <w:rFonts w:ascii="Times New Roman" w:hAnsi="Times New Roman" w:cs="Times New Roman"/>
            <w:i/>
            <w:iCs/>
            <w:sz w:val="20"/>
            <w:szCs w:val="20"/>
            <w:lang w:val="en-US"/>
          </w:rPr>
          <w:t xml:space="preserve"> </w:t>
        </w:r>
        <w:proofErr w:type="spellStart"/>
        <w:proofErr w:type="gramStart"/>
        <w:r w:rsidRPr="0022794B">
          <w:rPr>
            <w:rStyle w:val="Hyperlink3"/>
            <w:rFonts w:ascii="Times New Roman" w:hAnsi="Times New Roman" w:cs="Times New Roman"/>
            <w:i/>
            <w:iCs/>
            <w:sz w:val="20"/>
            <w:szCs w:val="20"/>
            <w:lang w:val="en-US"/>
          </w:rPr>
          <w:t>sog</w:t>
        </w:r>
        <w:proofErr w:type="spellEnd"/>
        <w:proofErr w:type="gramEnd"/>
        <w:r w:rsidRPr="0022794B">
          <w:rPr>
            <w:rStyle w:val="Hyperlink3"/>
            <w:rFonts w:ascii="Times New Roman" w:hAnsi="Times New Roman" w:cs="Times New Roman"/>
            <w:i/>
            <w:iCs/>
            <w:sz w:val="20"/>
            <w:szCs w:val="20"/>
            <w:lang w:val="en-US"/>
          </w:rPr>
          <w:t>.</w:t>
        </w:r>
        <w:r w:rsidRPr="0022794B">
          <w:rPr>
            <w:rStyle w:val="None"/>
            <w:rFonts w:ascii="Times New Roman" w:hAnsi="Times New Roman" w:cs="Times New Roman"/>
            <w:i/>
            <w:iCs/>
            <w:sz w:val="20"/>
            <w:szCs w:val="20"/>
            <w:lang w:val="en-US"/>
          </w:rPr>
          <w:t> </w:t>
        </w:r>
        <w:proofErr w:type="spellStart"/>
        <w:proofErr w:type="gramStart"/>
        <w:r w:rsidRPr="0022794B">
          <w:rPr>
            <w:rStyle w:val="Hyperlink3"/>
            <w:rFonts w:ascii="Times New Roman" w:hAnsi="Times New Roman" w:cs="Times New Roman"/>
            <w:i/>
            <w:iCs/>
            <w:sz w:val="20"/>
            <w:szCs w:val="20"/>
            <w:lang w:val="en-US"/>
          </w:rPr>
          <w:t>Feuerwehrf</w:t>
        </w:r>
        <w:r w:rsidRPr="0022794B">
          <w:rPr>
            <w:rStyle w:val="None"/>
            <w:rFonts w:ascii="Times New Roman" w:hAnsi="Times New Roman" w:cs="Times New Roman"/>
            <w:i/>
            <w:iCs/>
            <w:sz w:val="20"/>
            <w:szCs w:val="20"/>
            <w:lang w:val="en-US"/>
          </w:rPr>
          <w:t>ü</w:t>
        </w:r>
        <w:r w:rsidRPr="0022794B">
          <w:rPr>
            <w:rStyle w:val="Hyperlink3"/>
            <w:rFonts w:ascii="Times New Roman" w:hAnsi="Times New Roman" w:cs="Times New Roman"/>
            <w:i/>
            <w:iCs/>
            <w:sz w:val="20"/>
            <w:szCs w:val="20"/>
            <w:lang w:val="en-US"/>
          </w:rPr>
          <w:t>rrerschein</w:t>
        </w:r>
        <w:proofErr w:type="spellEnd"/>
        <w:r w:rsidRPr="0022794B">
          <w:rPr>
            <w:rStyle w:val="None"/>
            <w:rFonts w:ascii="Times New Roman" w:hAnsi="Times New Roman" w:cs="Times New Roman"/>
            <w:i/>
            <w:iCs/>
            <w:sz w:val="20"/>
            <w:szCs w:val="20"/>
            <w:lang w:val="en-US"/>
          </w:rPr>
          <w:t> »</w:t>
        </w:r>
        <w:r w:rsidRPr="0022794B">
          <w:rPr>
            <w:rStyle w:val="Hyperlink3"/>
            <w:rFonts w:ascii="Times New Roman" w:hAnsi="Times New Roman" w:cs="Times New Roman"/>
            <w:i/>
            <w:iCs/>
            <w:sz w:val="20"/>
            <w:szCs w:val="20"/>
            <w:lang w:val="en-US"/>
          </w:rPr>
          <w:t>, 19.</w:t>
        </w:r>
        <w:proofErr w:type="gramEnd"/>
        <w:r w:rsidRPr="0022794B">
          <w:rPr>
            <w:rStyle w:val="Hyperlink3"/>
            <w:rFonts w:ascii="Times New Roman" w:hAnsi="Times New Roman" w:cs="Times New Roman"/>
            <w:i/>
            <w:iCs/>
            <w:sz w:val="20"/>
            <w:szCs w:val="20"/>
            <w:lang w:val="en-US"/>
          </w:rPr>
          <w:t xml:space="preserve"> </w:t>
        </w:r>
        <w:proofErr w:type="spellStart"/>
        <w:r w:rsidRPr="0022794B">
          <w:rPr>
            <w:rStyle w:val="Hyperlink3"/>
            <w:rFonts w:ascii="Times New Roman" w:hAnsi="Times New Roman" w:cs="Times New Roman"/>
            <w:i/>
            <w:iCs/>
            <w:sz w:val="20"/>
            <w:szCs w:val="20"/>
            <w:lang w:val="en-US"/>
          </w:rPr>
          <w:t>Juli</w:t>
        </w:r>
        <w:proofErr w:type="spellEnd"/>
        <w:r w:rsidRPr="0022794B">
          <w:rPr>
            <w:rStyle w:val="Hyperlink3"/>
            <w:rFonts w:ascii="Times New Roman" w:hAnsi="Times New Roman" w:cs="Times New Roman"/>
            <w:i/>
            <w:iCs/>
            <w:sz w:val="20"/>
            <w:szCs w:val="20"/>
            <w:lang w:val="en-US"/>
          </w:rPr>
          <w:t xml:space="preserve"> 2011 (GVB 2011, S.342) - </w:t>
        </w:r>
        <w:proofErr w:type="spellStart"/>
        <w:r w:rsidRPr="0022794B">
          <w:rPr>
            <w:rStyle w:val="Hyperlink3"/>
            <w:rFonts w:ascii="Times New Roman" w:hAnsi="Times New Roman" w:cs="Times New Roman"/>
            <w:i/>
            <w:iCs/>
            <w:sz w:val="20"/>
            <w:szCs w:val="20"/>
            <w:lang w:val="en-US"/>
          </w:rPr>
          <w:t>Gebrauch</w:t>
        </w:r>
        <w:proofErr w:type="spellEnd"/>
        <w:r w:rsidRPr="0022794B">
          <w:rPr>
            <w:rStyle w:val="Hyperlink3"/>
            <w:rFonts w:ascii="Times New Roman" w:hAnsi="Times New Roman" w:cs="Times New Roman"/>
            <w:i/>
            <w:iCs/>
            <w:sz w:val="20"/>
            <w:szCs w:val="20"/>
            <w:lang w:val="en-US"/>
          </w:rPr>
          <w:t xml:space="preserve"> </w:t>
        </w:r>
        <w:proofErr w:type="spellStart"/>
        <w:r w:rsidRPr="0022794B">
          <w:rPr>
            <w:rStyle w:val="Hyperlink3"/>
            <w:rFonts w:ascii="Times New Roman" w:hAnsi="Times New Roman" w:cs="Times New Roman"/>
            <w:i/>
            <w:iCs/>
            <w:sz w:val="20"/>
            <w:szCs w:val="20"/>
            <w:lang w:val="en-US"/>
          </w:rPr>
          <w:t>gemacht</w:t>
        </w:r>
        <w:proofErr w:type="spellEnd"/>
      </w:hyperlink>
      <w:r w:rsidRPr="0022794B">
        <w:rPr>
          <w:rStyle w:val="None"/>
          <w:rFonts w:ascii="Times New Roman" w:hAnsi="Times New Roman" w:cs="Times New Roman"/>
          <w:color w:val="1D2228"/>
          <w:sz w:val="20"/>
          <w:szCs w:val="20"/>
          <w:lang w:val="en-US"/>
        </w:rPr>
        <w:t>).</w:t>
      </w:r>
    </w:p>
    <w:p w:rsidR="0022794B" w:rsidRPr="0022794B" w:rsidRDefault="0022794B" w:rsidP="0022794B">
      <w:pPr>
        <w:pStyle w:val="Default"/>
        <w:jc w:val="both"/>
        <w:rPr>
          <w:rStyle w:val="None"/>
          <w:rFonts w:ascii="Times New Roman" w:hAnsi="Times New Roman" w:cs="Times New Roman"/>
          <w:color w:val="1D2228"/>
          <w:sz w:val="20"/>
          <w:szCs w:val="20"/>
          <w:lang w:val="en-US"/>
        </w:rPr>
      </w:pPr>
      <w:r w:rsidRPr="0022794B">
        <w:rPr>
          <w:rStyle w:val="None"/>
          <w:rFonts w:ascii="Times New Roman" w:hAnsi="Times New Roman" w:cs="Times New Roman"/>
          <w:color w:val="1D2228"/>
          <w:sz w:val="20"/>
          <w:szCs w:val="20"/>
          <w:lang w:val="en-US"/>
        </w:rPr>
        <w:t xml:space="preserve">The German legislation creates 2 B </w:t>
      </w:r>
      <w:proofErr w:type="spellStart"/>
      <w:r w:rsidRPr="0022794B">
        <w:rPr>
          <w:rStyle w:val="None"/>
          <w:rFonts w:ascii="Times New Roman" w:hAnsi="Times New Roman" w:cs="Times New Roman"/>
          <w:color w:val="1D2228"/>
          <w:sz w:val="20"/>
          <w:szCs w:val="20"/>
          <w:lang w:val="en-US"/>
        </w:rPr>
        <w:t>licence</w:t>
      </w:r>
      <w:proofErr w:type="spellEnd"/>
      <w:r w:rsidRPr="0022794B">
        <w:rPr>
          <w:rStyle w:val="None"/>
          <w:rFonts w:ascii="Times New Roman" w:hAnsi="Times New Roman" w:cs="Times New Roman"/>
          <w:color w:val="1D2228"/>
          <w:sz w:val="20"/>
          <w:szCs w:val="20"/>
          <w:lang w:val="en-US"/>
        </w:rPr>
        <w:t xml:space="preserve"> subtypes providing 4.75T or 7.5T GVWR for emergency vehicles. We checked the situation in Belgium and France and we found that efforts were made several times over the years to raise GVWR at national level, but each failed in turn. Their focus was </w:t>
      </w:r>
      <w:r w:rsidRPr="0022794B">
        <w:rPr>
          <w:rStyle w:val="None"/>
          <w:rFonts w:ascii="Times New Roman" w:hAnsi="Times New Roman" w:cs="Times New Roman"/>
          <w:b/>
          <w:bCs/>
          <w:color w:val="1D2228"/>
          <w:sz w:val="20"/>
          <w:szCs w:val="20"/>
          <w:lang w:val="en-US"/>
        </w:rPr>
        <w:t>on volunteers and heavy ambulances for Emergency Services</w:t>
      </w:r>
      <w:r w:rsidRPr="0022794B">
        <w:rPr>
          <w:rStyle w:val="None"/>
          <w:rFonts w:ascii="Times New Roman" w:hAnsi="Times New Roman" w:cs="Times New Roman"/>
          <w:color w:val="1D2228"/>
          <w:sz w:val="20"/>
          <w:szCs w:val="20"/>
          <w:lang w:val="en-US"/>
        </w:rPr>
        <w:t>. This specific usage was verified quite recently in London.</w:t>
      </w:r>
    </w:p>
    <w:p w:rsidR="0022794B" w:rsidRPr="0022794B" w:rsidRDefault="0022794B" w:rsidP="0022794B">
      <w:pPr>
        <w:pStyle w:val="Default"/>
        <w:jc w:val="both"/>
        <w:rPr>
          <w:rStyle w:val="None"/>
          <w:rFonts w:ascii="Times New Roman" w:hAnsi="Times New Roman" w:cs="Times New Roman"/>
          <w:color w:val="1D2228"/>
          <w:sz w:val="20"/>
          <w:szCs w:val="20"/>
          <w:lang w:val="en-US"/>
        </w:rPr>
      </w:pPr>
      <w:r w:rsidRPr="0022794B">
        <w:rPr>
          <w:rStyle w:val="None"/>
          <w:rFonts w:ascii="Times New Roman" w:hAnsi="Times New Roman" w:cs="Times New Roman"/>
          <w:color w:val="1D2228"/>
          <w:sz w:val="20"/>
          <w:szCs w:val="20"/>
          <w:lang w:val="en-US"/>
        </w:rPr>
        <w:t> </w:t>
      </w:r>
    </w:p>
    <w:p w:rsidR="002A2746" w:rsidRPr="00104F99" w:rsidRDefault="002A2746" w:rsidP="003F22DB">
      <w:pPr>
        <w:jc w:val="both"/>
        <w:rPr>
          <w:rFonts w:ascii="Times New Roman" w:hAnsi="Times New Roman" w:cs="Times New Roman"/>
          <w:sz w:val="20"/>
          <w:lang w:val="en-US"/>
        </w:rPr>
      </w:pPr>
      <w:r>
        <w:rPr>
          <w:rFonts w:ascii="Times New Roman" w:hAnsi="Times New Roman" w:cs="Times New Roman"/>
          <w:sz w:val="20"/>
          <w:lang w:val="en-US"/>
        </w:rPr>
        <w:t>After a few we</w:t>
      </w:r>
      <w:r w:rsidR="008839EC">
        <w:rPr>
          <w:rFonts w:ascii="Times New Roman" w:hAnsi="Times New Roman" w:cs="Times New Roman"/>
          <w:sz w:val="20"/>
          <w:lang w:val="en-US"/>
        </w:rPr>
        <w:t>eks of hard thinking, we found that</w:t>
      </w:r>
      <w:r>
        <w:rPr>
          <w:rFonts w:ascii="Times New Roman" w:hAnsi="Times New Roman" w:cs="Times New Roman"/>
          <w:sz w:val="20"/>
          <w:lang w:val="en-US"/>
        </w:rPr>
        <w:t xml:space="preserve"> firefighters could be interested by the idea.</w:t>
      </w:r>
      <w:r w:rsidR="00104F99">
        <w:rPr>
          <w:rFonts w:ascii="Times New Roman" w:hAnsi="Times New Roman" w:cs="Times New Roman"/>
          <w:sz w:val="20"/>
          <w:lang w:val="en-US"/>
        </w:rPr>
        <w:br/>
      </w:r>
      <w:r>
        <w:rPr>
          <w:rFonts w:ascii="Times New Roman" w:hAnsi="Times New Roman" w:cs="Times New Roman"/>
          <w:sz w:val="20"/>
          <w:lang w:val="en-US"/>
        </w:rPr>
        <w:t xml:space="preserve">Our German colleague from </w:t>
      </w:r>
      <w:proofErr w:type="spellStart"/>
      <w:r w:rsidRPr="007163FA">
        <w:rPr>
          <w:rFonts w:ascii="Times New Roman" w:hAnsi="Times New Roman" w:cs="Times New Roman"/>
          <w:smallCaps/>
          <w:sz w:val="20"/>
          <w:lang w:val="en-US"/>
        </w:rPr>
        <w:t>Reisemobil</w:t>
      </w:r>
      <w:proofErr w:type="spellEnd"/>
      <w:r>
        <w:rPr>
          <w:rFonts w:ascii="Times New Roman" w:hAnsi="Times New Roman" w:cs="Times New Roman"/>
          <w:sz w:val="20"/>
          <w:lang w:val="en-US"/>
        </w:rPr>
        <w:t xml:space="preserve"> Union had a souvenir of some legislation especially designed for German firefighters. We found it and we </w:t>
      </w:r>
      <w:proofErr w:type="spellStart"/>
      <w:proofErr w:type="gramStart"/>
      <w:r>
        <w:rPr>
          <w:rFonts w:ascii="Times New Roman" w:hAnsi="Times New Roman" w:cs="Times New Roman"/>
          <w:sz w:val="20"/>
          <w:lang w:val="en-US"/>
        </w:rPr>
        <w:t>analysed</w:t>
      </w:r>
      <w:proofErr w:type="spellEnd"/>
      <w:r>
        <w:rPr>
          <w:rFonts w:ascii="Times New Roman" w:hAnsi="Times New Roman" w:cs="Times New Roman"/>
          <w:sz w:val="20"/>
          <w:lang w:val="en-US"/>
        </w:rPr>
        <w:t xml:space="preserve">  their</w:t>
      </w:r>
      <w:proofErr w:type="gramEnd"/>
      <w:r>
        <w:rPr>
          <w:rFonts w:ascii="Times New Roman" w:hAnsi="Times New Roman" w:cs="Times New Roman"/>
          <w:sz w:val="20"/>
          <w:lang w:val="en-US"/>
        </w:rPr>
        <w:t xml:space="preserve"> solution.</w:t>
      </w:r>
      <w:r w:rsidR="003F22DB">
        <w:rPr>
          <w:rFonts w:ascii="Times New Roman" w:hAnsi="Times New Roman" w:cs="Times New Roman"/>
          <w:sz w:val="20"/>
          <w:lang w:val="en-US"/>
        </w:rPr>
        <w:tab/>
      </w:r>
      <w:r w:rsidR="00104F99">
        <w:rPr>
          <w:rFonts w:ascii="Times New Roman" w:hAnsi="Times New Roman" w:cs="Times New Roman"/>
          <w:sz w:val="20"/>
          <w:lang w:val="en-US"/>
        </w:rPr>
        <w:br/>
      </w:r>
      <w:r>
        <w:rPr>
          <w:rFonts w:ascii="Times New Roman" w:hAnsi="Times New Roman" w:cs="Times New Roman"/>
          <w:sz w:val="20"/>
          <w:lang w:val="en-US"/>
        </w:rPr>
        <w:t xml:space="preserve">We then decided </w:t>
      </w:r>
      <w:r w:rsidR="00E13D5D">
        <w:rPr>
          <w:rFonts w:ascii="Times New Roman" w:hAnsi="Times New Roman" w:cs="Times New Roman"/>
          <w:sz w:val="20"/>
          <w:lang w:val="en-US"/>
        </w:rPr>
        <w:t xml:space="preserve">to call on firefighters </w:t>
      </w:r>
      <w:r>
        <w:rPr>
          <w:rFonts w:ascii="Times New Roman" w:hAnsi="Times New Roman" w:cs="Times New Roman"/>
          <w:sz w:val="20"/>
          <w:lang w:val="en-US"/>
        </w:rPr>
        <w:t xml:space="preserve">and we submitted the idea to the </w:t>
      </w:r>
      <w:r w:rsidRPr="00F86511">
        <w:rPr>
          <w:rFonts w:ascii="Times New Roman" w:hAnsi="Times New Roman" w:cs="Times New Roman"/>
          <w:b/>
          <w:smallCaps/>
          <w:sz w:val="20"/>
          <w:lang w:val="en-US"/>
        </w:rPr>
        <w:t>Fire Brigade Brussels.</w:t>
      </w:r>
    </w:p>
    <w:p w:rsidR="00750CB7" w:rsidRDefault="00E13D5D" w:rsidP="00F53947">
      <w:pPr>
        <w:jc w:val="both"/>
        <w:rPr>
          <w:rFonts w:ascii="Times New Roman" w:hAnsi="Times New Roman" w:cs="Times New Roman"/>
          <w:sz w:val="20"/>
          <w:lang w:val="en-US"/>
        </w:rPr>
      </w:pPr>
      <w:r>
        <w:rPr>
          <w:rFonts w:ascii="Times New Roman" w:hAnsi="Times New Roman" w:cs="Times New Roman"/>
          <w:sz w:val="20"/>
          <w:lang w:val="en-US"/>
        </w:rPr>
        <w:t xml:space="preserve">They found our proposal quite relevant because admin costs to manage C1 </w:t>
      </w:r>
      <w:proofErr w:type="spellStart"/>
      <w:r>
        <w:rPr>
          <w:rFonts w:ascii="Times New Roman" w:hAnsi="Times New Roman" w:cs="Times New Roman"/>
          <w:sz w:val="20"/>
          <w:lang w:val="en-US"/>
        </w:rPr>
        <w:t>licences</w:t>
      </w:r>
      <w:proofErr w:type="spellEnd"/>
      <w:r>
        <w:rPr>
          <w:rFonts w:ascii="Times New Roman" w:hAnsi="Times New Roman" w:cs="Times New Roman"/>
          <w:sz w:val="20"/>
          <w:lang w:val="en-US"/>
        </w:rPr>
        <w:t xml:space="preserve"> of their volunteers</w:t>
      </w:r>
      <w:r w:rsidR="00B925CC">
        <w:rPr>
          <w:rFonts w:ascii="Times New Roman" w:hAnsi="Times New Roman" w:cs="Times New Roman"/>
          <w:sz w:val="20"/>
          <w:lang w:val="en-US"/>
        </w:rPr>
        <w:t xml:space="preserve"> would be reduced.</w:t>
      </w:r>
      <w:r w:rsidR="00104F99">
        <w:rPr>
          <w:rFonts w:ascii="Times New Roman" w:hAnsi="Times New Roman" w:cs="Times New Roman"/>
          <w:sz w:val="20"/>
          <w:lang w:val="en-US"/>
        </w:rPr>
        <w:br/>
      </w:r>
      <w:r>
        <w:rPr>
          <w:rFonts w:ascii="Times New Roman" w:hAnsi="Times New Roman" w:cs="Times New Roman"/>
          <w:sz w:val="20"/>
          <w:lang w:val="en-US"/>
        </w:rPr>
        <w:t xml:space="preserve">We wrote a </w:t>
      </w:r>
      <w:r w:rsidRPr="00F86511">
        <w:rPr>
          <w:rFonts w:ascii="Times New Roman" w:hAnsi="Times New Roman" w:cs="Times New Roman"/>
          <w:b/>
          <w:sz w:val="20"/>
          <w:lang w:val="en-US"/>
        </w:rPr>
        <w:t xml:space="preserve">Common Position Paper </w:t>
      </w:r>
      <w:r>
        <w:rPr>
          <w:rFonts w:ascii="Times New Roman" w:hAnsi="Times New Roman" w:cs="Times New Roman"/>
          <w:sz w:val="20"/>
          <w:lang w:val="en-US"/>
        </w:rPr>
        <w:t xml:space="preserve">on </w:t>
      </w:r>
      <w:r w:rsidR="00B925CC">
        <w:rPr>
          <w:rFonts w:ascii="Times New Roman" w:hAnsi="Times New Roman" w:cs="Times New Roman"/>
          <w:sz w:val="20"/>
          <w:lang w:val="en-US"/>
        </w:rPr>
        <w:t>“</w:t>
      </w:r>
      <w:r>
        <w:rPr>
          <w:rFonts w:ascii="Times New Roman" w:hAnsi="Times New Roman" w:cs="Times New Roman"/>
          <w:sz w:val="20"/>
          <w:lang w:val="en-US"/>
        </w:rPr>
        <w:t>common concern</w:t>
      </w:r>
      <w:r w:rsidR="00B925CC">
        <w:rPr>
          <w:rFonts w:ascii="Times New Roman" w:hAnsi="Times New Roman" w:cs="Times New Roman"/>
          <w:sz w:val="20"/>
          <w:lang w:val="en-US"/>
        </w:rPr>
        <w:t>s</w:t>
      </w:r>
      <w:r>
        <w:rPr>
          <w:rFonts w:ascii="Times New Roman" w:hAnsi="Times New Roman" w:cs="Times New Roman"/>
          <w:sz w:val="20"/>
          <w:lang w:val="en-US"/>
        </w:rPr>
        <w:t xml:space="preserve"> for own reasons</w:t>
      </w:r>
      <w:r w:rsidR="00B925CC">
        <w:rPr>
          <w:rFonts w:ascii="Times New Roman" w:hAnsi="Times New Roman" w:cs="Times New Roman"/>
          <w:sz w:val="20"/>
          <w:lang w:val="en-US"/>
        </w:rPr>
        <w:t>”</w:t>
      </w:r>
      <w:r>
        <w:rPr>
          <w:rFonts w:ascii="Times New Roman" w:hAnsi="Times New Roman" w:cs="Times New Roman"/>
          <w:sz w:val="20"/>
          <w:lang w:val="en-US"/>
        </w:rPr>
        <w:t xml:space="preserve"> and we decided to share it with firefighters from our 27 countries + 3 others.</w:t>
      </w:r>
      <w:r w:rsidR="00774413">
        <w:rPr>
          <w:rFonts w:ascii="Times New Roman" w:hAnsi="Times New Roman" w:cs="Times New Roman"/>
          <w:sz w:val="20"/>
          <w:lang w:val="en-US"/>
        </w:rPr>
        <w:t xml:space="preserve"> The Haulage industry received a copy</w:t>
      </w:r>
      <w:r w:rsidR="00AF767A">
        <w:rPr>
          <w:rFonts w:ascii="Times New Roman" w:hAnsi="Times New Roman" w:cs="Times New Roman"/>
          <w:sz w:val="20"/>
          <w:lang w:val="en-US"/>
        </w:rPr>
        <w:t xml:space="preserve"> for their Parcel Delivery branch</w:t>
      </w:r>
      <w:r w:rsidR="00774413">
        <w:rPr>
          <w:rFonts w:ascii="Times New Roman" w:hAnsi="Times New Roman" w:cs="Times New Roman"/>
          <w:sz w:val="20"/>
          <w:lang w:val="en-US"/>
        </w:rPr>
        <w:t>.</w:t>
      </w:r>
      <w:r w:rsidR="00104F99">
        <w:rPr>
          <w:rFonts w:ascii="Times New Roman" w:hAnsi="Times New Roman" w:cs="Times New Roman"/>
          <w:sz w:val="20"/>
          <w:lang w:val="en-US"/>
        </w:rPr>
        <w:br/>
      </w:r>
      <w:r w:rsidR="00774413">
        <w:rPr>
          <w:rFonts w:ascii="Times New Roman" w:hAnsi="Times New Roman" w:cs="Times New Roman"/>
          <w:sz w:val="20"/>
          <w:lang w:val="en-US"/>
        </w:rPr>
        <w:t>The feedback we received were</w:t>
      </w:r>
      <w:r w:rsidRPr="00B925CC">
        <w:rPr>
          <w:rFonts w:ascii="Times New Roman" w:hAnsi="Times New Roman" w:cs="Times New Roman"/>
          <w:sz w:val="20"/>
          <w:lang w:val="en-US"/>
        </w:rPr>
        <w:t xml:space="preserve"> very interesting, </w:t>
      </w:r>
      <w:r w:rsidR="00E867A1">
        <w:rPr>
          <w:rFonts w:ascii="Times New Roman" w:hAnsi="Times New Roman" w:cs="Times New Roman"/>
          <w:sz w:val="20"/>
          <w:lang w:val="en-US"/>
        </w:rPr>
        <w:t xml:space="preserve">also from governmental bodies, </w:t>
      </w:r>
      <w:r w:rsidRPr="00B925CC">
        <w:rPr>
          <w:rFonts w:ascii="Times New Roman" w:hAnsi="Times New Roman" w:cs="Times New Roman"/>
          <w:sz w:val="20"/>
          <w:lang w:val="en-US"/>
        </w:rPr>
        <w:t>giving new ideas</w:t>
      </w:r>
      <w:r w:rsidR="00B925CC">
        <w:rPr>
          <w:rFonts w:ascii="Times New Roman" w:hAnsi="Times New Roman" w:cs="Times New Roman"/>
          <w:sz w:val="20"/>
          <w:lang w:val="en-US"/>
        </w:rPr>
        <w:t>.</w:t>
      </w:r>
      <w:r w:rsidR="00104F99">
        <w:rPr>
          <w:rFonts w:ascii="Times New Roman" w:hAnsi="Times New Roman" w:cs="Times New Roman"/>
          <w:sz w:val="20"/>
          <w:lang w:val="en-US"/>
        </w:rPr>
        <w:br/>
        <w:t xml:space="preserve">We learned a handful of countries have already </w:t>
      </w:r>
      <w:r w:rsidR="00774413">
        <w:rPr>
          <w:rFonts w:ascii="Times New Roman" w:hAnsi="Times New Roman" w:cs="Times New Roman"/>
          <w:sz w:val="20"/>
          <w:lang w:val="en-US"/>
        </w:rPr>
        <w:t xml:space="preserve">a </w:t>
      </w:r>
      <w:r w:rsidR="00104F99">
        <w:rPr>
          <w:rFonts w:ascii="Times New Roman" w:hAnsi="Times New Roman" w:cs="Times New Roman"/>
          <w:sz w:val="20"/>
          <w:lang w:val="en-US"/>
        </w:rPr>
        <w:t>so</w:t>
      </w:r>
      <w:r w:rsidR="00774413">
        <w:rPr>
          <w:rFonts w:ascii="Times New Roman" w:hAnsi="Times New Roman" w:cs="Times New Roman"/>
          <w:sz w:val="20"/>
          <w:lang w:val="en-US"/>
        </w:rPr>
        <w:t>lution and we started comparing, modeling a new proposal.</w:t>
      </w:r>
    </w:p>
    <w:p w:rsidR="00B925CC" w:rsidRPr="003020AD" w:rsidRDefault="00B925CC">
      <w:pPr>
        <w:rPr>
          <w:rFonts w:ascii="Times New Roman" w:hAnsi="Times New Roman" w:cs="Times New Roman"/>
          <w:b/>
          <w:sz w:val="20"/>
          <w:lang w:val="en-US"/>
        </w:rPr>
      </w:pPr>
      <w:r w:rsidRPr="003020AD">
        <w:rPr>
          <w:rFonts w:ascii="Times New Roman" w:hAnsi="Times New Roman" w:cs="Times New Roman"/>
          <w:b/>
          <w:sz w:val="20"/>
          <w:lang w:val="en-US"/>
        </w:rPr>
        <w:t>Something was puzzling: where do these magic weights like 3500kg, 750kg and 4250kg come from?</w:t>
      </w:r>
    </w:p>
    <w:p w:rsidR="00B925CC" w:rsidRDefault="00B925CC">
      <w:pPr>
        <w:rPr>
          <w:rFonts w:ascii="Times New Roman" w:hAnsi="Times New Roman" w:cs="Times New Roman"/>
          <w:sz w:val="20"/>
          <w:lang w:val="en-US"/>
        </w:rPr>
      </w:pPr>
      <w:r>
        <w:rPr>
          <w:rFonts w:ascii="Times New Roman" w:hAnsi="Times New Roman" w:cs="Times New Roman"/>
          <w:sz w:val="20"/>
          <w:lang w:val="en-US"/>
        </w:rPr>
        <w:t>And we started digging. The an</w:t>
      </w:r>
      <w:r w:rsidR="005F090F">
        <w:rPr>
          <w:rFonts w:ascii="Times New Roman" w:hAnsi="Times New Roman" w:cs="Times New Roman"/>
          <w:sz w:val="20"/>
          <w:lang w:val="en-US"/>
        </w:rPr>
        <w:t xml:space="preserve">swer is to </w:t>
      </w:r>
      <w:r w:rsidR="008839EC">
        <w:rPr>
          <w:rFonts w:ascii="Times New Roman" w:hAnsi="Times New Roman" w:cs="Times New Roman"/>
          <w:sz w:val="20"/>
          <w:lang w:val="en-US"/>
        </w:rPr>
        <w:t xml:space="preserve">be </w:t>
      </w:r>
      <w:r w:rsidR="005F090F">
        <w:rPr>
          <w:rFonts w:ascii="Times New Roman" w:hAnsi="Times New Roman" w:cs="Times New Roman"/>
          <w:sz w:val="20"/>
          <w:lang w:val="en-US"/>
        </w:rPr>
        <w:t>found under section H</w:t>
      </w:r>
      <w:r>
        <w:rPr>
          <w:rFonts w:ascii="Times New Roman" w:hAnsi="Times New Roman" w:cs="Times New Roman"/>
          <w:sz w:val="20"/>
          <w:lang w:val="en-US"/>
        </w:rPr>
        <w:t>.</w:t>
      </w:r>
    </w:p>
    <w:p w:rsidR="007163FA" w:rsidRPr="00752658" w:rsidRDefault="00290FC5" w:rsidP="00752658">
      <w:pPr>
        <w:rPr>
          <w:rFonts w:ascii="Times New Roman" w:hAnsi="Times New Roman" w:cs="Times New Roman"/>
          <w:b/>
          <w:color w:val="FF0000"/>
          <w:lang w:val="en-US"/>
        </w:rPr>
      </w:pPr>
      <w:r>
        <w:rPr>
          <w:rFonts w:ascii="Times New Roman" w:hAnsi="Times New Roman" w:cs="Times New Roman"/>
          <w:b/>
          <w:lang w:val="en-US"/>
        </w:rPr>
        <w:t>F</w:t>
      </w:r>
      <w:r w:rsidR="00752658">
        <w:rPr>
          <w:rFonts w:ascii="Times New Roman" w:hAnsi="Times New Roman" w:cs="Times New Roman"/>
          <w:b/>
          <w:lang w:val="en-US"/>
        </w:rPr>
        <w:t xml:space="preserve">.  </w:t>
      </w:r>
      <w:r w:rsidR="00702BEF" w:rsidRPr="00752658">
        <w:rPr>
          <w:rFonts w:ascii="Times New Roman" w:hAnsi="Times New Roman" w:cs="Times New Roman"/>
          <w:b/>
          <w:lang w:val="en-US"/>
        </w:rPr>
        <w:t>Extract from the IFMC Archives</w:t>
      </w:r>
      <w:r w:rsidR="00702BEF" w:rsidRPr="00752658">
        <w:rPr>
          <w:rFonts w:ascii="Times New Roman" w:hAnsi="Times New Roman" w:cs="Times New Roman"/>
          <w:b/>
          <w:lang w:val="en-US"/>
        </w:rPr>
        <w:br/>
      </w:r>
      <w:r w:rsidR="00702BEF" w:rsidRPr="00752658">
        <w:rPr>
          <w:rFonts w:ascii="Times New Roman" w:hAnsi="Times New Roman" w:cs="Times New Roman"/>
          <w:b/>
          <w:color w:val="FF0000"/>
          <w:lang w:val="en-US"/>
        </w:rPr>
        <w:br/>
        <w:t>“</w:t>
      </w:r>
      <w:r w:rsidR="007163FA" w:rsidRPr="00752658">
        <w:rPr>
          <w:rFonts w:ascii="Times New Roman" w:hAnsi="Times New Roman" w:cs="Times New Roman"/>
          <w:b/>
          <w:color w:val="FF0000"/>
          <w:lang w:val="en-US"/>
        </w:rPr>
        <w:t>Common Position Paper of Firefighte</w:t>
      </w:r>
      <w:r w:rsidR="00702BEF" w:rsidRPr="00752658">
        <w:rPr>
          <w:rFonts w:ascii="Times New Roman" w:hAnsi="Times New Roman" w:cs="Times New Roman"/>
          <w:b/>
          <w:color w:val="FF0000"/>
          <w:lang w:val="en-US"/>
        </w:rPr>
        <w:t>r Brigades in Europe and the IF</w:t>
      </w:r>
      <w:r w:rsidR="007163FA" w:rsidRPr="00752658">
        <w:rPr>
          <w:rFonts w:ascii="Times New Roman" w:hAnsi="Times New Roman" w:cs="Times New Roman"/>
          <w:b/>
          <w:color w:val="FF0000"/>
          <w:lang w:val="en-US"/>
        </w:rPr>
        <w:t>M</w:t>
      </w:r>
      <w:r w:rsidR="00702BEF" w:rsidRPr="00752658">
        <w:rPr>
          <w:rFonts w:ascii="Times New Roman" w:hAnsi="Times New Roman" w:cs="Times New Roman"/>
          <w:b/>
          <w:color w:val="FF0000"/>
          <w:lang w:val="en-US"/>
        </w:rPr>
        <w:t>C”</w:t>
      </w:r>
    </w:p>
    <w:p w:rsidR="00774413" w:rsidRDefault="00774413" w:rsidP="00F94DAE">
      <w:pPr>
        <w:spacing w:after="0" w:line="240" w:lineRule="auto"/>
        <w:rPr>
          <w:color w:val="1F497D"/>
          <w:lang w:val="en-US"/>
        </w:rPr>
      </w:pPr>
      <w:r>
        <w:rPr>
          <w:color w:val="1F497D"/>
          <w:lang w:val="en-US"/>
        </w:rPr>
        <w:t xml:space="preserve">The two next documents come </w:t>
      </w:r>
      <w:r w:rsidR="00702BEF">
        <w:rPr>
          <w:color w:val="1F497D"/>
          <w:lang w:val="en-US"/>
        </w:rPr>
        <w:t>from our archives, next page.</w:t>
      </w:r>
    </w:p>
    <w:p w:rsidR="00ED66A0" w:rsidRPr="004C1719" w:rsidRDefault="00ED66A0" w:rsidP="00F94DAE">
      <w:pPr>
        <w:spacing w:after="0" w:line="240" w:lineRule="auto"/>
        <w:rPr>
          <w:color w:val="1F497D"/>
          <w:sz w:val="2"/>
          <w:lang w:val="en-US"/>
        </w:rPr>
      </w:pPr>
    </w:p>
    <w:p w:rsidR="00ED66A0" w:rsidRDefault="004C1719" w:rsidP="00F94DAE">
      <w:pPr>
        <w:spacing w:after="0" w:line="240" w:lineRule="auto"/>
        <w:rPr>
          <w:lang w:val="en-US"/>
        </w:rPr>
      </w:pPr>
      <w:r>
        <w:rPr>
          <w:lang w:val="en-US"/>
        </w:rPr>
        <w:t xml:space="preserve">This section </w:t>
      </w:r>
      <w:proofErr w:type="spellStart"/>
      <w:r w:rsidR="00ED66A0">
        <w:rPr>
          <w:lang w:val="en-US"/>
        </w:rPr>
        <w:t>Section</w:t>
      </w:r>
      <w:proofErr w:type="spellEnd"/>
      <w:r w:rsidR="00ED66A0">
        <w:rPr>
          <w:lang w:val="en-US"/>
        </w:rPr>
        <w:t xml:space="preserve"> G will present </w:t>
      </w:r>
      <w:proofErr w:type="gramStart"/>
      <w:r w:rsidR="00ED66A0">
        <w:rPr>
          <w:lang w:val="en-US"/>
        </w:rPr>
        <w:t>our the</w:t>
      </w:r>
      <w:proofErr w:type="gramEnd"/>
      <w:r w:rsidR="00ED66A0">
        <w:rPr>
          <w:lang w:val="en-US"/>
        </w:rPr>
        <w:t xml:space="preserve"> IFMC final proposition to proceed for changing B et C1 </w:t>
      </w:r>
      <w:proofErr w:type="spellStart"/>
      <w:r w:rsidR="00ED66A0">
        <w:rPr>
          <w:lang w:val="en-US"/>
        </w:rPr>
        <w:t>licence</w:t>
      </w:r>
      <w:proofErr w:type="spellEnd"/>
      <w:r w:rsidR="00ED66A0">
        <w:rPr>
          <w:lang w:val="en-US"/>
        </w:rPr>
        <w:t xml:space="preserve"> types.</w:t>
      </w:r>
    </w:p>
    <w:p w:rsidR="00ED66A0" w:rsidRPr="004C1719" w:rsidRDefault="00ED66A0" w:rsidP="00F94DAE">
      <w:pPr>
        <w:spacing w:after="0" w:line="240" w:lineRule="auto"/>
        <w:rPr>
          <w:sz w:val="4"/>
          <w:lang w:val="en-US"/>
        </w:rPr>
      </w:pPr>
    </w:p>
    <w:p w:rsidR="00ED66A0" w:rsidRPr="004C1719" w:rsidRDefault="00ED66A0" w:rsidP="00F94DAE">
      <w:pPr>
        <w:spacing w:after="0" w:line="240" w:lineRule="auto"/>
        <w:rPr>
          <w:sz w:val="20"/>
          <w:lang w:val="en-US"/>
        </w:rPr>
      </w:pPr>
      <w:r w:rsidRPr="004C1719">
        <w:rPr>
          <w:sz w:val="20"/>
          <w:lang w:val="en-US"/>
        </w:rPr>
        <w:t xml:space="preserve">Section H suggest some of the reasons that might explain the fact that both the Commission and the Legislator seem until now uncomfortable with such a change in the Drive </w:t>
      </w:r>
      <w:proofErr w:type="spellStart"/>
      <w:r w:rsidRPr="004C1719">
        <w:rPr>
          <w:sz w:val="20"/>
          <w:lang w:val="en-US"/>
        </w:rPr>
        <w:t>Licence</w:t>
      </w:r>
      <w:proofErr w:type="spellEnd"/>
      <w:r w:rsidRPr="004C1719">
        <w:rPr>
          <w:sz w:val="20"/>
          <w:lang w:val="en-US"/>
        </w:rPr>
        <w:t xml:space="preserve"> Regulations</w:t>
      </w:r>
    </w:p>
    <w:p w:rsidR="00774413" w:rsidRPr="00290FC5" w:rsidRDefault="00702BEF" w:rsidP="00290FC5">
      <w:pPr>
        <w:pBdr>
          <w:bottom w:val="single" w:sz="4" w:space="1" w:color="auto"/>
        </w:pBdr>
        <w:jc w:val="center"/>
        <w:rPr>
          <w:b/>
          <w:color w:val="1F497D"/>
          <w:lang w:val="en-US"/>
        </w:rPr>
      </w:pPr>
      <w:r>
        <w:rPr>
          <w:color w:val="1F497D"/>
          <w:lang w:val="en-US"/>
        </w:rPr>
        <w:br w:type="page"/>
      </w:r>
      <w:r w:rsidR="00774413" w:rsidRPr="00290FC5">
        <w:rPr>
          <w:b/>
          <w:color w:val="1F497D"/>
          <w:lang w:val="en-US"/>
        </w:rPr>
        <w:lastRenderedPageBreak/>
        <w:t>Document n°1</w:t>
      </w:r>
    </w:p>
    <w:p w:rsidR="007163FA" w:rsidRDefault="007163FA" w:rsidP="007163FA">
      <w:pPr>
        <w:rPr>
          <w:color w:val="1F497D"/>
          <w:lang w:val="en-US"/>
        </w:rPr>
      </w:pPr>
      <w:r>
        <w:rPr>
          <w:color w:val="1F497D"/>
          <w:lang w:val="en-US"/>
        </w:rPr>
        <w:t>THIS LIST CONTAINS FIRE BRIGADE ADDRESSES OF COUNTRIES + NORWAY + UK (LONDON and EDINBURGH)</w:t>
      </w:r>
    </w:p>
    <w:p w:rsidR="007163FA" w:rsidRDefault="007163FA" w:rsidP="007163FA">
      <w:pPr>
        <w:rPr>
          <w:b/>
          <w:bCs/>
          <w:sz w:val="32"/>
          <w:szCs w:val="32"/>
          <w:lang w:val="en-US"/>
        </w:rPr>
      </w:pPr>
      <w:r>
        <w:rPr>
          <w:b/>
          <w:bCs/>
          <w:sz w:val="32"/>
          <w:szCs w:val="32"/>
          <w:lang w:val="en-US"/>
        </w:rPr>
        <w:t xml:space="preserve">Improving flexibility of Drive </w:t>
      </w:r>
      <w:proofErr w:type="spellStart"/>
      <w:r>
        <w:rPr>
          <w:b/>
          <w:bCs/>
          <w:sz w:val="32"/>
          <w:szCs w:val="32"/>
          <w:lang w:val="en-US"/>
        </w:rPr>
        <w:t>Licence</w:t>
      </w:r>
      <w:proofErr w:type="spellEnd"/>
      <w:r>
        <w:rPr>
          <w:b/>
          <w:bCs/>
          <w:sz w:val="32"/>
          <w:szCs w:val="32"/>
          <w:lang w:val="en-US"/>
        </w:rPr>
        <w:t xml:space="preserve"> Directive for Volunteers and Cross-border emergency operations</w:t>
      </w:r>
    </w:p>
    <w:p w:rsidR="007163FA" w:rsidRDefault="007163FA" w:rsidP="007163FA">
      <w:pPr>
        <w:rPr>
          <w:sz w:val="24"/>
          <w:szCs w:val="24"/>
          <w:lang w:val="en-US"/>
        </w:rPr>
      </w:pPr>
      <w:r>
        <w:rPr>
          <w:sz w:val="24"/>
          <w:szCs w:val="24"/>
          <w:lang w:val="en-US"/>
        </w:rPr>
        <w:t>Dear colleagues,</w:t>
      </w:r>
    </w:p>
    <w:p w:rsidR="007163FA" w:rsidRDefault="007163FA" w:rsidP="007163FA">
      <w:pPr>
        <w:rPr>
          <w:sz w:val="24"/>
          <w:szCs w:val="24"/>
          <w:lang w:val="en-US"/>
        </w:rPr>
      </w:pPr>
      <w:proofErr w:type="gramStart"/>
      <w:r>
        <w:rPr>
          <w:sz w:val="24"/>
          <w:szCs w:val="24"/>
          <w:lang w:val="en-US"/>
        </w:rPr>
        <w:t xml:space="preserve">This New Year message to inform you that a final consultation on the future of the Drive </w:t>
      </w:r>
      <w:proofErr w:type="spellStart"/>
      <w:r>
        <w:rPr>
          <w:sz w:val="24"/>
          <w:szCs w:val="24"/>
          <w:lang w:val="en-US"/>
        </w:rPr>
        <w:t>Licence</w:t>
      </w:r>
      <w:proofErr w:type="spellEnd"/>
      <w:r>
        <w:rPr>
          <w:sz w:val="24"/>
          <w:szCs w:val="24"/>
          <w:lang w:val="en-US"/>
        </w:rPr>
        <w:t xml:space="preserve"> Directive 2003/126/EC is running with </w:t>
      </w:r>
      <w:r>
        <w:rPr>
          <w:b/>
          <w:bCs/>
          <w:sz w:val="24"/>
          <w:szCs w:val="24"/>
          <w:lang w:val="en-US"/>
        </w:rPr>
        <w:t>deadline Jan 20th, 2021</w:t>
      </w:r>
      <w:r>
        <w:rPr>
          <w:sz w:val="24"/>
          <w:szCs w:val="24"/>
          <w:lang w:val="en-US"/>
        </w:rPr>
        <w:t>.</w:t>
      </w:r>
      <w:proofErr w:type="gramEnd"/>
    </w:p>
    <w:p w:rsidR="007163FA" w:rsidRDefault="007163FA" w:rsidP="007163FA">
      <w:pPr>
        <w:rPr>
          <w:sz w:val="24"/>
          <w:szCs w:val="24"/>
          <w:lang w:val="en-US"/>
        </w:rPr>
      </w:pPr>
      <w:r>
        <w:rPr>
          <w:sz w:val="24"/>
          <w:szCs w:val="24"/>
          <w:lang w:val="en-US"/>
        </w:rPr>
        <w:t xml:space="preserve">We have decided to propose a </w:t>
      </w:r>
      <w:r>
        <w:rPr>
          <w:b/>
          <w:bCs/>
          <w:sz w:val="24"/>
          <w:szCs w:val="24"/>
          <w:lang w:val="en-US"/>
        </w:rPr>
        <w:t>Common Position Paper</w:t>
      </w:r>
      <w:r>
        <w:rPr>
          <w:sz w:val="24"/>
          <w:szCs w:val="24"/>
          <w:lang w:val="en-US"/>
        </w:rPr>
        <w:t xml:space="preserve"> in order to improve flexibility on B and C1 </w:t>
      </w:r>
      <w:proofErr w:type="spellStart"/>
      <w:r>
        <w:rPr>
          <w:sz w:val="24"/>
          <w:szCs w:val="24"/>
          <w:lang w:val="en-US"/>
        </w:rPr>
        <w:t>licences</w:t>
      </w:r>
      <w:proofErr w:type="spellEnd"/>
      <w:r>
        <w:rPr>
          <w:sz w:val="24"/>
          <w:szCs w:val="24"/>
          <w:lang w:val="en-US"/>
        </w:rPr>
        <w:t xml:space="preserve"> by raising the allowed GPWR of B </w:t>
      </w:r>
      <w:proofErr w:type="spellStart"/>
      <w:r>
        <w:rPr>
          <w:sz w:val="24"/>
          <w:szCs w:val="24"/>
          <w:lang w:val="en-US"/>
        </w:rPr>
        <w:t>licence</w:t>
      </w:r>
      <w:proofErr w:type="spellEnd"/>
      <w:r>
        <w:rPr>
          <w:sz w:val="24"/>
          <w:szCs w:val="24"/>
          <w:lang w:val="en-US"/>
        </w:rPr>
        <w:t xml:space="preserve"> from </w:t>
      </w:r>
      <w:r>
        <w:rPr>
          <w:b/>
          <w:bCs/>
          <w:sz w:val="24"/>
          <w:szCs w:val="24"/>
          <w:lang w:val="en-US"/>
        </w:rPr>
        <w:t>3.5T</w:t>
      </w:r>
      <w:r>
        <w:rPr>
          <w:sz w:val="24"/>
          <w:szCs w:val="24"/>
          <w:lang w:val="en-US"/>
        </w:rPr>
        <w:t xml:space="preserve"> up to </w:t>
      </w:r>
      <w:r>
        <w:rPr>
          <w:b/>
          <w:bCs/>
          <w:sz w:val="24"/>
          <w:szCs w:val="24"/>
          <w:lang w:val="en-US"/>
        </w:rPr>
        <w:t>4.75T</w:t>
      </w:r>
      <w:r>
        <w:rPr>
          <w:sz w:val="24"/>
          <w:szCs w:val="24"/>
          <w:lang w:val="en-US"/>
        </w:rPr>
        <w:t xml:space="preserve"> for emergency staff. We join a similar demand from the International Federation of Motor-home Clubs (IFMC/FICM) which opened this technical debate for similar concern with own reasons.</w:t>
      </w:r>
    </w:p>
    <w:p w:rsidR="007163FA" w:rsidRDefault="007163FA" w:rsidP="007163FA">
      <w:pPr>
        <w:rPr>
          <w:sz w:val="24"/>
          <w:szCs w:val="24"/>
          <w:lang w:val="en-US"/>
        </w:rPr>
      </w:pPr>
      <w:r>
        <w:rPr>
          <w:sz w:val="24"/>
          <w:szCs w:val="24"/>
          <w:lang w:val="en-US"/>
        </w:rPr>
        <w:t xml:space="preserve">Raising our B </w:t>
      </w:r>
      <w:proofErr w:type="spellStart"/>
      <w:r>
        <w:rPr>
          <w:sz w:val="24"/>
          <w:szCs w:val="24"/>
          <w:lang w:val="en-US"/>
        </w:rPr>
        <w:t>licence</w:t>
      </w:r>
      <w:proofErr w:type="spellEnd"/>
      <w:r>
        <w:rPr>
          <w:sz w:val="24"/>
          <w:szCs w:val="24"/>
          <w:lang w:val="en-US"/>
        </w:rPr>
        <w:t xml:space="preserve"> up to 4.75T would align us on the German legislation (see </w:t>
      </w:r>
      <w:proofErr w:type="spellStart"/>
      <w:r>
        <w:rPr>
          <w:b/>
          <w:bCs/>
          <w:i/>
          <w:iCs/>
          <w:sz w:val="24"/>
          <w:szCs w:val="24"/>
          <w:lang w:val="en-US"/>
        </w:rPr>
        <w:t>Vollzugshinweise</w:t>
      </w:r>
      <w:proofErr w:type="spellEnd"/>
      <w:r>
        <w:rPr>
          <w:b/>
          <w:bCs/>
          <w:i/>
          <w:iCs/>
          <w:sz w:val="24"/>
          <w:szCs w:val="24"/>
          <w:lang w:val="en-US"/>
        </w:rPr>
        <w:t xml:space="preserve"> </w:t>
      </w:r>
      <w:proofErr w:type="spellStart"/>
      <w:r>
        <w:rPr>
          <w:b/>
          <w:bCs/>
          <w:i/>
          <w:iCs/>
          <w:sz w:val="24"/>
          <w:szCs w:val="24"/>
          <w:lang w:val="en-US"/>
        </w:rPr>
        <w:t>zum</w:t>
      </w:r>
      <w:proofErr w:type="spellEnd"/>
      <w:r>
        <w:rPr>
          <w:b/>
          <w:bCs/>
          <w:i/>
          <w:iCs/>
          <w:sz w:val="24"/>
          <w:szCs w:val="24"/>
          <w:lang w:val="en-US"/>
        </w:rPr>
        <w:t xml:space="preserve"> </w:t>
      </w:r>
      <w:proofErr w:type="spellStart"/>
      <w:proofErr w:type="gramStart"/>
      <w:r>
        <w:rPr>
          <w:b/>
          <w:bCs/>
          <w:i/>
          <w:iCs/>
          <w:sz w:val="24"/>
          <w:szCs w:val="24"/>
          <w:lang w:val="en-US"/>
        </w:rPr>
        <w:t>sog</w:t>
      </w:r>
      <w:proofErr w:type="spellEnd"/>
      <w:proofErr w:type="gramEnd"/>
      <w:r>
        <w:rPr>
          <w:b/>
          <w:bCs/>
          <w:i/>
          <w:iCs/>
          <w:sz w:val="24"/>
          <w:szCs w:val="24"/>
          <w:lang w:val="en-US"/>
        </w:rPr>
        <w:t xml:space="preserve">. </w:t>
      </w:r>
      <w:r>
        <w:rPr>
          <w:b/>
          <w:bCs/>
          <w:i/>
          <w:iCs/>
          <w:lang w:val="en-US"/>
        </w:rPr>
        <w:t>„</w:t>
      </w:r>
      <w:proofErr w:type="spellStart"/>
      <w:r w:rsidR="00B34242">
        <w:fldChar w:fldCharType="begin"/>
      </w:r>
      <w:r w:rsidR="00B34242" w:rsidRPr="00F958CC">
        <w:rPr>
          <w:lang w:val="en-GB"/>
        </w:rPr>
        <w:instrText>HYPERLINK "https://www.stmi.bayern.de/assets/stmi/sus/feuerwehr/id1_12_03_02_vollzugshinweise_fahrberechtigung_20110906.pdf"</w:instrText>
      </w:r>
      <w:r w:rsidR="00B34242">
        <w:fldChar w:fldCharType="separate"/>
      </w:r>
      <w:r>
        <w:rPr>
          <w:rStyle w:val="Lienhypertexte"/>
          <w:b/>
          <w:bCs/>
          <w:i/>
          <w:iCs/>
          <w:lang w:val="en-US"/>
        </w:rPr>
        <w:t>Feuerwehrführerschein</w:t>
      </w:r>
      <w:proofErr w:type="spellEnd"/>
      <w:r w:rsidR="00B34242">
        <w:fldChar w:fldCharType="end"/>
      </w:r>
      <w:r>
        <w:rPr>
          <w:b/>
          <w:bCs/>
          <w:i/>
          <w:iCs/>
          <w:lang w:val="en-US"/>
        </w:rPr>
        <w:t xml:space="preserve">“, </w:t>
      </w:r>
      <w:r>
        <w:rPr>
          <w:b/>
          <w:bCs/>
          <w:i/>
          <w:iCs/>
          <w:sz w:val="24"/>
          <w:szCs w:val="24"/>
          <w:lang w:val="en-US"/>
        </w:rPr>
        <w:t xml:space="preserve">Bundestag: National </w:t>
      </w:r>
      <w:proofErr w:type="spellStart"/>
      <w:r>
        <w:rPr>
          <w:b/>
          <w:bCs/>
          <w:i/>
          <w:iCs/>
          <w:sz w:val="24"/>
          <w:szCs w:val="24"/>
          <w:lang w:val="en-US"/>
        </w:rPr>
        <w:t>Strassenverkehrsordnung</w:t>
      </w:r>
      <w:proofErr w:type="spellEnd"/>
      <w:r>
        <w:rPr>
          <w:b/>
          <w:bCs/>
          <w:i/>
          <w:iCs/>
          <w:sz w:val="24"/>
          <w:szCs w:val="24"/>
          <w:lang w:val="en-US"/>
        </w:rPr>
        <w:t xml:space="preserve"> 23 June 2011</w:t>
      </w:r>
      <w:r>
        <w:rPr>
          <w:sz w:val="24"/>
          <w:szCs w:val="24"/>
          <w:lang w:val="en-US"/>
        </w:rPr>
        <w:t>).</w:t>
      </w:r>
    </w:p>
    <w:p w:rsidR="007163FA" w:rsidRDefault="007163FA" w:rsidP="007163FA">
      <w:pPr>
        <w:rPr>
          <w:sz w:val="24"/>
          <w:szCs w:val="24"/>
          <w:lang w:val="en-US"/>
        </w:rPr>
      </w:pPr>
      <w:r>
        <w:rPr>
          <w:sz w:val="24"/>
          <w:szCs w:val="24"/>
          <w:lang w:val="en-US"/>
        </w:rPr>
        <w:t>Please find in attachment the Common Position Paper we have prepared in order to convince the European Commission to move ahead on the issue.</w:t>
      </w:r>
    </w:p>
    <w:p w:rsidR="007163FA" w:rsidRDefault="007163FA" w:rsidP="007163FA">
      <w:pPr>
        <w:rPr>
          <w:sz w:val="24"/>
          <w:szCs w:val="24"/>
          <w:lang w:val="en-US"/>
        </w:rPr>
      </w:pPr>
      <w:r>
        <w:rPr>
          <w:sz w:val="24"/>
          <w:szCs w:val="24"/>
          <w:lang w:val="en-US"/>
        </w:rPr>
        <w:t>Decision is expected by 2021 fall, or early in 2022 depending on legislative process load.</w:t>
      </w:r>
    </w:p>
    <w:p w:rsidR="007163FA" w:rsidRDefault="007163FA" w:rsidP="007163FA">
      <w:pPr>
        <w:rPr>
          <w:sz w:val="24"/>
          <w:szCs w:val="24"/>
          <w:lang w:val="en-US"/>
        </w:rPr>
      </w:pPr>
      <w:r>
        <w:rPr>
          <w:sz w:val="24"/>
          <w:szCs w:val="24"/>
          <w:lang w:val="en-US"/>
        </w:rPr>
        <w:t xml:space="preserve">Don't hesitate to subscribe by returning this mail with mention </w:t>
      </w:r>
      <w:proofErr w:type="gramStart"/>
      <w:r>
        <w:rPr>
          <w:sz w:val="24"/>
          <w:szCs w:val="24"/>
          <w:lang w:val="en-US"/>
        </w:rPr>
        <w:t>of :</w:t>
      </w:r>
      <w:proofErr w:type="gramEnd"/>
    </w:p>
    <w:p w:rsidR="007163FA" w:rsidRDefault="007163FA" w:rsidP="007163FA">
      <w:pPr>
        <w:pStyle w:val="Paragraphedeliste"/>
        <w:numPr>
          <w:ilvl w:val="0"/>
          <w:numId w:val="9"/>
        </w:numPr>
        <w:spacing w:after="0" w:line="240" w:lineRule="auto"/>
        <w:contextualSpacing w:val="0"/>
        <w:rPr>
          <w:sz w:val="24"/>
          <w:szCs w:val="24"/>
          <w:lang w:val="en-US"/>
        </w:rPr>
      </w:pPr>
      <w:r>
        <w:rPr>
          <w:sz w:val="24"/>
          <w:szCs w:val="24"/>
          <w:lang w:val="en-US"/>
        </w:rPr>
        <w:t>your specific Emergency Group name and City/Country</w:t>
      </w:r>
    </w:p>
    <w:p w:rsidR="007163FA" w:rsidRDefault="007163FA" w:rsidP="007163FA">
      <w:pPr>
        <w:pStyle w:val="Paragraphedeliste"/>
        <w:numPr>
          <w:ilvl w:val="0"/>
          <w:numId w:val="9"/>
        </w:numPr>
        <w:spacing w:after="0" w:line="240" w:lineRule="auto"/>
        <w:contextualSpacing w:val="0"/>
        <w:rPr>
          <w:sz w:val="24"/>
          <w:szCs w:val="24"/>
          <w:lang w:val="en-US"/>
        </w:rPr>
      </w:pPr>
      <w:proofErr w:type="gramStart"/>
      <w:r>
        <w:rPr>
          <w:sz w:val="24"/>
          <w:szCs w:val="24"/>
          <w:lang w:val="en-US"/>
        </w:rPr>
        <w:t>detailed</w:t>
      </w:r>
      <w:proofErr w:type="gramEnd"/>
      <w:r>
        <w:rPr>
          <w:sz w:val="24"/>
          <w:szCs w:val="24"/>
          <w:lang w:val="en-US"/>
        </w:rPr>
        <w:t xml:space="preserve"> contact person for follow-up (name, phone number, and e-mail address, website).</w:t>
      </w:r>
    </w:p>
    <w:p w:rsidR="007163FA" w:rsidRDefault="007163FA" w:rsidP="007163FA">
      <w:pPr>
        <w:rPr>
          <w:sz w:val="24"/>
          <w:szCs w:val="24"/>
          <w:lang w:val="en-US"/>
        </w:rPr>
      </w:pPr>
      <w:r>
        <w:rPr>
          <w:sz w:val="24"/>
          <w:szCs w:val="24"/>
          <w:lang w:val="en-US"/>
        </w:rPr>
        <w:t>Any remark is welcome</w:t>
      </w:r>
      <w:r>
        <w:rPr>
          <w:color w:val="000000"/>
          <w:sz w:val="24"/>
          <w:szCs w:val="24"/>
          <w:lang w:val="en-US"/>
        </w:rPr>
        <w:t xml:space="preserve"> and will be considered at EC submission.</w:t>
      </w:r>
    </w:p>
    <w:p w:rsidR="007163FA" w:rsidRDefault="007163FA" w:rsidP="007163FA">
      <w:pPr>
        <w:rPr>
          <w:sz w:val="24"/>
          <w:szCs w:val="24"/>
          <w:lang w:val="en-US"/>
        </w:rPr>
      </w:pPr>
      <w:r>
        <w:rPr>
          <w:sz w:val="24"/>
          <w:szCs w:val="24"/>
          <w:lang w:val="en-US"/>
        </w:rPr>
        <w:t xml:space="preserve">For practical reasons, we ask you to react by </w:t>
      </w:r>
      <w:r>
        <w:rPr>
          <w:b/>
          <w:bCs/>
          <w:sz w:val="24"/>
          <w:szCs w:val="24"/>
          <w:lang w:val="en-US"/>
        </w:rPr>
        <w:t>Monday 18 Jan., 06:00 PM</w:t>
      </w:r>
      <w:r>
        <w:rPr>
          <w:sz w:val="24"/>
          <w:szCs w:val="24"/>
          <w:lang w:val="en-US"/>
        </w:rPr>
        <w:t>.</w:t>
      </w:r>
    </w:p>
    <w:p w:rsidR="007163FA" w:rsidRDefault="007163FA" w:rsidP="007163FA">
      <w:pPr>
        <w:rPr>
          <w:sz w:val="24"/>
          <w:szCs w:val="24"/>
          <w:lang w:val="en-US"/>
        </w:rPr>
      </w:pPr>
      <w:r>
        <w:rPr>
          <w:sz w:val="24"/>
          <w:szCs w:val="24"/>
          <w:lang w:val="en-US"/>
        </w:rPr>
        <w:t>No reminder will be sent to you.</w:t>
      </w:r>
    </w:p>
    <w:p w:rsidR="007163FA" w:rsidRDefault="007163FA" w:rsidP="007163FA">
      <w:pPr>
        <w:rPr>
          <w:sz w:val="24"/>
          <w:szCs w:val="24"/>
          <w:lang w:val="en-US"/>
        </w:rPr>
      </w:pPr>
      <w:r>
        <w:rPr>
          <w:sz w:val="24"/>
          <w:szCs w:val="24"/>
          <w:lang w:val="en-US"/>
        </w:rPr>
        <w:t>We thank you for your attention.</w:t>
      </w:r>
    </w:p>
    <w:tbl>
      <w:tblPr>
        <w:tblW w:w="0" w:type="auto"/>
        <w:tblCellMar>
          <w:left w:w="0" w:type="dxa"/>
          <w:right w:w="0" w:type="dxa"/>
        </w:tblCellMar>
        <w:tblLook w:val="04A0"/>
      </w:tblPr>
      <w:tblGrid>
        <w:gridCol w:w="5556"/>
        <w:gridCol w:w="3732"/>
      </w:tblGrid>
      <w:tr w:rsidR="007163FA" w:rsidTr="00F86511">
        <w:tc>
          <w:tcPr>
            <w:tcW w:w="5556" w:type="dxa"/>
            <w:tcMar>
              <w:top w:w="0" w:type="dxa"/>
              <w:left w:w="108" w:type="dxa"/>
              <w:bottom w:w="0" w:type="dxa"/>
              <w:right w:w="108" w:type="dxa"/>
            </w:tcMar>
            <w:hideMark/>
          </w:tcPr>
          <w:p w:rsidR="007163FA" w:rsidRDefault="007163FA">
            <w:pPr>
              <w:rPr>
                <w:rFonts w:ascii="Calibri" w:hAnsi="Calibri"/>
                <w:sz w:val="24"/>
                <w:szCs w:val="24"/>
                <w:lang w:val="en-US"/>
              </w:rPr>
            </w:pPr>
            <w:r>
              <w:rPr>
                <w:noProof/>
                <w:sz w:val="24"/>
                <w:szCs w:val="24"/>
                <w:lang w:val="fr-FR" w:eastAsia="fr-FR"/>
              </w:rPr>
              <w:drawing>
                <wp:inline distT="0" distB="0" distL="0" distR="0">
                  <wp:extent cx="442341" cy="483299"/>
                  <wp:effectExtent l="19050" t="0" r="0" b="0"/>
                  <wp:docPr id="1" name="Image 1" descr="cid:image002.jpg@01D6E51C.1FF51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6E51C.1FF51A10"/>
                          <pic:cNvPicPr>
                            <a:picLocks noChangeAspect="1" noChangeArrowheads="1"/>
                          </pic:cNvPicPr>
                        </pic:nvPicPr>
                        <pic:blipFill>
                          <a:blip r:embed="rId31" r:link="rId32" cstate="print"/>
                          <a:srcRect/>
                          <a:stretch>
                            <a:fillRect/>
                          </a:stretch>
                        </pic:blipFill>
                        <pic:spPr bwMode="auto">
                          <a:xfrm>
                            <a:off x="0" y="0"/>
                            <a:ext cx="442341" cy="483299"/>
                          </a:xfrm>
                          <a:prstGeom prst="rect">
                            <a:avLst/>
                          </a:prstGeom>
                          <a:noFill/>
                          <a:ln w="9525">
                            <a:noFill/>
                            <a:miter lim="800000"/>
                            <a:headEnd/>
                            <a:tailEnd/>
                          </a:ln>
                        </pic:spPr>
                      </pic:pic>
                    </a:graphicData>
                  </a:graphic>
                </wp:inline>
              </w:drawing>
            </w:r>
          </w:p>
        </w:tc>
        <w:tc>
          <w:tcPr>
            <w:tcW w:w="3732" w:type="dxa"/>
            <w:tcMar>
              <w:top w:w="0" w:type="dxa"/>
              <w:left w:w="108" w:type="dxa"/>
              <w:bottom w:w="0" w:type="dxa"/>
              <w:right w:w="108" w:type="dxa"/>
            </w:tcMar>
            <w:hideMark/>
          </w:tcPr>
          <w:p w:rsidR="007163FA" w:rsidRDefault="007163FA">
            <w:pPr>
              <w:rPr>
                <w:rFonts w:ascii="Calibri" w:hAnsi="Calibri"/>
                <w:sz w:val="24"/>
                <w:szCs w:val="24"/>
                <w:lang w:val="en-US"/>
              </w:rPr>
            </w:pPr>
            <w:r>
              <w:rPr>
                <w:noProof/>
                <w:sz w:val="24"/>
                <w:szCs w:val="24"/>
                <w:lang w:val="fr-FR" w:eastAsia="fr-FR"/>
              </w:rPr>
              <w:drawing>
                <wp:inline distT="0" distB="0" distL="0" distR="0">
                  <wp:extent cx="571500" cy="483870"/>
                  <wp:effectExtent l="19050" t="0" r="0" b="0"/>
                  <wp:docPr id="2" name="Image 2" descr="cid:image004.jpg@01D6E51C.1FF51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4.jpg@01D6E51C.1FF51A10"/>
                          <pic:cNvPicPr>
                            <a:picLocks noChangeAspect="1" noChangeArrowheads="1"/>
                          </pic:cNvPicPr>
                        </pic:nvPicPr>
                        <pic:blipFill>
                          <a:blip r:embed="rId33" r:link="rId34" cstate="print"/>
                          <a:srcRect/>
                          <a:stretch>
                            <a:fillRect/>
                          </a:stretch>
                        </pic:blipFill>
                        <pic:spPr bwMode="auto">
                          <a:xfrm>
                            <a:off x="0" y="0"/>
                            <a:ext cx="571500" cy="483870"/>
                          </a:xfrm>
                          <a:prstGeom prst="rect">
                            <a:avLst/>
                          </a:prstGeom>
                          <a:noFill/>
                          <a:ln w="9525">
                            <a:noFill/>
                            <a:miter lim="800000"/>
                            <a:headEnd/>
                            <a:tailEnd/>
                          </a:ln>
                        </pic:spPr>
                      </pic:pic>
                    </a:graphicData>
                  </a:graphic>
                </wp:inline>
              </w:drawing>
            </w:r>
          </w:p>
        </w:tc>
      </w:tr>
    </w:tbl>
    <w:p w:rsidR="00F86511" w:rsidRDefault="00F86511" w:rsidP="00F86511">
      <w:pPr>
        <w:pBdr>
          <w:bottom w:val="single" w:sz="4" w:space="1" w:color="auto"/>
        </w:pBdr>
        <w:rPr>
          <w:rFonts w:ascii="Times New Roman" w:hAnsi="Times New Roman" w:cs="Times New Roman"/>
          <w:sz w:val="20"/>
          <w:lang w:val="en-US"/>
        </w:rPr>
      </w:pPr>
    </w:p>
    <w:p w:rsidR="00F86511" w:rsidRDefault="00F86511" w:rsidP="00F86511">
      <w:pPr>
        <w:jc w:val="right"/>
        <w:rPr>
          <w:rFonts w:ascii="Times New Roman" w:hAnsi="Times New Roman" w:cs="Times New Roman"/>
          <w:sz w:val="20"/>
          <w:lang w:val="en-US"/>
        </w:rPr>
        <w:sectPr w:rsidR="00F86511" w:rsidSect="00F15B0E">
          <w:type w:val="oddPage"/>
          <w:pgSz w:w="11906" w:h="16838"/>
          <w:pgMar w:top="1417" w:right="1417" w:bottom="1417" w:left="1417" w:header="708" w:footer="708" w:gutter="0"/>
          <w:cols w:space="708"/>
          <w:docGrid w:linePitch="360"/>
        </w:sectPr>
      </w:pPr>
    </w:p>
    <w:p w:rsidR="00F86511" w:rsidRPr="00290FC5" w:rsidRDefault="00774413" w:rsidP="00774413">
      <w:pPr>
        <w:pBdr>
          <w:bottom w:val="single" w:sz="4" w:space="1" w:color="auto"/>
        </w:pBdr>
        <w:jc w:val="center"/>
        <w:rPr>
          <w:b/>
          <w:lang w:val="en-US"/>
        </w:rPr>
      </w:pPr>
      <w:r w:rsidRPr="00E5627A">
        <w:rPr>
          <w:lang w:val="en-US"/>
        </w:rPr>
        <w:lastRenderedPageBreak/>
        <w:t xml:space="preserve"> </w:t>
      </w:r>
      <w:r w:rsidRPr="00290FC5">
        <w:rPr>
          <w:b/>
          <w:lang w:val="en-US"/>
        </w:rPr>
        <w:t>Document n°2</w:t>
      </w:r>
    </w:p>
    <w:p w:rsidR="00F86511" w:rsidRDefault="00F86511" w:rsidP="00F86511">
      <w:pPr>
        <w:spacing w:after="120" w:line="240" w:lineRule="auto"/>
        <w:ind w:left="-284" w:right="-425"/>
        <w:jc w:val="center"/>
        <w:rPr>
          <w:b/>
          <w:sz w:val="20"/>
          <w:lang w:val="en-US"/>
        </w:rPr>
      </w:pPr>
      <w:r w:rsidRPr="00380E13">
        <w:rPr>
          <w:b/>
          <w:sz w:val="20"/>
          <w:lang w:val="en-US"/>
        </w:rPr>
        <w:t>This document follows the confrontation of stakeholder’s viewpoints</w:t>
      </w:r>
    </w:p>
    <w:p w:rsidR="00F86511" w:rsidRPr="00380E13" w:rsidRDefault="00F86511" w:rsidP="00F86511">
      <w:pPr>
        <w:spacing w:after="120" w:line="240" w:lineRule="auto"/>
        <w:ind w:left="-284" w:right="-425"/>
        <w:jc w:val="center"/>
        <w:rPr>
          <w:b/>
          <w:sz w:val="20"/>
          <w:lang w:val="en-US"/>
        </w:rPr>
      </w:pPr>
      <w:proofErr w:type="gramStart"/>
      <w:r w:rsidRPr="00380E13">
        <w:rPr>
          <w:b/>
          <w:sz w:val="20"/>
          <w:lang w:val="en-US"/>
        </w:rPr>
        <w:t>at</w:t>
      </w:r>
      <w:proofErr w:type="gramEnd"/>
      <w:r w:rsidRPr="00380E13">
        <w:rPr>
          <w:b/>
          <w:sz w:val="20"/>
          <w:lang w:val="en-US"/>
        </w:rPr>
        <w:t xml:space="preserve"> EC DG MOVE-C2 Webinar of October 16, 2020.</w:t>
      </w:r>
    </w:p>
    <w:p w:rsidR="00F86511" w:rsidRDefault="00F86511" w:rsidP="00F94DAE">
      <w:pPr>
        <w:spacing w:after="120" w:line="240" w:lineRule="auto"/>
        <w:jc w:val="right"/>
        <w:rPr>
          <w:b/>
          <w:sz w:val="28"/>
          <w:szCs w:val="28"/>
          <w:u w:val="single"/>
          <w:lang w:val="en-US"/>
        </w:rPr>
      </w:pPr>
      <w:r>
        <w:rPr>
          <w:b/>
          <w:noProof/>
          <w:sz w:val="28"/>
          <w:szCs w:val="28"/>
          <w:u w:val="single"/>
          <w:lang w:val="fr-FR" w:eastAsia="fr-FR"/>
        </w:rPr>
        <w:drawing>
          <wp:anchor distT="0" distB="0" distL="0" distR="0" simplePos="0" relativeHeight="251659264" behindDoc="0" locked="0" layoutInCell="1" allowOverlap="0">
            <wp:simplePos x="0" y="0"/>
            <wp:positionH relativeFrom="column">
              <wp:align>left</wp:align>
            </wp:positionH>
            <wp:positionV relativeFrom="line">
              <wp:posOffset>146685</wp:posOffset>
            </wp:positionV>
            <wp:extent cx="1001395" cy="1097280"/>
            <wp:effectExtent l="0" t="0" r="0" b="0"/>
            <wp:wrapSquare wrapText="bothSides"/>
            <wp:docPr id="3" name="Image 2" descr="Logo SIAM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IAMU"/>
                    <pic:cNvPicPr>
                      <a:picLocks noChangeAspect="1" noChangeArrowheads="1"/>
                    </pic:cNvPicPr>
                  </pic:nvPicPr>
                  <pic:blipFill>
                    <a:blip r:embed="rId35" cstate="print"/>
                    <a:srcRect/>
                    <a:stretch>
                      <a:fillRect/>
                    </a:stretch>
                  </pic:blipFill>
                  <pic:spPr bwMode="auto">
                    <a:xfrm>
                      <a:off x="0" y="0"/>
                      <a:ext cx="1001395" cy="1097280"/>
                    </a:xfrm>
                    <a:prstGeom prst="rect">
                      <a:avLst/>
                    </a:prstGeom>
                    <a:noFill/>
                  </pic:spPr>
                </pic:pic>
              </a:graphicData>
            </a:graphic>
          </wp:anchor>
        </w:drawing>
      </w:r>
      <w:r w:rsidRPr="00A159AA">
        <w:rPr>
          <w:b/>
          <w:noProof/>
          <w:sz w:val="28"/>
          <w:szCs w:val="28"/>
          <w:lang w:val="fr-FR" w:eastAsia="fr-FR"/>
        </w:rPr>
        <w:drawing>
          <wp:inline distT="0" distB="0" distL="0" distR="0">
            <wp:extent cx="1395603" cy="1181862"/>
            <wp:effectExtent l="19050" t="0" r="0" b="0"/>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rcRect/>
                    <a:stretch>
                      <a:fillRect/>
                    </a:stretch>
                  </pic:blipFill>
                  <pic:spPr bwMode="auto">
                    <a:xfrm>
                      <a:off x="0" y="0"/>
                      <a:ext cx="1395603" cy="1181862"/>
                    </a:xfrm>
                    <a:prstGeom prst="rect">
                      <a:avLst/>
                    </a:prstGeom>
                    <a:noFill/>
                    <a:ln w="9525">
                      <a:noFill/>
                      <a:miter lim="800000"/>
                      <a:headEnd/>
                      <a:tailEnd/>
                    </a:ln>
                  </pic:spPr>
                </pic:pic>
              </a:graphicData>
            </a:graphic>
          </wp:inline>
        </w:drawing>
      </w:r>
    </w:p>
    <w:p w:rsidR="00F86511" w:rsidRDefault="00F86511" w:rsidP="00F86511">
      <w:pPr>
        <w:spacing w:after="120" w:line="240" w:lineRule="auto"/>
        <w:jc w:val="center"/>
        <w:rPr>
          <w:b/>
          <w:sz w:val="28"/>
          <w:szCs w:val="28"/>
          <w:u w:val="single"/>
          <w:lang w:val="en-US"/>
        </w:rPr>
      </w:pPr>
      <w:r>
        <w:rPr>
          <w:b/>
          <w:sz w:val="28"/>
          <w:szCs w:val="28"/>
          <w:u w:val="single"/>
          <w:lang w:val="en-US"/>
        </w:rPr>
        <w:t>Common Position Paper</w:t>
      </w:r>
    </w:p>
    <w:p w:rsidR="00F86511" w:rsidRPr="004C2021" w:rsidRDefault="00F86511" w:rsidP="00F86511">
      <w:pPr>
        <w:spacing w:after="120" w:line="240" w:lineRule="auto"/>
        <w:rPr>
          <w:sz w:val="28"/>
          <w:szCs w:val="28"/>
          <w:lang w:val="en-US"/>
        </w:rPr>
      </w:pPr>
      <w:r w:rsidRPr="00380E13">
        <w:rPr>
          <w:b/>
          <w:sz w:val="28"/>
          <w:szCs w:val="28"/>
          <w:u w:val="single"/>
          <w:lang w:val="en-US"/>
        </w:rPr>
        <w:t>Objectives</w:t>
      </w:r>
      <w:r w:rsidRPr="00380E13">
        <w:rPr>
          <w:sz w:val="28"/>
          <w:szCs w:val="28"/>
          <w:lang w:val="en-US"/>
        </w:rPr>
        <w:tab/>
      </w:r>
      <w:r w:rsidRPr="00380E13">
        <w:rPr>
          <w:sz w:val="28"/>
          <w:szCs w:val="28"/>
          <w:lang w:val="en-US"/>
        </w:rPr>
        <w:tab/>
      </w:r>
      <w:r w:rsidRPr="00380E13">
        <w:rPr>
          <w:sz w:val="28"/>
          <w:szCs w:val="28"/>
          <w:lang w:val="en-US"/>
        </w:rPr>
        <w:tab/>
      </w:r>
      <w:r w:rsidRPr="00380E13">
        <w:rPr>
          <w:sz w:val="28"/>
          <w:szCs w:val="28"/>
          <w:lang w:val="en-US"/>
        </w:rPr>
        <w:tab/>
      </w:r>
      <w:r w:rsidRPr="00380E13">
        <w:rPr>
          <w:sz w:val="28"/>
          <w:szCs w:val="28"/>
          <w:lang w:val="en-US"/>
        </w:rPr>
        <w:tab/>
      </w:r>
      <w:r w:rsidRPr="00380E13">
        <w:rPr>
          <w:sz w:val="28"/>
          <w:szCs w:val="28"/>
          <w:lang w:val="en-US"/>
        </w:rPr>
        <w:tab/>
      </w:r>
    </w:p>
    <w:p w:rsidR="00F86511" w:rsidRPr="00380E13" w:rsidRDefault="00F86511" w:rsidP="00F86511">
      <w:pPr>
        <w:spacing w:after="120" w:line="240" w:lineRule="auto"/>
        <w:rPr>
          <w:sz w:val="28"/>
          <w:szCs w:val="28"/>
          <w:lang w:val="en-US"/>
        </w:rPr>
      </w:pPr>
      <w:r w:rsidRPr="00380E13">
        <w:rPr>
          <w:sz w:val="28"/>
          <w:szCs w:val="28"/>
          <w:lang w:val="en-US"/>
        </w:rPr>
        <w:t>Removing unjustified burdens on driving licenses B and C1 according to principles set out by EC Roadmap.</w:t>
      </w:r>
      <w:r w:rsidRPr="00380E13">
        <w:rPr>
          <w:sz w:val="28"/>
          <w:szCs w:val="28"/>
          <w:lang w:val="en-US"/>
        </w:rPr>
        <w:br/>
      </w:r>
      <w:r>
        <w:rPr>
          <w:sz w:val="28"/>
          <w:szCs w:val="28"/>
          <w:lang w:val="en-US"/>
        </w:rPr>
        <w:t>F</w:t>
      </w:r>
      <w:r w:rsidRPr="00380E13">
        <w:rPr>
          <w:sz w:val="28"/>
          <w:szCs w:val="28"/>
          <w:lang w:val="en-US"/>
        </w:rPr>
        <w:t xml:space="preserve">ocus on users or citizens of specific </w:t>
      </w:r>
      <w:r>
        <w:rPr>
          <w:sz w:val="28"/>
          <w:szCs w:val="28"/>
          <w:lang w:val="en-US"/>
        </w:rPr>
        <w:t>vehicle</w:t>
      </w:r>
      <w:r w:rsidRPr="00380E13">
        <w:rPr>
          <w:sz w:val="28"/>
          <w:szCs w:val="28"/>
          <w:lang w:val="en-US"/>
        </w:rPr>
        <w:t xml:space="preserve"> categories like leisure and emergency vehicles.</w:t>
      </w:r>
      <w:r>
        <w:rPr>
          <w:sz w:val="28"/>
          <w:szCs w:val="28"/>
          <w:lang w:val="en-US"/>
        </w:rPr>
        <w:t xml:space="preserve">  </w:t>
      </w:r>
      <w:r>
        <w:rPr>
          <w:sz w:val="28"/>
          <w:szCs w:val="28"/>
          <w:lang w:val="en-US"/>
        </w:rPr>
        <w:br/>
        <w:t>C</w:t>
      </w:r>
      <w:r w:rsidRPr="00380E13">
        <w:rPr>
          <w:sz w:val="28"/>
          <w:szCs w:val="28"/>
          <w:lang w:val="en-US"/>
        </w:rPr>
        <w:t xml:space="preserve">oncern is to keep </w:t>
      </w:r>
      <w:r w:rsidRPr="008C038F">
        <w:rPr>
          <w:sz w:val="28"/>
          <w:szCs w:val="28"/>
          <w:u w:val="single"/>
          <w:lang w:val="en-US"/>
        </w:rPr>
        <w:t>more flexibility in their operations</w:t>
      </w:r>
      <w:r w:rsidRPr="00380E13">
        <w:rPr>
          <w:sz w:val="28"/>
          <w:szCs w:val="28"/>
          <w:lang w:val="en-US"/>
        </w:rPr>
        <w:t xml:space="preserve">, being private or professional. </w:t>
      </w:r>
    </w:p>
    <w:p w:rsidR="00F86511" w:rsidRDefault="00F86511" w:rsidP="00F86511">
      <w:pPr>
        <w:spacing w:after="120" w:line="240" w:lineRule="auto"/>
        <w:jc w:val="both"/>
        <w:rPr>
          <w:sz w:val="28"/>
          <w:szCs w:val="28"/>
          <w:lang w:val="en-US"/>
        </w:rPr>
      </w:pPr>
      <w:r w:rsidRPr="00380E13">
        <w:rPr>
          <w:sz w:val="28"/>
          <w:szCs w:val="28"/>
          <w:lang w:val="en-US"/>
        </w:rPr>
        <w:t>Any change should cope with increasing demand for alternate energy equipment as outlined in above mentioned Roadmap, including related policy areas such as the internal market legislation on the type-approval of motor vehicles, under the responsibility of DG GROW (Roadmap’s Purpose and Scope Section).</w:t>
      </w:r>
    </w:p>
    <w:p w:rsidR="00F86511" w:rsidRPr="00380E13" w:rsidRDefault="00F86511" w:rsidP="00F86511">
      <w:pPr>
        <w:spacing w:after="120" w:line="240" w:lineRule="auto"/>
        <w:jc w:val="both"/>
        <w:rPr>
          <w:sz w:val="28"/>
          <w:szCs w:val="28"/>
          <w:lang w:val="en-US"/>
        </w:rPr>
      </w:pPr>
      <w:r>
        <w:rPr>
          <w:sz w:val="28"/>
          <w:szCs w:val="28"/>
          <w:lang w:val="en-US"/>
        </w:rPr>
        <w:t xml:space="preserve">Both sides are demanding less pointless burden and fresh water tanks as needed. </w:t>
      </w:r>
      <w:proofErr w:type="gramStart"/>
      <w:r>
        <w:rPr>
          <w:sz w:val="28"/>
          <w:szCs w:val="28"/>
          <w:lang w:val="en-US"/>
        </w:rPr>
        <w:t>Going to electric propulsion yield to new implications.</w:t>
      </w:r>
      <w:proofErr w:type="gramEnd"/>
    </w:p>
    <w:p w:rsidR="00F86511" w:rsidRDefault="00F86511" w:rsidP="00F86511">
      <w:pPr>
        <w:spacing w:after="120" w:line="240" w:lineRule="auto"/>
        <w:jc w:val="both"/>
        <w:rPr>
          <w:sz w:val="28"/>
          <w:szCs w:val="28"/>
          <w:lang w:val="en-US"/>
        </w:rPr>
      </w:pPr>
      <w:r w:rsidRPr="00380E13">
        <w:rPr>
          <w:sz w:val="28"/>
          <w:szCs w:val="28"/>
          <w:lang w:val="en-US"/>
        </w:rPr>
        <w:t>The vehicles concerned are "small" or "large" vans with a variety of formulas depending on the missions for which they are intended. Both categories require B-type GVWR to be substantially raised for reasons explained below.</w:t>
      </w:r>
    </w:p>
    <w:p w:rsidR="00F86511" w:rsidRPr="00380E13" w:rsidRDefault="00F86511" w:rsidP="00F86511">
      <w:pPr>
        <w:spacing w:after="120" w:line="240" w:lineRule="auto"/>
        <w:jc w:val="both"/>
        <w:rPr>
          <w:sz w:val="28"/>
          <w:szCs w:val="28"/>
          <w:lang w:val="en-US"/>
        </w:rPr>
      </w:pPr>
    </w:p>
    <w:p w:rsidR="00F86511" w:rsidRPr="00585256" w:rsidRDefault="00F86511" w:rsidP="00F86511">
      <w:pPr>
        <w:rPr>
          <w:b/>
          <w:sz w:val="28"/>
          <w:szCs w:val="28"/>
          <w:u w:val="single"/>
          <w:lang w:val="en-US"/>
        </w:rPr>
      </w:pPr>
      <w:r w:rsidRPr="00585256">
        <w:rPr>
          <w:b/>
          <w:sz w:val="28"/>
          <w:szCs w:val="28"/>
          <w:u w:val="single"/>
          <w:lang w:val="en-US"/>
        </w:rPr>
        <w:t>Worth to remember</w:t>
      </w:r>
    </w:p>
    <w:p w:rsidR="00F86511" w:rsidRDefault="00F86511" w:rsidP="00F86511">
      <w:pPr>
        <w:jc w:val="both"/>
        <w:rPr>
          <w:sz w:val="28"/>
          <w:szCs w:val="28"/>
          <w:lang w:val="en-US"/>
        </w:rPr>
      </w:pPr>
      <w:r w:rsidRPr="00380E13">
        <w:rPr>
          <w:sz w:val="28"/>
          <w:szCs w:val="28"/>
          <w:lang w:val="en-US"/>
        </w:rPr>
        <w:t xml:space="preserve">The EC Evaluation Roadmap points Directive 80/1980/EEC to remind us the start point defining the fate of Category B </w:t>
      </w:r>
      <w:proofErr w:type="spellStart"/>
      <w:r w:rsidRPr="00380E13">
        <w:rPr>
          <w:sz w:val="28"/>
          <w:szCs w:val="28"/>
          <w:lang w:val="en-US"/>
        </w:rPr>
        <w:t>licence</w:t>
      </w:r>
      <w:proofErr w:type="spellEnd"/>
      <w:r w:rsidRPr="00380E13">
        <w:rPr>
          <w:sz w:val="28"/>
          <w:szCs w:val="28"/>
          <w:lang w:val="en-US"/>
        </w:rPr>
        <w:t xml:space="preserve"> used for </w:t>
      </w:r>
      <w:r w:rsidRPr="00380E13">
        <w:rPr>
          <w:b/>
          <w:i/>
          <w:sz w:val="28"/>
          <w:szCs w:val="28"/>
          <w:lang w:val="en-US"/>
        </w:rPr>
        <w:t xml:space="preserve">motor </w:t>
      </w:r>
      <w:r w:rsidRPr="00380E13">
        <w:rPr>
          <w:rFonts w:cstheme="minorHAnsi"/>
          <w:b/>
          <w:i/>
          <w:sz w:val="28"/>
          <w:szCs w:val="28"/>
          <w:lang w:val="en-US"/>
        </w:rPr>
        <w:t xml:space="preserve">vehicles of maximum GVWR of 3.5T </w:t>
      </w:r>
      <w:r w:rsidRPr="00380E13">
        <w:rPr>
          <w:rFonts w:cstheme="minorHAnsi"/>
          <w:b/>
          <w:i/>
          <w:sz w:val="28"/>
          <w:szCs w:val="28"/>
          <w:shd w:val="clear" w:color="auto" w:fill="FFFFFF"/>
          <w:lang w:val="en-US"/>
        </w:rPr>
        <w:t>use</w:t>
      </w:r>
      <w:r>
        <w:rPr>
          <w:rFonts w:cstheme="minorHAnsi"/>
          <w:b/>
          <w:i/>
          <w:sz w:val="28"/>
          <w:szCs w:val="28"/>
          <w:shd w:val="clear" w:color="auto" w:fill="FFFFFF"/>
          <w:lang w:val="en-US"/>
        </w:rPr>
        <w:t>d to carry passengers, with maximum</w:t>
      </w:r>
      <w:r w:rsidRPr="00380E13">
        <w:rPr>
          <w:rFonts w:cstheme="minorHAnsi"/>
          <w:b/>
          <w:i/>
          <w:sz w:val="28"/>
          <w:szCs w:val="28"/>
          <w:shd w:val="clear" w:color="auto" w:fill="FFFFFF"/>
          <w:lang w:val="en-US"/>
        </w:rPr>
        <w:t xml:space="preserve"> eight seats in addition to the driver's seat</w:t>
      </w:r>
      <w:r w:rsidRPr="00380E13">
        <w:rPr>
          <w:rFonts w:cstheme="minorHAnsi"/>
          <w:sz w:val="28"/>
          <w:szCs w:val="28"/>
          <w:shd w:val="clear" w:color="auto" w:fill="FFFFFF"/>
          <w:lang w:val="en-US"/>
        </w:rPr>
        <w:t>”. T</w:t>
      </w:r>
      <w:r w:rsidRPr="00380E13">
        <w:rPr>
          <w:sz w:val="28"/>
          <w:szCs w:val="28"/>
          <w:lang w:val="en-US"/>
        </w:rPr>
        <w:t>his legislation is 40 years old!</w:t>
      </w:r>
    </w:p>
    <w:p w:rsidR="00F86511" w:rsidRDefault="00F86511" w:rsidP="00F86511">
      <w:pPr>
        <w:jc w:val="both"/>
        <w:rPr>
          <w:sz w:val="28"/>
          <w:szCs w:val="28"/>
          <w:lang w:val="en-US"/>
        </w:rPr>
      </w:pPr>
      <w:r>
        <w:rPr>
          <w:sz w:val="28"/>
          <w:szCs w:val="28"/>
          <w:lang w:val="en-US"/>
        </w:rPr>
        <w:t xml:space="preserve">We try in the next pages to </w:t>
      </w:r>
      <w:proofErr w:type="spellStart"/>
      <w:r>
        <w:rPr>
          <w:sz w:val="28"/>
          <w:szCs w:val="28"/>
          <w:lang w:val="en-US"/>
        </w:rPr>
        <w:t>summarise</w:t>
      </w:r>
      <w:proofErr w:type="spellEnd"/>
      <w:r>
        <w:rPr>
          <w:sz w:val="28"/>
          <w:szCs w:val="28"/>
          <w:lang w:val="en-US"/>
        </w:rPr>
        <w:t xml:space="preserve"> the current situation of specific types of vehicles and users before explaining what type of reform we require.</w:t>
      </w:r>
      <w:r>
        <w:rPr>
          <w:sz w:val="28"/>
          <w:szCs w:val="28"/>
          <w:lang w:val="en-US"/>
        </w:rPr>
        <w:tab/>
      </w:r>
      <w:r>
        <w:rPr>
          <w:sz w:val="28"/>
          <w:szCs w:val="28"/>
          <w:lang w:val="en-US"/>
        </w:rPr>
        <w:br/>
      </w:r>
      <w:r>
        <w:rPr>
          <w:sz w:val="28"/>
          <w:szCs w:val="28"/>
          <w:lang w:val="en-US"/>
        </w:rPr>
        <w:lastRenderedPageBreak/>
        <w:t>We are aware that other stakeholders at the Webinar had similar preoccupations, namely in parcel delivery market, where hiring C1 or C drivers is difficult.</w:t>
      </w:r>
      <w:r>
        <w:rPr>
          <w:sz w:val="28"/>
          <w:szCs w:val="28"/>
          <w:lang w:val="en-US"/>
        </w:rPr>
        <w:tab/>
      </w:r>
    </w:p>
    <w:p w:rsidR="00F86511" w:rsidRPr="002171F9" w:rsidRDefault="00F86511" w:rsidP="00F86511">
      <w:pPr>
        <w:pStyle w:val="Paragraphedeliste"/>
        <w:spacing w:after="120" w:line="240" w:lineRule="auto"/>
        <w:ind w:left="360"/>
        <w:jc w:val="both"/>
        <w:rPr>
          <w:sz w:val="24"/>
          <w:szCs w:val="28"/>
          <w:lang w:val="en-US"/>
        </w:rPr>
      </w:pPr>
    </w:p>
    <w:p w:rsidR="00F86511" w:rsidRPr="004A33A2" w:rsidRDefault="00F86511" w:rsidP="00F86511">
      <w:pPr>
        <w:pStyle w:val="Paragraphedeliste"/>
        <w:numPr>
          <w:ilvl w:val="0"/>
          <w:numId w:val="13"/>
        </w:numPr>
        <w:spacing w:after="120" w:line="240" w:lineRule="auto"/>
        <w:jc w:val="both"/>
        <w:rPr>
          <w:sz w:val="24"/>
          <w:szCs w:val="28"/>
          <w:lang w:val="en-US"/>
        </w:rPr>
      </w:pPr>
      <w:r w:rsidRPr="004A33A2">
        <w:rPr>
          <w:b/>
          <w:sz w:val="24"/>
          <w:szCs w:val="28"/>
          <w:u w:val="single"/>
          <w:lang w:val="en-US"/>
        </w:rPr>
        <w:t>Emergency vehicles</w:t>
      </w:r>
    </w:p>
    <w:p w:rsidR="00F86511" w:rsidRPr="004A33A2" w:rsidRDefault="00F86511" w:rsidP="00F86511">
      <w:pPr>
        <w:pStyle w:val="Paragraphedeliste"/>
        <w:spacing w:after="120" w:line="240" w:lineRule="auto"/>
        <w:ind w:left="360"/>
        <w:jc w:val="both"/>
        <w:rPr>
          <w:sz w:val="10"/>
          <w:szCs w:val="28"/>
          <w:lang w:val="en-US"/>
        </w:rPr>
      </w:pPr>
    </w:p>
    <w:p w:rsidR="00F86511" w:rsidRPr="00B233A0" w:rsidRDefault="00F86511" w:rsidP="00F86511">
      <w:pPr>
        <w:pStyle w:val="Paragraphedeliste"/>
        <w:numPr>
          <w:ilvl w:val="1"/>
          <w:numId w:val="10"/>
        </w:numPr>
        <w:spacing w:after="120" w:line="240" w:lineRule="auto"/>
        <w:jc w:val="both"/>
        <w:rPr>
          <w:sz w:val="24"/>
          <w:szCs w:val="28"/>
          <w:lang w:val="en-US"/>
        </w:rPr>
      </w:pPr>
      <w:r w:rsidRPr="00784AEA">
        <w:rPr>
          <w:b/>
          <w:sz w:val="24"/>
          <w:szCs w:val="28"/>
          <w:u w:val="single"/>
          <w:lang w:val="en-US"/>
        </w:rPr>
        <w:t>Current situation</w:t>
      </w:r>
      <w:r w:rsidRPr="00B233A0">
        <w:rPr>
          <w:sz w:val="24"/>
          <w:szCs w:val="28"/>
          <w:lang w:val="en-US"/>
        </w:rPr>
        <w:tab/>
      </w:r>
      <w:r>
        <w:rPr>
          <w:sz w:val="24"/>
          <w:szCs w:val="28"/>
          <w:lang w:val="en-US"/>
        </w:rPr>
        <w:br/>
      </w:r>
      <w:r w:rsidRPr="00B9763F">
        <w:rPr>
          <w:b/>
          <w:i/>
          <w:sz w:val="10"/>
          <w:szCs w:val="28"/>
          <w:lang w:val="en-US"/>
        </w:rPr>
        <w:br/>
      </w:r>
      <w:r w:rsidRPr="00B233A0">
        <w:rPr>
          <w:b/>
          <w:i/>
          <w:szCs w:val="28"/>
          <w:lang w:val="en-US"/>
        </w:rPr>
        <w:t xml:space="preserve">Emergency vehicles are used by Fire Brigades, Emergency Services from several types of </w:t>
      </w:r>
      <w:proofErr w:type="spellStart"/>
      <w:r w:rsidRPr="00B233A0">
        <w:rPr>
          <w:b/>
          <w:i/>
          <w:szCs w:val="28"/>
          <w:lang w:val="en-US"/>
        </w:rPr>
        <w:t>organisations</w:t>
      </w:r>
      <w:proofErr w:type="spellEnd"/>
      <w:r w:rsidRPr="00B233A0">
        <w:rPr>
          <w:b/>
          <w:i/>
          <w:szCs w:val="28"/>
          <w:lang w:val="en-US"/>
        </w:rPr>
        <w:t xml:space="preserve"> like hospitals, Red Cross, Civil Volunteer Action, large companies and plants like </w:t>
      </w:r>
      <w:proofErr w:type="spellStart"/>
      <w:r w:rsidRPr="00B233A0">
        <w:rPr>
          <w:b/>
          <w:i/>
          <w:szCs w:val="28"/>
          <w:lang w:val="en-US"/>
        </w:rPr>
        <w:t>Seveso</w:t>
      </w:r>
      <w:proofErr w:type="spellEnd"/>
      <w:r w:rsidRPr="00B233A0">
        <w:rPr>
          <w:b/>
          <w:i/>
          <w:szCs w:val="28"/>
          <w:lang w:val="en-US"/>
        </w:rPr>
        <w:t xml:space="preserve"> Plants.</w:t>
      </w:r>
    </w:p>
    <w:p w:rsidR="00F86511" w:rsidRPr="004A33A2" w:rsidRDefault="00F86511" w:rsidP="00F86511">
      <w:pPr>
        <w:pStyle w:val="Paragraphedeliste"/>
        <w:spacing w:after="120" w:line="240" w:lineRule="auto"/>
        <w:ind w:left="0"/>
        <w:jc w:val="both"/>
        <w:rPr>
          <w:sz w:val="4"/>
          <w:szCs w:val="28"/>
          <w:lang w:val="en-US"/>
        </w:rPr>
      </w:pPr>
    </w:p>
    <w:p w:rsidR="00F86511" w:rsidRPr="004A33A2" w:rsidRDefault="00F86511" w:rsidP="00F86511">
      <w:pPr>
        <w:pStyle w:val="Paragraphedeliste"/>
        <w:spacing w:after="120" w:line="240" w:lineRule="auto"/>
        <w:ind w:left="0"/>
        <w:jc w:val="both"/>
        <w:rPr>
          <w:sz w:val="24"/>
          <w:szCs w:val="28"/>
          <w:lang w:val="en-US"/>
        </w:rPr>
      </w:pPr>
      <w:r w:rsidRPr="004A33A2">
        <w:rPr>
          <w:sz w:val="24"/>
          <w:szCs w:val="28"/>
          <w:lang w:val="en-US"/>
        </w:rPr>
        <w:t xml:space="preserve">Fire Brigades in large cities are professionally trained with stable staff. </w:t>
      </w:r>
      <w:r w:rsidRPr="004A33A2">
        <w:rPr>
          <w:sz w:val="24"/>
          <w:szCs w:val="28"/>
          <w:lang w:val="en-US"/>
        </w:rPr>
        <w:tab/>
      </w:r>
      <w:r w:rsidRPr="004A33A2">
        <w:rPr>
          <w:sz w:val="24"/>
          <w:szCs w:val="28"/>
          <w:lang w:val="en-US"/>
        </w:rPr>
        <w:br/>
        <w:t xml:space="preserve">But there are in each Member State networks of hundreds or thousands of smaller inter-related brigades in mid-size cities or villages using volunteers. This represents a significant problem on human resource and management issues. Being able to keep skills up-to-date requires constant attention and care to staff. Recruiting volunteers isn’t so easy. The need to deal constantly with </w:t>
      </w:r>
      <w:r>
        <w:rPr>
          <w:sz w:val="24"/>
          <w:szCs w:val="28"/>
          <w:lang w:val="en-US"/>
        </w:rPr>
        <w:t xml:space="preserve">the </w:t>
      </w:r>
      <w:r w:rsidRPr="004A33A2">
        <w:rPr>
          <w:b/>
          <w:sz w:val="24"/>
          <w:szCs w:val="28"/>
          <w:lang w:val="en-US"/>
        </w:rPr>
        <w:t>drive license burden</w:t>
      </w:r>
      <w:r w:rsidRPr="004A33A2">
        <w:rPr>
          <w:sz w:val="24"/>
          <w:szCs w:val="28"/>
          <w:lang w:val="en-US"/>
        </w:rPr>
        <w:t xml:space="preserve"> is a real problem due to the unavoidable turnover, passing unduly before security checks and technical or physical training.</w:t>
      </w:r>
    </w:p>
    <w:p w:rsidR="00F86511" w:rsidRPr="004A33A2" w:rsidRDefault="00F86511" w:rsidP="00F86511">
      <w:pPr>
        <w:pStyle w:val="Paragraphedeliste"/>
        <w:spacing w:after="120" w:line="240" w:lineRule="auto"/>
        <w:ind w:left="0"/>
        <w:jc w:val="both"/>
        <w:rPr>
          <w:sz w:val="16"/>
          <w:szCs w:val="28"/>
          <w:lang w:val="en-US"/>
        </w:rPr>
      </w:pPr>
    </w:p>
    <w:p w:rsidR="00F86511" w:rsidRPr="004A33A2" w:rsidRDefault="00F86511" w:rsidP="00F86511">
      <w:pPr>
        <w:pStyle w:val="Paragraphedeliste"/>
        <w:spacing w:after="120" w:line="240" w:lineRule="auto"/>
        <w:ind w:left="0"/>
        <w:jc w:val="both"/>
        <w:rPr>
          <w:sz w:val="24"/>
          <w:szCs w:val="28"/>
          <w:lang w:val="en-US"/>
        </w:rPr>
      </w:pPr>
      <w:proofErr w:type="spellStart"/>
      <w:r w:rsidRPr="004A33A2">
        <w:rPr>
          <w:sz w:val="24"/>
          <w:szCs w:val="28"/>
          <w:lang w:val="en-US"/>
        </w:rPr>
        <w:t>Organisations</w:t>
      </w:r>
      <w:proofErr w:type="spellEnd"/>
      <w:r w:rsidRPr="004A33A2">
        <w:rPr>
          <w:sz w:val="24"/>
          <w:szCs w:val="28"/>
          <w:lang w:val="en-US"/>
        </w:rPr>
        <w:t xml:space="preserve"> like hospitals, Red Cross, Civil Volunteer Action, any approved establishment or company run smaller teams, and frequently use volunteers as well.</w:t>
      </w:r>
    </w:p>
    <w:p w:rsidR="00F86511" w:rsidRPr="004A33A2" w:rsidRDefault="00F86511" w:rsidP="00F86511">
      <w:pPr>
        <w:pStyle w:val="Paragraphedeliste"/>
        <w:spacing w:after="240" w:line="240" w:lineRule="auto"/>
        <w:ind w:left="0"/>
        <w:jc w:val="both"/>
        <w:rPr>
          <w:sz w:val="24"/>
          <w:szCs w:val="28"/>
          <w:lang w:val="en-US"/>
        </w:rPr>
      </w:pPr>
      <w:r w:rsidRPr="004A33A2">
        <w:rPr>
          <w:sz w:val="24"/>
          <w:szCs w:val="28"/>
          <w:lang w:val="en-US"/>
        </w:rPr>
        <w:t>Although the current Covid-19 pandemic is exceptionally serious, the emergency community lives hard time where every minute counts more than ever. Brigades must be able to rely on their sisters and the network endures maximum stress, even in cross-border mode.</w:t>
      </w:r>
    </w:p>
    <w:p w:rsidR="00F86511" w:rsidRPr="004A33A2" w:rsidRDefault="00F86511" w:rsidP="00F86511">
      <w:pPr>
        <w:pStyle w:val="Paragraphedeliste"/>
        <w:spacing w:after="120" w:line="240" w:lineRule="auto"/>
        <w:ind w:left="0"/>
        <w:jc w:val="both"/>
        <w:rPr>
          <w:sz w:val="24"/>
          <w:szCs w:val="28"/>
          <w:lang w:val="en-US"/>
        </w:rPr>
      </w:pPr>
      <w:r>
        <w:rPr>
          <w:sz w:val="24"/>
          <w:szCs w:val="28"/>
          <w:lang w:val="en-US"/>
        </w:rPr>
        <w:t>I</w:t>
      </w:r>
      <w:r w:rsidRPr="004A33A2">
        <w:rPr>
          <w:sz w:val="24"/>
          <w:szCs w:val="28"/>
          <w:lang w:val="en-US"/>
        </w:rPr>
        <w:t>n Germany, the pandemic peak they live l</w:t>
      </w:r>
      <w:r>
        <w:rPr>
          <w:sz w:val="24"/>
          <w:szCs w:val="28"/>
          <w:lang w:val="en-US"/>
        </w:rPr>
        <w:t>ead</w:t>
      </w:r>
      <w:r w:rsidRPr="004A33A2">
        <w:rPr>
          <w:sz w:val="24"/>
          <w:szCs w:val="28"/>
          <w:lang w:val="en-US"/>
        </w:rPr>
        <w:t xml:space="preserve"> to ultimate decisions we should better avoid elsewhere.</w:t>
      </w:r>
    </w:p>
    <w:p w:rsidR="00F86511" w:rsidRDefault="00F86511" w:rsidP="00F86511">
      <w:pPr>
        <w:pStyle w:val="Paragraphedeliste"/>
        <w:spacing w:after="240" w:line="240" w:lineRule="auto"/>
        <w:ind w:left="0"/>
        <w:jc w:val="both"/>
        <w:rPr>
          <w:sz w:val="24"/>
          <w:szCs w:val="28"/>
          <w:lang w:val="en-US"/>
        </w:rPr>
      </w:pPr>
      <w:r w:rsidRPr="004A33A2">
        <w:rPr>
          <w:sz w:val="24"/>
          <w:szCs w:val="28"/>
          <w:lang w:val="en-US"/>
        </w:rPr>
        <w:t xml:space="preserve">However did the German authority all they could to cope in advance with emergency situations for what concerns the administrative management of their drive </w:t>
      </w:r>
      <w:proofErr w:type="spellStart"/>
      <w:r w:rsidRPr="004A33A2">
        <w:rPr>
          <w:sz w:val="24"/>
          <w:szCs w:val="28"/>
          <w:lang w:val="en-US"/>
        </w:rPr>
        <w:t>licencees</w:t>
      </w:r>
      <w:proofErr w:type="spellEnd"/>
      <w:r w:rsidRPr="004A33A2">
        <w:rPr>
          <w:sz w:val="24"/>
          <w:szCs w:val="28"/>
          <w:lang w:val="en-US"/>
        </w:rPr>
        <w:t xml:space="preserve">. German Legislator changed the law by defining </w:t>
      </w:r>
      <w:r>
        <w:rPr>
          <w:sz w:val="24"/>
          <w:szCs w:val="28"/>
          <w:lang w:val="en-US"/>
        </w:rPr>
        <w:t xml:space="preserve">two </w:t>
      </w:r>
      <w:r w:rsidRPr="004A33A2">
        <w:rPr>
          <w:sz w:val="24"/>
          <w:szCs w:val="28"/>
          <w:lang w:val="en-US"/>
        </w:rPr>
        <w:t>new categories of vehicles in order to allow more flexibility into operations.</w:t>
      </w:r>
    </w:p>
    <w:p w:rsidR="00F86511" w:rsidRPr="00552FD0" w:rsidRDefault="00F86511" w:rsidP="00F86511">
      <w:pPr>
        <w:pStyle w:val="Paragraphedeliste"/>
        <w:spacing w:after="240" w:line="240" w:lineRule="auto"/>
        <w:ind w:left="0"/>
        <w:jc w:val="both"/>
        <w:rPr>
          <w:sz w:val="18"/>
          <w:szCs w:val="28"/>
          <w:lang w:val="en-US"/>
        </w:rPr>
      </w:pPr>
      <w:r w:rsidRPr="00552FD0">
        <w:rPr>
          <w:sz w:val="18"/>
          <w:szCs w:val="28"/>
          <w:lang w:val="en-US"/>
        </w:rPr>
        <w:tab/>
      </w:r>
    </w:p>
    <w:p w:rsidR="00F86511" w:rsidRPr="004A33A2" w:rsidRDefault="00F86511" w:rsidP="00F86511">
      <w:pPr>
        <w:pStyle w:val="Paragraphedeliste"/>
        <w:spacing w:after="240" w:line="240" w:lineRule="auto"/>
        <w:ind w:left="0"/>
        <w:jc w:val="both"/>
        <w:rPr>
          <w:sz w:val="24"/>
          <w:szCs w:val="28"/>
          <w:lang w:val="en-US"/>
        </w:rPr>
      </w:pPr>
      <w:r w:rsidRPr="004A33A2">
        <w:rPr>
          <w:sz w:val="24"/>
          <w:szCs w:val="28"/>
          <w:lang w:val="en-US"/>
        </w:rPr>
        <w:t>A new law was adopted by the Bundestag on 23 June 2011:</w:t>
      </w:r>
    </w:p>
    <w:p w:rsidR="00F86511" w:rsidRPr="004A33A2" w:rsidRDefault="00F86511" w:rsidP="00F86511">
      <w:pPr>
        <w:pStyle w:val="Paragraphedeliste"/>
        <w:numPr>
          <w:ilvl w:val="0"/>
          <w:numId w:val="11"/>
        </w:numPr>
        <w:tabs>
          <w:tab w:val="left" w:pos="284"/>
          <w:tab w:val="left" w:pos="426"/>
        </w:tabs>
        <w:spacing w:after="240" w:line="240" w:lineRule="auto"/>
        <w:ind w:left="0" w:firstLine="0"/>
        <w:rPr>
          <w:sz w:val="24"/>
          <w:szCs w:val="28"/>
          <w:lang w:val="en-US"/>
        </w:rPr>
      </w:pPr>
      <w:r>
        <w:rPr>
          <w:sz w:val="24"/>
          <w:szCs w:val="28"/>
          <w:lang w:val="en-US"/>
        </w:rPr>
        <w:t xml:space="preserve">Creation of new B types for </w:t>
      </w:r>
      <w:r w:rsidRPr="004A33A2">
        <w:rPr>
          <w:sz w:val="24"/>
          <w:szCs w:val="28"/>
          <w:lang w:val="en-US"/>
        </w:rPr>
        <w:t xml:space="preserve">emergency vehicles </w:t>
      </w:r>
      <w:r>
        <w:rPr>
          <w:sz w:val="24"/>
          <w:szCs w:val="28"/>
          <w:lang w:val="en-US"/>
        </w:rPr>
        <w:t xml:space="preserve">so-called “small” </w:t>
      </w:r>
      <w:r w:rsidRPr="004A33A2">
        <w:rPr>
          <w:sz w:val="24"/>
          <w:szCs w:val="28"/>
          <w:lang w:val="en-US"/>
        </w:rPr>
        <w:t xml:space="preserve">up to </w:t>
      </w:r>
      <w:r w:rsidRPr="008C038F">
        <w:rPr>
          <w:sz w:val="24"/>
          <w:szCs w:val="28"/>
          <w:u w:val="single"/>
          <w:lang w:val="en-US"/>
        </w:rPr>
        <w:t>4.75T</w:t>
      </w:r>
      <w:r w:rsidRPr="004A33A2">
        <w:rPr>
          <w:sz w:val="24"/>
          <w:szCs w:val="28"/>
          <w:lang w:val="en-US"/>
        </w:rPr>
        <w:t xml:space="preserve"> </w:t>
      </w:r>
      <w:r>
        <w:rPr>
          <w:sz w:val="24"/>
          <w:szCs w:val="28"/>
          <w:lang w:val="en-US"/>
        </w:rPr>
        <w:t>a</w:t>
      </w:r>
      <w:r w:rsidRPr="004A33A2">
        <w:rPr>
          <w:sz w:val="24"/>
          <w:szCs w:val="28"/>
          <w:lang w:val="en-US"/>
        </w:rPr>
        <w:t xml:space="preserve">nd </w:t>
      </w:r>
      <w:r>
        <w:rPr>
          <w:sz w:val="24"/>
          <w:szCs w:val="28"/>
          <w:lang w:val="en-US"/>
        </w:rPr>
        <w:t xml:space="preserve">“large” </w:t>
      </w:r>
      <w:r w:rsidRPr="004A33A2">
        <w:rPr>
          <w:sz w:val="24"/>
          <w:szCs w:val="28"/>
          <w:lang w:val="en-US"/>
        </w:rPr>
        <w:t xml:space="preserve">up to </w:t>
      </w:r>
      <w:r w:rsidRPr="008C038F">
        <w:rPr>
          <w:sz w:val="24"/>
          <w:szCs w:val="28"/>
          <w:u w:val="single"/>
          <w:lang w:val="en-US"/>
        </w:rPr>
        <w:t>7.5T</w:t>
      </w:r>
      <w:r w:rsidRPr="004A33A2">
        <w:rPr>
          <w:sz w:val="24"/>
          <w:szCs w:val="28"/>
          <w:lang w:val="en-US"/>
        </w:rPr>
        <w:t xml:space="preserve"> for “large” vehicles. </w:t>
      </w:r>
    </w:p>
    <w:p w:rsidR="00F86511" w:rsidRPr="004A33A2" w:rsidRDefault="00F86511" w:rsidP="00F86511">
      <w:pPr>
        <w:pStyle w:val="Paragraphedeliste"/>
        <w:numPr>
          <w:ilvl w:val="0"/>
          <w:numId w:val="11"/>
        </w:numPr>
        <w:tabs>
          <w:tab w:val="left" w:pos="284"/>
        </w:tabs>
        <w:spacing w:after="240" w:line="240" w:lineRule="auto"/>
        <w:ind w:left="0" w:firstLine="0"/>
        <w:jc w:val="both"/>
        <w:rPr>
          <w:sz w:val="24"/>
          <w:szCs w:val="28"/>
          <w:lang w:val="en-US"/>
        </w:rPr>
      </w:pPr>
      <w:r>
        <w:rPr>
          <w:sz w:val="24"/>
          <w:szCs w:val="28"/>
          <w:lang w:val="en-US"/>
        </w:rPr>
        <w:t xml:space="preserve">Allowing </w:t>
      </w:r>
      <w:r w:rsidRPr="004A33A2">
        <w:rPr>
          <w:sz w:val="24"/>
          <w:szCs w:val="28"/>
          <w:lang w:val="en-US"/>
        </w:rPr>
        <w:t xml:space="preserve">approved emergency </w:t>
      </w:r>
      <w:proofErr w:type="spellStart"/>
      <w:r w:rsidRPr="004A33A2">
        <w:rPr>
          <w:sz w:val="24"/>
          <w:szCs w:val="28"/>
          <w:lang w:val="en-US"/>
        </w:rPr>
        <w:t>organisations</w:t>
      </w:r>
      <w:proofErr w:type="spellEnd"/>
      <w:r w:rsidRPr="004A33A2">
        <w:rPr>
          <w:sz w:val="24"/>
          <w:szCs w:val="28"/>
          <w:lang w:val="en-US"/>
        </w:rPr>
        <w:t xml:space="preserve"> to set up specific training programs for volunteers using their own resource (well trained staff or instructor), cooperative structures or existing </w:t>
      </w:r>
      <w:r w:rsidRPr="004A33A2">
        <w:rPr>
          <w:i/>
          <w:sz w:val="24"/>
          <w:szCs w:val="28"/>
          <w:lang w:val="en-US"/>
        </w:rPr>
        <w:t>Land</w:t>
      </w:r>
      <w:r w:rsidRPr="004A33A2">
        <w:rPr>
          <w:sz w:val="24"/>
          <w:szCs w:val="28"/>
          <w:lang w:val="en-US"/>
        </w:rPr>
        <w:t xml:space="preserve"> based training structures. </w:t>
      </w:r>
    </w:p>
    <w:p w:rsidR="00F86511" w:rsidRPr="004A33A2" w:rsidRDefault="00F86511" w:rsidP="00F86511">
      <w:pPr>
        <w:pStyle w:val="Paragraphedeliste"/>
        <w:numPr>
          <w:ilvl w:val="0"/>
          <w:numId w:val="11"/>
        </w:numPr>
        <w:tabs>
          <w:tab w:val="left" w:pos="284"/>
        </w:tabs>
        <w:spacing w:after="240" w:line="240" w:lineRule="auto"/>
        <w:ind w:left="0" w:firstLine="0"/>
        <w:jc w:val="both"/>
        <w:rPr>
          <w:sz w:val="18"/>
          <w:lang w:val="en-US"/>
        </w:rPr>
      </w:pPr>
      <w:proofErr w:type="gramStart"/>
      <w:r>
        <w:rPr>
          <w:sz w:val="24"/>
          <w:szCs w:val="28"/>
          <w:lang w:val="en-US"/>
        </w:rPr>
        <w:t>to</w:t>
      </w:r>
      <w:proofErr w:type="gramEnd"/>
      <w:r>
        <w:rPr>
          <w:sz w:val="24"/>
          <w:szCs w:val="28"/>
          <w:lang w:val="en-US"/>
        </w:rPr>
        <w:t xml:space="preserve"> open</w:t>
      </w:r>
      <w:r w:rsidRPr="004A33A2">
        <w:rPr>
          <w:sz w:val="24"/>
          <w:szCs w:val="28"/>
          <w:lang w:val="en-US"/>
        </w:rPr>
        <w:t xml:space="preserve"> the “large” </w:t>
      </w:r>
      <w:proofErr w:type="spellStart"/>
      <w:r>
        <w:rPr>
          <w:sz w:val="24"/>
          <w:szCs w:val="28"/>
          <w:lang w:val="en-US"/>
        </w:rPr>
        <w:t>licence</w:t>
      </w:r>
      <w:proofErr w:type="spellEnd"/>
      <w:r w:rsidRPr="004A33A2">
        <w:rPr>
          <w:sz w:val="24"/>
          <w:szCs w:val="28"/>
          <w:lang w:val="en-US"/>
        </w:rPr>
        <w:t xml:space="preserve"> with 6 training units of 45’, as a minimum.</w:t>
      </w:r>
    </w:p>
    <w:p w:rsidR="00F86511" w:rsidRPr="004A33A2" w:rsidRDefault="00F86511" w:rsidP="00F86511">
      <w:pPr>
        <w:pStyle w:val="Paragraphedeliste"/>
        <w:spacing w:after="240" w:line="240" w:lineRule="auto"/>
        <w:ind w:left="0"/>
        <w:jc w:val="both"/>
        <w:rPr>
          <w:sz w:val="18"/>
          <w:lang w:val="en-US"/>
        </w:rPr>
      </w:pPr>
    </w:p>
    <w:p w:rsidR="00F86511" w:rsidRDefault="00F86511" w:rsidP="00F86511">
      <w:pPr>
        <w:pStyle w:val="Paragraphedeliste"/>
        <w:spacing w:after="240" w:line="240" w:lineRule="auto"/>
        <w:ind w:left="0"/>
        <w:jc w:val="both"/>
        <w:rPr>
          <w:sz w:val="24"/>
          <w:lang w:val="en-US"/>
        </w:rPr>
      </w:pPr>
      <w:r w:rsidRPr="004A33A2">
        <w:rPr>
          <w:sz w:val="24"/>
          <w:lang w:val="en-US"/>
        </w:rPr>
        <w:t xml:space="preserve">Those measures where endorsed as from 19 July 2011 by the </w:t>
      </w:r>
      <w:proofErr w:type="spellStart"/>
      <w:r w:rsidRPr="004A33A2">
        <w:rPr>
          <w:sz w:val="24"/>
          <w:lang w:val="en-US"/>
        </w:rPr>
        <w:t>Bayerisch</w:t>
      </w:r>
      <w:proofErr w:type="spellEnd"/>
      <w:r w:rsidRPr="004A33A2">
        <w:rPr>
          <w:sz w:val="24"/>
          <w:lang w:val="en-US"/>
        </w:rPr>
        <w:t xml:space="preserve"> Government and</w:t>
      </w:r>
      <w:r>
        <w:rPr>
          <w:sz w:val="24"/>
          <w:lang w:val="en-US"/>
        </w:rPr>
        <w:t xml:space="preserve"> followed</w:t>
      </w:r>
      <w:r w:rsidRPr="004A33A2">
        <w:rPr>
          <w:sz w:val="24"/>
          <w:lang w:val="en-US"/>
        </w:rPr>
        <w:t xml:space="preserve"> by the remaining 15 </w:t>
      </w:r>
      <w:proofErr w:type="spellStart"/>
      <w:r w:rsidRPr="004A33A2">
        <w:rPr>
          <w:sz w:val="24"/>
          <w:lang w:val="en-US"/>
        </w:rPr>
        <w:t>Ländern</w:t>
      </w:r>
      <w:proofErr w:type="spellEnd"/>
      <w:r w:rsidRPr="004A33A2">
        <w:rPr>
          <w:sz w:val="24"/>
          <w:lang w:val="en-US"/>
        </w:rPr>
        <w:t>.</w:t>
      </w:r>
    </w:p>
    <w:p w:rsidR="00F86511" w:rsidRDefault="00F86511" w:rsidP="00F86511">
      <w:pPr>
        <w:pStyle w:val="Paragraphedeliste"/>
        <w:spacing w:after="240" w:line="240" w:lineRule="auto"/>
        <w:ind w:left="0"/>
        <w:jc w:val="both"/>
        <w:rPr>
          <w:sz w:val="28"/>
          <w:lang w:val="en-US"/>
        </w:rPr>
      </w:pPr>
    </w:p>
    <w:p w:rsidR="00455DF2" w:rsidRDefault="00455DF2" w:rsidP="00F86511">
      <w:pPr>
        <w:pStyle w:val="Paragraphedeliste"/>
        <w:spacing w:after="240" w:line="240" w:lineRule="auto"/>
        <w:ind w:left="0"/>
        <w:jc w:val="both"/>
        <w:rPr>
          <w:sz w:val="28"/>
          <w:lang w:val="en-US"/>
        </w:rPr>
      </w:pPr>
    </w:p>
    <w:p w:rsidR="00455DF2" w:rsidRDefault="00455DF2" w:rsidP="00F86511">
      <w:pPr>
        <w:pStyle w:val="Paragraphedeliste"/>
        <w:spacing w:after="240" w:line="240" w:lineRule="auto"/>
        <w:ind w:left="0"/>
        <w:jc w:val="both"/>
        <w:rPr>
          <w:sz w:val="28"/>
          <w:lang w:val="en-US"/>
        </w:rPr>
      </w:pPr>
    </w:p>
    <w:p w:rsidR="00F94DAE" w:rsidRDefault="00F94DAE" w:rsidP="00F86511">
      <w:pPr>
        <w:pStyle w:val="Paragraphedeliste"/>
        <w:spacing w:after="240" w:line="240" w:lineRule="auto"/>
        <w:ind w:left="0"/>
        <w:jc w:val="both"/>
        <w:rPr>
          <w:sz w:val="28"/>
          <w:lang w:val="en-US"/>
        </w:rPr>
      </w:pPr>
    </w:p>
    <w:p w:rsidR="00F94DAE" w:rsidRDefault="00F94DAE" w:rsidP="00F86511">
      <w:pPr>
        <w:pStyle w:val="Paragraphedeliste"/>
        <w:spacing w:after="240" w:line="240" w:lineRule="auto"/>
        <w:ind w:left="0"/>
        <w:jc w:val="both"/>
        <w:rPr>
          <w:sz w:val="28"/>
          <w:lang w:val="en-US"/>
        </w:rPr>
      </w:pPr>
    </w:p>
    <w:p w:rsidR="00F94DAE" w:rsidRDefault="00F94DAE" w:rsidP="00F86511">
      <w:pPr>
        <w:pStyle w:val="Paragraphedeliste"/>
        <w:spacing w:after="240" w:line="240" w:lineRule="auto"/>
        <w:ind w:left="0"/>
        <w:jc w:val="both"/>
        <w:rPr>
          <w:sz w:val="28"/>
          <w:lang w:val="en-US"/>
        </w:rPr>
      </w:pPr>
    </w:p>
    <w:p w:rsidR="00F86511" w:rsidRPr="00552FD0" w:rsidRDefault="00F86511" w:rsidP="00F86511">
      <w:pPr>
        <w:pStyle w:val="Paragraphedeliste"/>
        <w:numPr>
          <w:ilvl w:val="1"/>
          <w:numId w:val="10"/>
        </w:numPr>
        <w:spacing w:after="240" w:line="240" w:lineRule="auto"/>
        <w:jc w:val="both"/>
        <w:rPr>
          <w:b/>
          <w:sz w:val="24"/>
          <w:u w:val="single"/>
          <w:lang w:val="en-US"/>
        </w:rPr>
      </w:pPr>
      <w:r w:rsidRPr="00552FD0">
        <w:rPr>
          <w:b/>
          <w:sz w:val="24"/>
          <w:u w:val="single"/>
          <w:lang w:val="en-US"/>
        </w:rPr>
        <w:lastRenderedPageBreak/>
        <w:t>Our request</w:t>
      </w:r>
    </w:p>
    <w:p w:rsidR="00F86511" w:rsidRPr="006855DA" w:rsidRDefault="00F86511" w:rsidP="00F86511">
      <w:pPr>
        <w:rPr>
          <w:sz w:val="2"/>
          <w:lang w:val="en-US"/>
        </w:rPr>
      </w:pPr>
      <w:r w:rsidRPr="00B233A0">
        <w:rPr>
          <w:sz w:val="24"/>
          <w:lang w:val="en-US"/>
        </w:rPr>
        <w:t xml:space="preserve">The </w:t>
      </w:r>
      <w:r>
        <w:rPr>
          <w:sz w:val="24"/>
          <w:lang w:val="en-US"/>
        </w:rPr>
        <w:t xml:space="preserve">emergency community asks the European Union to raise the B </w:t>
      </w:r>
      <w:proofErr w:type="spellStart"/>
      <w:r>
        <w:rPr>
          <w:sz w:val="24"/>
          <w:lang w:val="en-US"/>
        </w:rPr>
        <w:t>licence</w:t>
      </w:r>
      <w:proofErr w:type="spellEnd"/>
      <w:r>
        <w:rPr>
          <w:sz w:val="24"/>
          <w:lang w:val="en-US"/>
        </w:rPr>
        <w:t xml:space="preserve"> restriction for European emergency staff and volunteers by allowing:</w:t>
      </w:r>
    </w:p>
    <w:p w:rsidR="00F86511" w:rsidRPr="00053C9C" w:rsidRDefault="00F86511" w:rsidP="00F86511">
      <w:pPr>
        <w:pStyle w:val="Paragraphedeliste"/>
        <w:numPr>
          <w:ilvl w:val="0"/>
          <w:numId w:val="12"/>
        </w:numPr>
        <w:rPr>
          <w:b/>
          <w:i/>
          <w:sz w:val="20"/>
          <w:lang w:val="en-US"/>
        </w:rPr>
      </w:pPr>
      <w:r w:rsidRPr="00053C9C">
        <w:rPr>
          <w:i/>
          <w:sz w:val="20"/>
          <w:lang w:val="en-US"/>
        </w:rPr>
        <w:t>the creation two B subtypes allowing</w:t>
      </w:r>
      <w:r w:rsidRPr="00053C9C">
        <w:rPr>
          <w:b/>
          <w:i/>
          <w:sz w:val="20"/>
          <w:lang w:val="en-US"/>
        </w:rPr>
        <w:t xml:space="preserve"> 4.75T </w:t>
      </w:r>
      <w:r w:rsidRPr="00053C9C">
        <w:rPr>
          <w:i/>
          <w:sz w:val="20"/>
          <w:lang w:val="en-US"/>
        </w:rPr>
        <w:t>for</w:t>
      </w:r>
      <w:r w:rsidRPr="00053C9C">
        <w:rPr>
          <w:b/>
          <w:i/>
          <w:sz w:val="20"/>
          <w:lang w:val="en-US"/>
        </w:rPr>
        <w:t xml:space="preserve"> “small” </w:t>
      </w:r>
      <w:r w:rsidRPr="00053C9C">
        <w:rPr>
          <w:i/>
          <w:sz w:val="20"/>
          <w:lang w:val="en-US"/>
        </w:rPr>
        <w:t>vehicles and</w:t>
      </w:r>
      <w:r w:rsidRPr="00053C9C">
        <w:rPr>
          <w:b/>
          <w:i/>
          <w:sz w:val="20"/>
          <w:lang w:val="en-US"/>
        </w:rPr>
        <w:t xml:space="preserve"> 7.5T </w:t>
      </w:r>
      <w:r w:rsidRPr="00053C9C">
        <w:rPr>
          <w:i/>
          <w:sz w:val="20"/>
          <w:lang w:val="en-US"/>
        </w:rPr>
        <w:t>for</w:t>
      </w:r>
      <w:r w:rsidRPr="00053C9C">
        <w:rPr>
          <w:b/>
          <w:i/>
          <w:sz w:val="20"/>
          <w:lang w:val="en-US"/>
        </w:rPr>
        <w:t xml:space="preserve"> “large” </w:t>
      </w:r>
      <w:r w:rsidRPr="00053C9C">
        <w:rPr>
          <w:i/>
          <w:sz w:val="20"/>
          <w:lang w:val="en-US"/>
        </w:rPr>
        <w:t>vehicles</w:t>
      </w:r>
      <w:r w:rsidRPr="00053C9C">
        <w:rPr>
          <w:b/>
          <w:i/>
          <w:sz w:val="20"/>
          <w:lang w:val="en-US"/>
        </w:rPr>
        <w:t>;</w:t>
      </w:r>
    </w:p>
    <w:p w:rsidR="00F86511" w:rsidRPr="00053C9C" w:rsidRDefault="00F86511" w:rsidP="00F86511">
      <w:pPr>
        <w:pStyle w:val="Paragraphedeliste"/>
        <w:numPr>
          <w:ilvl w:val="0"/>
          <w:numId w:val="12"/>
        </w:numPr>
        <w:rPr>
          <w:i/>
          <w:sz w:val="20"/>
          <w:lang w:val="en-US"/>
        </w:rPr>
      </w:pPr>
      <w:r w:rsidRPr="00053C9C">
        <w:rPr>
          <w:i/>
          <w:sz w:val="20"/>
          <w:lang w:val="en-US"/>
        </w:rPr>
        <w:t xml:space="preserve">approved emergency bodies to manage directly training sessions for their staff and volunteers </w:t>
      </w:r>
      <w:r w:rsidRPr="00053C9C">
        <w:rPr>
          <w:i/>
          <w:sz w:val="20"/>
          <w:szCs w:val="28"/>
          <w:lang w:val="en-US"/>
        </w:rPr>
        <w:t>using their own resource (well trained staff or instructor), cooperative structures or existing official based training structures;</w:t>
      </w:r>
    </w:p>
    <w:p w:rsidR="00F86511" w:rsidRPr="00053C9C" w:rsidRDefault="00F86511" w:rsidP="00F86511">
      <w:pPr>
        <w:pStyle w:val="Paragraphedeliste"/>
        <w:numPr>
          <w:ilvl w:val="0"/>
          <w:numId w:val="12"/>
        </w:numPr>
        <w:rPr>
          <w:i/>
          <w:sz w:val="20"/>
          <w:lang w:val="en-US"/>
        </w:rPr>
      </w:pPr>
      <w:r w:rsidRPr="00053C9C">
        <w:rPr>
          <w:i/>
          <w:sz w:val="20"/>
          <w:szCs w:val="28"/>
          <w:lang w:val="en-US"/>
        </w:rPr>
        <w:t>“</w:t>
      </w:r>
      <w:proofErr w:type="gramStart"/>
      <w:r w:rsidRPr="00053C9C">
        <w:rPr>
          <w:b/>
          <w:i/>
          <w:sz w:val="20"/>
          <w:szCs w:val="28"/>
          <w:lang w:val="en-US"/>
        </w:rPr>
        <w:t>large</w:t>
      </w:r>
      <w:proofErr w:type="gramEnd"/>
      <w:r w:rsidRPr="00053C9C">
        <w:rPr>
          <w:i/>
          <w:sz w:val="20"/>
          <w:szCs w:val="28"/>
          <w:lang w:val="en-US"/>
        </w:rPr>
        <w:t xml:space="preserve">” </w:t>
      </w:r>
      <w:proofErr w:type="spellStart"/>
      <w:r w:rsidRPr="00053C9C">
        <w:rPr>
          <w:i/>
          <w:sz w:val="20"/>
          <w:szCs w:val="28"/>
          <w:lang w:val="en-US"/>
        </w:rPr>
        <w:t>licence</w:t>
      </w:r>
      <w:proofErr w:type="spellEnd"/>
      <w:r w:rsidRPr="00053C9C">
        <w:rPr>
          <w:i/>
          <w:sz w:val="20"/>
          <w:szCs w:val="28"/>
          <w:lang w:val="en-US"/>
        </w:rPr>
        <w:t xml:space="preserve"> with 6 training units of 45’, as a minimum.</w:t>
      </w:r>
    </w:p>
    <w:p w:rsidR="00F86511" w:rsidRPr="00EB1653" w:rsidRDefault="00F86511" w:rsidP="00F86511">
      <w:pPr>
        <w:pStyle w:val="Paragraphedeliste"/>
        <w:spacing w:after="120" w:line="240" w:lineRule="auto"/>
        <w:ind w:left="360"/>
        <w:jc w:val="both"/>
        <w:rPr>
          <w:sz w:val="8"/>
          <w:u w:val="single"/>
          <w:lang w:val="en-US"/>
        </w:rPr>
      </w:pPr>
    </w:p>
    <w:p w:rsidR="00F86511" w:rsidRPr="00053C9C" w:rsidRDefault="00F86511" w:rsidP="00F86511">
      <w:pPr>
        <w:rPr>
          <w:sz w:val="24"/>
          <w:lang w:val="en-US"/>
        </w:rPr>
      </w:pPr>
      <w:r w:rsidRPr="00053C9C">
        <w:rPr>
          <w:b/>
          <w:sz w:val="28"/>
          <w:u w:val="single"/>
          <w:lang w:val="en-US"/>
        </w:rPr>
        <w:t>Leisure Vehicles</w:t>
      </w:r>
      <w:r w:rsidRPr="00053C9C">
        <w:rPr>
          <w:b/>
          <w:sz w:val="28"/>
          <w:lang w:val="en-US"/>
        </w:rPr>
        <w:tab/>
      </w:r>
    </w:p>
    <w:p w:rsidR="00F86511" w:rsidRPr="00053C9C" w:rsidRDefault="00F86511" w:rsidP="00F86511">
      <w:pPr>
        <w:pStyle w:val="Paragraphedeliste"/>
        <w:numPr>
          <w:ilvl w:val="1"/>
          <w:numId w:val="15"/>
        </w:numPr>
        <w:spacing w:after="120" w:line="240" w:lineRule="auto"/>
        <w:jc w:val="both"/>
        <w:rPr>
          <w:sz w:val="24"/>
          <w:lang w:val="en-US"/>
        </w:rPr>
      </w:pPr>
      <w:r w:rsidRPr="00053C9C">
        <w:rPr>
          <w:b/>
          <w:sz w:val="24"/>
          <w:u w:val="single"/>
          <w:lang w:val="en-US"/>
        </w:rPr>
        <w:t>Current situation</w:t>
      </w:r>
    </w:p>
    <w:p w:rsidR="00F86511" w:rsidRPr="00053C9C" w:rsidRDefault="00F86511" w:rsidP="00F86511">
      <w:pPr>
        <w:pStyle w:val="Paragraphedeliste"/>
        <w:tabs>
          <w:tab w:val="left" w:pos="1134"/>
        </w:tabs>
        <w:spacing w:after="120" w:line="240" w:lineRule="auto"/>
        <w:ind w:left="709"/>
        <w:jc w:val="both"/>
        <w:rPr>
          <w:sz w:val="6"/>
          <w:lang w:val="en-US"/>
        </w:rPr>
      </w:pPr>
    </w:p>
    <w:p w:rsidR="00F86511" w:rsidRPr="004A33A2" w:rsidRDefault="00F86511" w:rsidP="00F86511">
      <w:pPr>
        <w:pStyle w:val="Paragraphedeliste"/>
        <w:numPr>
          <w:ilvl w:val="1"/>
          <w:numId w:val="16"/>
        </w:numPr>
        <w:spacing w:after="40" w:line="240" w:lineRule="auto"/>
        <w:jc w:val="both"/>
        <w:rPr>
          <w:sz w:val="24"/>
          <w:lang w:val="en-US"/>
        </w:rPr>
      </w:pPr>
      <w:r w:rsidRPr="004A33A2">
        <w:rPr>
          <w:sz w:val="24"/>
          <w:lang w:val="en-US"/>
        </w:rPr>
        <w:t xml:space="preserve">Leisure vehicles designed as motor-homes are based on van power-trains currently type-approved for 85% at 3.5T </w:t>
      </w:r>
      <w:r w:rsidRPr="004A33A2">
        <w:rPr>
          <w:b/>
          <w:sz w:val="24"/>
          <w:lang w:val="en-US"/>
        </w:rPr>
        <w:t>because</w:t>
      </w:r>
      <w:r w:rsidRPr="004A33A2">
        <w:rPr>
          <w:sz w:val="24"/>
          <w:lang w:val="en-US"/>
        </w:rPr>
        <w:t xml:space="preserve"> </w:t>
      </w:r>
      <w:r w:rsidRPr="004A33A2">
        <w:rPr>
          <w:b/>
          <w:sz w:val="24"/>
          <w:lang w:val="en-US"/>
        </w:rPr>
        <w:t>of the Driving License restriction for B-</w:t>
      </w:r>
      <w:r w:rsidRPr="00B9763F">
        <w:rPr>
          <w:b/>
          <w:sz w:val="24"/>
          <w:lang w:val="en-US"/>
        </w:rPr>
        <w:t>license at 3.5T</w:t>
      </w:r>
      <w:r w:rsidRPr="004A33A2">
        <w:rPr>
          <w:sz w:val="24"/>
          <w:lang w:val="en-US"/>
        </w:rPr>
        <w:t xml:space="preserve">. </w:t>
      </w:r>
      <w:r>
        <w:rPr>
          <w:sz w:val="24"/>
          <w:lang w:val="en-US"/>
        </w:rPr>
        <w:t>“Small” motor-homes don’t exceed 4.5T and are exactly the same size as 3.5T ones.</w:t>
      </w:r>
      <w:r>
        <w:rPr>
          <w:sz w:val="24"/>
          <w:lang w:val="en-US"/>
        </w:rPr>
        <w:tab/>
      </w:r>
      <w:r>
        <w:rPr>
          <w:sz w:val="24"/>
          <w:lang w:val="en-US"/>
        </w:rPr>
        <w:br/>
        <w:t>Mid-size are up to 7.5T.</w:t>
      </w:r>
    </w:p>
    <w:p w:rsidR="00F86511" w:rsidRPr="004A33A2" w:rsidRDefault="00F86511" w:rsidP="00F86511">
      <w:pPr>
        <w:pStyle w:val="Paragraphedeliste"/>
        <w:numPr>
          <w:ilvl w:val="1"/>
          <w:numId w:val="16"/>
        </w:numPr>
        <w:spacing w:after="40" w:line="240" w:lineRule="auto"/>
        <w:ind w:hanging="357"/>
        <w:jc w:val="both"/>
        <w:rPr>
          <w:sz w:val="24"/>
          <w:lang w:val="en-US"/>
        </w:rPr>
      </w:pPr>
      <w:r>
        <w:rPr>
          <w:sz w:val="24"/>
          <w:lang w:val="en-US"/>
        </w:rPr>
        <w:t>Most m</w:t>
      </w:r>
      <w:r w:rsidRPr="004A33A2">
        <w:rPr>
          <w:sz w:val="24"/>
          <w:lang w:val="en-US"/>
        </w:rPr>
        <w:t>otor-home industries target their ca</w:t>
      </w:r>
      <w:r>
        <w:rPr>
          <w:sz w:val="24"/>
          <w:lang w:val="en-US"/>
        </w:rPr>
        <w:t>rs to B-</w:t>
      </w:r>
      <w:proofErr w:type="spellStart"/>
      <w:r>
        <w:rPr>
          <w:sz w:val="24"/>
          <w:lang w:val="en-US"/>
        </w:rPr>
        <w:t>licenc</w:t>
      </w:r>
      <w:r w:rsidRPr="004A33A2">
        <w:rPr>
          <w:sz w:val="24"/>
          <w:lang w:val="en-US"/>
        </w:rPr>
        <w:t>ees</w:t>
      </w:r>
      <w:proofErr w:type="spellEnd"/>
      <w:r w:rsidRPr="004A33A2">
        <w:rPr>
          <w:sz w:val="24"/>
          <w:lang w:val="en-US"/>
        </w:rPr>
        <w:t xml:space="preserve">, which are a majority. </w:t>
      </w:r>
    </w:p>
    <w:p w:rsidR="00F86511" w:rsidRPr="004A33A2" w:rsidRDefault="00F86511" w:rsidP="00F86511">
      <w:pPr>
        <w:pStyle w:val="Paragraphedeliste"/>
        <w:numPr>
          <w:ilvl w:val="1"/>
          <w:numId w:val="16"/>
        </w:numPr>
        <w:spacing w:after="40" w:line="240" w:lineRule="auto"/>
        <w:ind w:hanging="357"/>
        <w:jc w:val="both"/>
        <w:rPr>
          <w:sz w:val="24"/>
          <w:lang w:val="en-US"/>
        </w:rPr>
      </w:pPr>
      <w:r w:rsidRPr="004A33A2">
        <w:rPr>
          <w:sz w:val="24"/>
          <w:lang w:val="en-US"/>
        </w:rPr>
        <w:t xml:space="preserve">Motor-homes are generally approved by vendor staff </w:t>
      </w:r>
      <w:r w:rsidRPr="004A33A2">
        <w:rPr>
          <w:b/>
          <w:sz w:val="24"/>
          <w:lang w:val="en-US"/>
        </w:rPr>
        <w:t>before</w:t>
      </w:r>
      <w:r w:rsidRPr="004A33A2">
        <w:rPr>
          <w:sz w:val="24"/>
          <w:lang w:val="en-US"/>
        </w:rPr>
        <w:t xml:space="preserve"> any option are installed.</w:t>
      </w:r>
    </w:p>
    <w:p w:rsidR="00F86511" w:rsidRPr="004A33A2" w:rsidRDefault="00F86511" w:rsidP="00F86511">
      <w:pPr>
        <w:pStyle w:val="Paragraphedeliste"/>
        <w:numPr>
          <w:ilvl w:val="1"/>
          <w:numId w:val="16"/>
        </w:numPr>
        <w:spacing w:after="40" w:line="240" w:lineRule="auto"/>
        <w:ind w:hanging="357"/>
        <w:jc w:val="both"/>
        <w:rPr>
          <w:sz w:val="24"/>
          <w:lang w:val="en-US"/>
        </w:rPr>
      </w:pPr>
      <w:r w:rsidRPr="004A33A2">
        <w:rPr>
          <w:sz w:val="24"/>
          <w:lang w:val="en-US"/>
        </w:rPr>
        <w:t xml:space="preserve">Increasing demand in security features and EU policy actions for energy saving have cost heavier technologies being implemented resulting in less </w:t>
      </w:r>
      <w:r>
        <w:rPr>
          <w:sz w:val="24"/>
          <w:lang w:val="en-US"/>
        </w:rPr>
        <w:t>pay</w:t>
      </w:r>
      <w:r w:rsidRPr="004A33A2">
        <w:rPr>
          <w:sz w:val="24"/>
          <w:lang w:val="en-US"/>
        </w:rPr>
        <w:t xml:space="preserve">load available. </w:t>
      </w:r>
    </w:p>
    <w:p w:rsidR="00F86511" w:rsidRPr="004A33A2" w:rsidRDefault="00F86511" w:rsidP="00F86511">
      <w:pPr>
        <w:pStyle w:val="Paragraphedeliste"/>
        <w:numPr>
          <w:ilvl w:val="1"/>
          <w:numId w:val="16"/>
        </w:numPr>
        <w:spacing w:after="40" w:line="240" w:lineRule="auto"/>
        <w:ind w:hanging="357"/>
        <w:jc w:val="both"/>
        <w:rPr>
          <w:sz w:val="24"/>
          <w:lang w:val="en-US"/>
        </w:rPr>
      </w:pPr>
      <w:r w:rsidRPr="004A33A2">
        <w:rPr>
          <w:sz w:val="24"/>
          <w:lang w:val="en-US"/>
        </w:rPr>
        <w:t xml:space="preserve">The need </w:t>
      </w:r>
      <w:r>
        <w:rPr>
          <w:sz w:val="24"/>
          <w:lang w:val="en-US"/>
        </w:rPr>
        <w:t xml:space="preserve">for industry </w:t>
      </w:r>
      <w:r w:rsidRPr="004A33A2">
        <w:rPr>
          <w:sz w:val="24"/>
          <w:lang w:val="en-US"/>
        </w:rPr>
        <w:t>to compete with additional electronic equipmen</w:t>
      </w:r>
      <w:r>
        <w:rPr>
          <w:sz w:val="24"/>
          <w:lang w:val="en-US"/>
        </w:rPr>
        <w:t>t and comfortable rooms and interiors</w:t>
      </w:r>
      <w:r w:rsidRPr="004A33A2">
        <w:rPr>
          <w:sz w:val="24"/>
          <w:lang w:val="en-US"/>
        </w:rPr>
        <w:t xml:space="preserve"> lead to unsustainable situations where motor-home users are now faced with massive GVWR infringements and on-the-road sanctions about which future owners are misinformed by vendors. </w:t>
      </w:r>
      <w:r>
        <w:rPr>
          <w:sz w:val="24"/>
          <w:lang w:val="en-US"/>
        </w:rPr>
        <w:t xml:space="preserve">Either they comply with a C1 </w:t>
      </w:r>
      <w:proofErr w:type="spellStart"/>
      <w:r>
        <w:rPr>
          <w:sz w:val="24"/>
          <w:lang w:val="en-US"/>
        </w:rPr>
        <w:t>licence</w:t>
      </w:r>
      <w:proofErr w:type="spellEnd"/>
      <w:r>
        <w:rPr>
          <w:sz w:val="24"/>
          <w:lang w:val="en-US"/>
        </w:rPr>
        <w:t xml:space="preserve"> or they reject the idea and take the risk. Most of them take the risk, because they contest the need for C1, which to all seems to be pointless and technically unjustified legal burden. Europe is generally blamed therefore. Police regrets to inflict disproportionate penalties to families.</w:t>
      </w:r>
    </w:p>
    <w:p w:rsidR="00F86511" w:rsidRDefault="00F86511" w:rsidP="00F86511">
      <w:pPr>
        <w:pStyle w:val="Paragraphedeliste"/>
        <w:numPr>
          <w:ilvl w:val="1"/>
          <w:numId w:val="16"/>
        </w:numPr>
        <w:spacing w:after="40" w:line="240" w:lineRule="auto"/>
        <w:ind w:hanging="357"/>
        <w:jc w:val="both"/>
        <w:rPr>
          <w:sz w:val="24"/>
          <w:lang w:val="en-US"/>
        </w:rPr>
      </w:pPr>
      <w:r w:rsidRPr="004A33A2">
        <w:rPr>
          <w:sz w:val="24"/>
          <w:lang w:val="en-US"/>
        </w:rPr>
        <w:t xml:space="preserve">By letting motor-homes be </w:t>
      </w:r>
      <w:r>
        <w:rPr>
          <w:sz w:val="24"/>
          <w:lang w:val="en-US"/>
        </w:rPr>
        <w:t>approved in Luxemburg, vendors</w:t>
      </w:r>
      <w:r w:rsidRPr="004A33A2">
        <w:rPr>
          <w:sz w:val="24"/>
          <w:lang w:val="en-US"/>
        </w:rPr>
        <w:t xml:space="preserve"> might even bypass obstacles to sales by delivering motor-homes with as less as 20 L of fresh water in tank instead of 100 or 120 L and 4 seats on road instead of 3 elsewhere. Such vehicles are systematically downgraded at next period</w:t>
      </w:r>
      <w:r>
        <w:rPr>
          <w:sz w:val="24"/>
          <w:lang w:val="en-US"/>
        </w:rPr>
        <w:t>ical control from 4 to 3 seats.</w:t>
      </w:r>
    </w:p>
    <w:p w:rsidR="00F86511" w:rsidRPr="004A33A2" w:rsidRDefault="00F86511" w:rsidP="00F86511">
      <w:pPr>
        <w:pStyle w:val="Paragraphedeliste"/>
        <w:numPr>
          <w:ilvl w:val="1"/>
          <w:numId w:val="16"/>
        </w:numPr>
        <w:spacing w:after="40" w:line="240" w:lineRule="auto"/>
        <w:ind w:hanging="357"/>
        <w:jc w:val="both"/>
        <w:rPr>
          <w:sz w:val="24"/>
          <w:lang w:val="en-US"/>
        </w:rPr>
      </w:pPr>
      <w:r w:rsidRPr="004A33A2">
        <w:rPr>
          <w:sz w:val="24"/>
          <w:lang w:val="en-US"/>
        </w:rPr>
        <w:t>The motor-home industry delivers identical vehicles either under 3.5T or 4.5T on customer choice, with identical size and technology. Most customers chose 3.5T for they want to avoid C1 license costs (about 2000</w:t>
      </w:r>
      <w:r>
        <w:rPr>
          <w:sz w:val="24"/>
          <w:lang w:val="en-US"/>
        </w:rPr>
        <w:t xml:space="preserve"> </w:t>
      </w:r>
      <w:r w:rsidRPr="004A33A2">
        <w:rPr>
          <w:sz w:val="24"/>
          <w:lang w:val="en-US"/>
        </w:rPr>
        <w:t>€) and the burden of periodic renewal under medical check condition.</w:t>
      </w:r>
    </w:p>
    <w:p w:rsidR="00F86511" w:rsidRPr="004A33A2" w:rsidRDefault="00F86511" w:rsidP="00F86511">
      <w:pPr>
        <w:pStyle w:val="Paragraphedeliste"/>
        <w:numPr>
          <w:ilvl w:val="1"/>
          <w:numId w:val="16"/>
        </w:numPr>
        <w:spacing w:after="0" w:line="240" w:lineRule="auto"/>
        <w:ind w:hanging="357"/>
        <w:jc w:val="both"/>
        <w:rPr>
          <w:b/>
          <w:sz w:val="24"/>
          <w:lang w:val="en-US"/>
        </w:rPr>
      </w:pPr>
      <w:r w:rsidRPr="004A33A2">
        <w:rPr>
          <w:sz w:val="24"/>
          <w:lang w:val="en-US"/>
        </w:rPr>
        <w:t xml:space="preserve">We agree with </w:t>
      </w:r>
      <w:r>
        <w:rPr>
          <w:sz w:val="24"/>
          <w:lang w:val="en-US"/>
        </w:rPr>
        <w:t xml:space="preserve">the </w:t>
      </w:r>
      <w:r w:rsidRPr="004A33A2">
        <w:rPr>
          <w:sz w:val="24"/>
          <w:lang w:val="en-US"/>
        </w:rPr>
        <w:t xml:space="preserve">motor-home industry when </w:t>
      </w:r>
    </w:p>
    <w:p w:rsidR="00F86511" w:rsidRPr="004A33A2" w:rsidRDefault="00F86511" w:rsidP="00F86511">
      <w:pPr>
        <w:pStyle w:val="Paragraphedeliste"/>
        <w:numPr>
          <w:ilvl w:val="2"/>
          <w:numId w:val="16"/>
        </w:numPr>
        <w:spacing w:after="0" w:line="240" w:lineRule="auto"/>
        <w:ind w:left="1083" w:hanging="357"/>
        <w:jc w:val="both"/>
        <w:rPr>
          <w:sz w:val="18"/>
          <w:lang w:val="en-US"/>
        </w:rPr>
      </w:pPr>
      <w:proofErr w:type="gramStart"/>
      <w:r w:rsidRPr="004A33A2">
        <w:rPr>
          <w:sz w:val="24"/>
          <w:lang w:val="en-US"/>
        </w:rPr>
        <w:t>they</w:t>
      </w:r>
      <w:proofErr w:type="gramEnd"/>
      <w:r w:rsidRPr="004A33A2">
        <w:rPr>
          <w:sz w:val="24"/>
          <w:lang w:val="en-US"/>
        </w:rPr>
        <w:t xml:space="preserve"> claim “there is no significant difference between driving 3.5T or 4.5T motor-homes” (ECF</w:t>
      </w:r>
      <w:r>
        <w:rPr>
          <w:rStyle w:val="Appelnotedebasdep"/>
          <w:sz w:val="24"/>
          <w:lang w:val="en-US"/>
        </w:rPr>
        <w:footnoteReference w:id="10"/>
      </w:r>
      <w:r w:rsidRPr="004A33A2">
        <w:rPr>
          <w:sz w:val="24"/>
          <w:lang w:val="en-US"/>
        </w:rPr>
        <w:t xml:space="preserve"> statement in Sept. 2</w:t>
      </w:r>
      <w:r>
        <w:rPr>
          <w:sz w:val="24"/>
          <w:lang w:val="en-US"/>
        </w:rPr>
        <w:t>019 contribution on DLD 2006/126</w:t>
      </w:r>
      <w:r w:rsidRPr="004A33A2">
        <w:rPr>
          <w:sz w:val="24"/>
          <w:lang w:val="en-US"/>
        </w:rPr>
        <w:t>/EU)</w:t>
      </w:r>
      <w:r>
        <w:rPr>
          <w:sz w:val="24"/>
          <w:lang w:val="en-US"/>
        </w:rPr>
        <w:t>.</w:t>
      </w:r>
    </w:p>
    <w:p w:rsidR="00F86511" w:rsidRPr="004A33A2" w:rsidRDefault="00F86511" w:rsidP="00F86511">
      <w:pPr>
        <w:pStyle w:val="Paragraphedeliste"/>
        <w:numPr>
          <w:ilvl w:val="2"/>
          <w:numId w:val="16"/>
        </w:numPr>
        <w:spacing w:after="0" w:line="240" w:lineRule="auto"/>
        <w:ind w:left="1083" w:hanging="357"/>
        <w:jc w:val="both"/>
        <w:rPr>
          <w:b/>
          <w:sz w:val="18"/>
          <w:lang w:val="en-US"/>
        </w:rPr>
      </w:pPr>
      <w:proofErr w:type="gramStart"/>
      <w:r w:rsidRPr="004A33A2">
        <w:rPr>
          <w:sz w:val="24"/>
          <w:lang w:val="en-US"/>
        </w:rPr>
        <w:t>they</w:t>
      </w:r>
      <w:proofErr w:type="gramEnd"/>
      <w:r w:rsidRPr="004A33A2">
        <w:rPr>
          <w:sz w:val="24"/>
          <w:lang w:val="en-US"/>
        </w:rPr>
        <w:t xml:space="preserve"> confess there is a (qualitative) limit to efforts in light</w:t>
      </w:r>
      <w:r>
        <w:rPr>
          <w:sz w:val="24"/>
          <w:lang w:val="en-US"/>
        </w:rPr>
        <w:t>er</w:t>
      </w:r>
      <w:r w:rsidRPr="004A33A2">
        <w:rPr>
          <w:sz w:val="24"/>
          <w:lang w:val="en-US"/>
        </w:rPr>
        <w:t xml:space="preserve"> and composite material they compete through (ECF contribution in Euro 7 consultation 2020 held by DG Grow).</w:t>
      </w:r>
    </w:p>
    <w:p w:rsidR="00F86511" w:rsidRPr="001610E1" w:rsidRDefault="00F86511" w:rsidP="00F86511">
      <w:pPr>
        <w:spacing w:after="0" w:line="240" w:lineRule="auto"/>
        <w:ind w:left="426"/>
        <w:jc w:val="both"/>
        <w:rPr>
          <w:b/>
          <w:sz w:val="18"/>
          <w:lang w:val="en-US"/>
        </w:rPr>
      </w:pPr>
      <w:r w:rsidRPr="001610E1">
        <w:rPr>
          <w:sz w:val="24"/>
          <w:lang w:val="en-US"/>
        </w:rPr>
        <w:lastRenderedPageBreak/>
        <w:t>To give examples, they can’t install electric brakes on 3.5T power-trains, neither automatic gear nor ISOFIX safety belts, resulting in families running with a baby in their arms (!) as we noticed for occasional renting travelers. While they would improve load distribution, rear-wheel drive and dual wheels are almost absent due to their greater weight.</w:t>
      </w:r>
    </w:p>
    <w:p w:rsidR="00F86511" w:rsidRPr="004A33A2" w:rsidRDefault="00F86511" w:rsidP="00F86511">
      <w:pPr>
        <w:pStyle w:val="Paragraphedeliste"/>
        <w:numPr>
          <w:ilvl w:val="1"/>
          <w:numId w:val="16"/>
        </w:numPr>
        <w:spacing w:after="40" w:line="240" w:lineRule="auto"/>
        <w:ind w:hanging="357"/>
        <w:jc w:val="both"/>
        <w:rPr>
          <w:sz w:val="18"/>
          <w:lang w:val="en-US"/>
        </w:rPr>
      </w:pPr>
      <w:r w:rsidRPr="004A33A2">
        <w:rPr>
          <w:sz w:val="24"/>
          <w:lang w:val="en-US"/>
        </w:rPr>
        <w:t xml:space="preserve">Looking at the European motor-home landscape, we must understand a fleet of over 2 million vehicles are on our roads at least part time and that they are M1 class </w:t>
      </w:r>
      <w:r>
        <w:rPr>
          <w:sz w:val="24"/>
          <w:lang w:val="en-US"/>
        </w:rPr>
        <w:t>leisure cars</w:t>
      </w:r>
    </w:p>
    <w:p w:rsidR="00F86511" w:rsidRPr="004A33A2" w:rsidRDefault="00F86511" w:rsidP="00F86511">
      <w:pPr>
        <w:pStyle w:val="Paragraphedeliste"/>
        <w:numPr>
          <w:ilvl w:val="2"/>
          <w:numId w:val="16"/>
        </w:numPr>
        <w:spacing w:after="40" w:line="240" w:lineRule="auto"/>
        <w:ind w:hanging="357"/>
        <w:jc w:val="both"/>
        <w:rPr>
          <w:sz w:val="18"/>
          <w:lang w:val="en-US"/>
        </w:rPr>
      </w:pPr>
      <w:r w:rsidRPr="004A33A2">
        <w:rPr>
          <w:sz w:val="24"/>
          <w:lang w:val="en-US"/>
        </w:rPr>
        <w:t>allowing up to 9 seats including the driver’s one</w:t>
      </w:r>
      <w:r>
        <w:rPr>
          <w:sz w:val="24"/>
          <w:lang w:val="en-US"/>
        </w:rPr>
        <w:t>;</w:t>
      </w:r>
    </w:p>
    <w:p w:rsidR="00F86511" w:rsidRPr="004A33A2" w:rsidRDefault="00F86511" w:rsidP="00F86511">
      <w:pPr>
        <w:pStyle w:val="Paragraphedeliste"/>
        <w:numPr>
          <w:ilvl w:val="2"/>
          <w:numId w:val="16"/>
        </w:numPr>
        <w:spacing w:after="40" w:line="240" w:lineRule="auto"/>
        <w:ind w:hanging="357"/>
        <w:jc w:val="both"/>
        <w:rPr>
          <w:sz w:val="18"/>
          <w:lang w:val="en-US"/>
        </w:rPr>
      </w:pPr>
      <w:r w:rsidRPr="004A33A2">
        <w:rPr>
          <w:sz w:val="24"/>
          <w:lang w:val="en-US"/>
        </w:rPr>
        <w:t xml:space="preserve">allowing the same </w:t>
      </w:r>
      <w:r>
        <w:rPr>
          <w:sz w:val="24"/>
          <w:lang w:val="en-US"/>
        </w:rPr>
        <w:t xml:space="preserve">traffic </w:t>
      </w:r>
      <w:r w:rsidRPr="004A33A2">
        <w:rPr>
          <w:sz w:val="24"/>
          <w:lang w:val="en-US"/>
        </w:rPr>
        <w:t>and parking rights as ordinary cars</w:t>
      </w:r>
      <w:r>
        <w:rPr>
          <w:sz w:val="24"/>
          <w:lang w:val="en-US"/>
        </w:rPr>
        <w:t xml:space="preserve">, </w:t>
      </w:r>
      <w:r w:rsidRPr="002B5720">
        <w:rPr>
          <w:b/>
          <w:sz w:val="24"/>
          <w:lang w:val="en-US"/>
        </w:rPr>
        <w:t>without discriminations</w:t>
      </w:r>
      <w:r>
        <w:rPr>
          <w:sz w:val="24"/>
          <w:lang w:val="en-US"/>
        </w:rPr>
        <w:t>;</w:t>
      </w:r>
    </w:p>
    <w:p w:rsidR="00F86511" w:rsidRPr="004A33A2" w:rsidRDefault="00F86511" w:rsidP="00F86511">
      <w:pPr>
        <w:pStyle w:val="Paragraphedeliste"/>
        <w:numPr>
          <w:ilvl w:val="2"/>
          <w:numId w:val="16"/>
        </w:numPr>
        <w:spacing w:after="40" w:line="240" w:lineRule="auto"/>
        <w:ind w:hanging="357"/>
        <w:jc w:val="both"/>
        <w:rPr>
          <w:sz w:val="18"/>
          <w:lang w:val="en-US"/>
        </w:rPr>
      </w:pPr>
      <w:r>
        <w:rPr>
          <w:sz w:val="24"/>
          <w:lang w:val="en-US"/>
        </w:rPr>
        <w:t>t</w:t>
      </w:r>
      <w:r w:rsidRPr="004A33A2">
        <w:rPr>
          <w:sz w:val="24"/>
          <w:lang w:val="en-US"/>
        </w:rPr>
        <w:t xml:space="preserve">hey are 100% Diesel </w:t>
      </w:r>
      <w:r>
        <w:rPr>
          <w:sz w:val="24"/>
          <w:lang w:val="en-US"/>
        </w:rPr>
        <w:t xml:space="preserve">with longer lifetime than ordinary cars </w:t>
      </w:r>
      <w:r w:rsidRPr="004A33A2">
        <w:rPr>
          <w:sz w:val="24"/>
          <w:lang w:val="en-US"/>
        </w:rPr>
        <w:t xml:space="preserve">and can’t expect any alternate energy equipment being </w:t>
      </w:r>
      <w:r>
        <w:rPr>
          <w:sz w:val="24"/>
          <w:lang w:val="en-US"/>
        </w:rPr>
        <w:t>available very soon for most of them, so they need alternate facilities to visit cities with mobility (bikes, e-bikes or scooter);</w:t>
      </w:r>
    </w:p>
    <w:p w:rsidR="00F86511" w:rsidRPr="004A33A2" w:rsidRDefault="00F86511" w:rsidP="00F86511">
      <w:pPr>
        <w:pStyle w:val="Paragraphedeliste"/>
        <w:numPr>
          <w:ilvl w:val="2"/>
          <w:numId w:val="16"/>
        </w:numPr>
        <w:spacing w:after="40" w:line="240" w:lineRule="auto"/>
        <w:ind w:hanging="357"/>
        <w:jc w:val="both"/>
        <w:rPr>
          <w:sz w:val="18"/>
          <w:lang w:val="en-US"/>
        </w:rPr>
      </w:pPr>
      <w:r w:rsidRPr="004A33A2">
        <w:rPr>
          <w:sz w:val="24"/>
          <w:lang w:val="en-US"/>
        </w:rPr>
        <w:t xml:space="preserve">The growth of this market is </w:t>
      </w:r>
      <w:r>
        <w:rPr>
          <w:sz w:val="24"/>
          <w:lang w:val="en-US"/>
        </w:rPr>
        <w:t>there to stay</w:t>
      </w:r>
      <w:r w:rsidRPr="004A33A2">
        <w:rPr>
          <w:sz w:val="24"/>
          <w:lang w:val="en-US"/>
        </w:rPr>
        <w:t xml:space="preserve"> and the current Covid-19 situation highlight</w:t>
      </w:r>
      <w:r>
        <w:rPr>
          <w:sz w:val="24"/>
          <w:lang w:val="en-US"/>
        </w:rPr>
        <w:t>s</w:t>
      </w:r>
      <w:r w:rsidRPr="004A33A2">
        <w:rPr>
          <w:sz w:val="24"/>
          <w:lang w:val="en-US"/>
        </w:rPr>
        <w:t xml:space="preserve"> the benef</w:t>
      </w:r>
      <w:r>
        <w:rPr>
          <w:sz w:val="24"/>
          <w:lang w:val="en-US"/>
        </w:rPr>
        <w:t>it motor-home users enjoy</w:t>
      </w:r>
      <w:r w:rsidRPr="004A33A2">
        <w:rPr>
          <w:sz w:val="24"/>
          <w:lang w:val="en-US"/>
        </w:rPr>
        <w:t xml:space="preserve"> from being able to travel while properly confined.</w:t>
      </w:r>
    </w:p>
    <w:p w:rsidR="00F86511" w:rsidRPr="00290E94" w:rsidRDefault="00F86511" w:rsidP="00F86511">
      <w:pPr>
        <w:pStyle w:val="Paragraphedeliste"/>
        <w:numPr>
          <w:ilvl w:val="1"/>
          <w:numId w:val="16"/>
        </w:numPr>
        <w:spacing w:after="40" w:line="240" w:lineRule="auto"/>
        <w:ind w:hanging="357"/>
        <w:jc w:val="both"/>
        <w:rPr>
          <w:sz w:val="20"/>
          <w:lang w:val="en-US"/>
        </w:rPr>
      </w:pPr>
      <w:r>
        <w:rPr>
          <w:sz w:val="24"/>
          <w:lang w:val="en-US"/>
        </w:rPr>
        <w:t xml:space="preserve">  </w:t>
      </w:r>
      <w:r w:rsidRPr="00F90D2F">
        <w:rPr>
          <w:sz w:val="24"/>
          <w:lang w:val="en-US"/>
        </w:rPr>
        <w:t xml:space="preserve">Recent surge in motor-home demand originates in </w:t>
      </w:r>
      <w:r w:rsidRPr="00F90D2F">
        <w:rPr>
          <w:b/>
          <w:sz w:val="24"/>
          <w:lang w:val="en-US"/>
        </w:rPr>
        <w:t>rental companies</w:t>
      </w:r>
      <w:r w:rsidRPr="00F90D2F">
        <w:rPr>
          <w:sz w:val="24"/>
          <w:lang w:val="en-US"/>
        </w:rPr>
        <w:t xml:space="preserve"> and new users not familiar with overload penalty risks</w:t>
      </w:r>
      <w:r>
        <w:rPr>
          <w:sz w:val="24"/>
          <w:lang w:val="en-US"/>
        </w:rPr>
        <w:t xml:space="preserve"> and passenger limits, namely with 2 or more children whose weight remain lower than 75 kg, the weight norm used to compute the number of allowed passengers. </w:t>
      </w:r>
    </w:p>
    <w:p w:rsidR="00F86511" w:rsidRDefault="00F86511" w:rsidP="00F86511">
      <w:pPr>
        <w:pStyle w:val="Paragraphedeliste"/>
        <w:spacing w:after="40" w:line="240" w:lineRule="auto"/>
        <w:jc w:val="both"/>
        <w:rPr>
          <w:sz w:val="20"/>
          <w:lang w:val="en-US"/>
        </w:rPr>
      </w:pPr>
      <w:r>
        <w:rPr>
          <w:sz w:val="24"/>
          <w:lang w:val="en-US"/>
        </w:rPr>
        <w:tab/>
      </w:r>
    </w:p>
    <w:p w:rsidR="00F86511" w:rsidRDefault="00F86511" w:rsidP="00F86511">
      <w:pPr>
        <w:pStyle w:val="Paragraphedeliste"/>
        <w:spacing w:after="120" w:line="240" w:lineRule="auto"/>
        <w:ind w:left="360"/>
        <w:jc w:val="both"/>
        <w:rPr>
          <w:sz w:val="20"/>
          <w:lang w:val="en-US"/>
        </w:rPr>
      </w:pPr>
    </w:p>
    <w:p w:rsidR="00F86511" w:rsidRDefault="00F86511" w:rsidP="00F86511">
      <w:pPr>
        <w:pStyle w:val="Paragraphedeliste"/>
        <w:numPr>
          <w:ilvl w:val="0"/>
          <w:numId w:val="14"/>
        </w:numPr>
        <w:spacing w:after="120" w:line="240" w:lineRule="auto"/>
        <w:jc w:val="both"/>
        <w:rPr>
          <w:b/>
          <w:sz w:val="24"/>
          <w:lang w:val="en-US"/>
        </w:rPr>
      </w:pPr>
      <w:r w:rsidRPr="00EB1653">
        <w:rPr>
          <w:b/>
          <w:sz w:val="24"/>
          <w:lang w:val="en-US"/>
        </w:rPr>
        <w:t>Our request</w:t>
      </w:r>
    </w:p>
    <w:p w:rsidR="00F86511" w:rsidRPr="00CC3713" w:rsidRDefault="00F86511" w:rsidP="00F86511">
      <w:pPr>
        <w:pStyle w:val="Paragraphedeliste"/>
        <w:spacing w:after="120" w:line="240" w:lineRule="auto"/>
        <w:ind w:left="1068"/>
        <w:jc w:val="both"/>
        <w:rPr>
          <w:b/>
          <w:sz w:val="10"/>
          <w:lang w:val="en-US"/>
        </w:rPr>
      </w:pPr>
    </w:p>
    <w:p w:rsidR="00F86511" w:rsidRDefault="00F86511" w:rsidP="00F86511">
      <w:pPr>
        <w:pStyle w:val="Paragraphedeliste"/>
        <w:spacing w:after="120" w:line="240" w:lineRule="auto"/>
        <w:ind w:left="1068"/>
        <w:jc w:val="both"/>
        <w:rPr>
          <w:sz w:val="24"/>
          <w:lang w:val="en-US"/>
        </w:rPr>
      </w:pPr>
      <w:r w:rsidRPr="00F90D2F">
        <w:rPr>
          <w:sz w:val="24"/>
          <w:lang w:val="en-US"/>
        </w:rPr>
        <w:t>The</w:t>
      </w:r>
      <w:r>
        <w:rPr>
          <w:sz w:val="24"/>
          <w:lang w:val="en-US"/>
        </w:rPr>
        <w:t xml:space="preserve"> motor-home community of users asks the European Union to raise the B </w:t>
      </w:r>
      <w:proofErr w:type="spellStart"/>
      <w:r>
        <w:rPr>
          <w:sz w:val="24"/>
          <w:lang w:val="en-US"/>
        </w:rPr>
        <w:t>licence</w:t>
      </w:r>
      <w:proofErr w:type="spellEnd"/>
      <w:r>
        <w:rPr>
          <w:sz w:val="24"/>
          <w:lang w:val="en-US"/>
        </w:rPr>
        <w:t xml:space="preserve"> restriction for motor-home users by:</w:t>
      </w:r>
    </w:p>
    <w:p w:rsidR="00F86511" w:rsidRDefault="00F86511" w:rsidP="00F86511">
      <w:pPr>
        <w:pStyle w:val="Paragraphedeliste"/>
        <w:spacing w:after="120" w:line="240" w:lineRule="auto"/>
        <w:ind w:left="1068"/>
        <w:jc w:val="both"/>
        <w:rPr>
          <w:sz w:val="24"/>
          <w:lang w:val="en-US"/>
        </w:rPr>
      </w:pPr>
    </w:p>
    <w:p w:rsidR="00F86511" w:rsidRDefault="00F86511" w:rsidP="00F86511">
      <w:pPr>
        <w:pStyle w:val="Paragraphedeliste"/>
        <w:numPr>
          <w:ilvl w:val="1"/>
          <w:numId w:val="17"/>
        </w:numPr>
        <w:spacing w:after="120" w:line="240" w:lineRule="auto"/>
        <w:jc w:val="both"/>
        <w:rPr>
          <w:b/>
          <w:lang w:val="en-US"/>
        </w:rPr>
      </w:pPr>
      <w:r>
        <w:rPr>
          <w:b/>
          <w:lang w:val="en-US"/>
        </w:rPr>
        <w:t xml:space="preserve">Creating a specific sub-type </w:t>
      </w:r>
      <w:r w:rsidR="00F8435D">
        <w:rPr>
          <w:b/>
          <w:lang w:val="en-US"/>
        </w:rPr>
        <w:t>allowing B licens</w:t>
      </w:r>
      <w:r w:rsidRPr="0011689A">
        <w:rPr>
          <w:b/>
          <w:lang w:val="en-US"/>
        </w:rPr>
        <w:t>ees</w:t>
      </w:r>
      <w:r w:rsidRPr="0011689A">
        <w:rPr>
          <w:b/>
          <w:sz w:val="20"/>
          <w:lang w:val="en-US"/>
        </w:rPr>
        <w:t xml:space="preserve"> </w:t>
      </w:r>
      <w:r>
        <w:rPr>
          <w:b/>
          <w:lang w:val="en-US"/>
        </w:rPr>
        <w:t>t</w:t>
      </w:r>
      <w:r w:rsidRPr="00F90D2F">
        <w:rPr>
          <w:b/>
          <w:lang w:val="en-US"/>
        </w:rPr>
        <w:t xml:space="preserve">o </w:t>
      </w:r>
      <w:r>
        <w:rPr>
          <w:b/>
          <w:lang w:val="en-US"/>
        </w:rPr>
        <w:t>drive motor-homes with maximum G</w:t>
      </w:r>
      <w:r w:rsidRPr="00F90D2F">
        <w:rPr>
          <w:b/>
          <w:lang w:val="en-US"/>
        </w:rPr>
        <w:t>VWR &lt;= 4.5 T</w:t>
      </w:r>
      <w:r>
        <w:rPr>
          <w:b/>
          <w:lang w:val="en-US"/>
        </w:rPr>
        <w:t>.</w:t>
      </w:r>
    </w:p>
    <w:p w:rsidR="00F86511" w:rsidRPr="00AA0EF5" w:rsidRDefault="00F86511" w:rsidP="00F86511">
      <w:pPr>
        <w:pStyle w:val="Paragraphedeliste"/>
        <w:numPr>
          <w:ilvl w:val="1"/>
          <w:numId w:val="17"/>
        </w:numPr>
        <w:spacing w:after="120" w:line="240" w:lineRule="auto"/>
        <w:jc w:val="both"/>
        <w:rPr>
          <w:lang w:val="en-US"/>
        </w:rPr>
      </w:pPr>
      <w:r w:rsidRPr="00AA0EF5">
        <w:rPr>
          <w:lang w:val="en-US"/>
        </w:rPr>
        <w:t>taking</w:t>
      </w:r>
      <w:r>
        <w:rPr>
          <w:lang w:val="en-US"/>
        </w:rPr>
        <w:t xml:space="preserve"> into account</w:t>
      </w:r>
      <w:r w:rsidRPr="00AA0EF5">
        <w:rPr>
          <w:lang w:val="en-US"/>
        </w:rPr>
        <w:t xml:space="preserve"> </w:t>
      </w:r>
    </w:p>
    <w:p w:rsidR="00F86511" w:rsidRPr="00AA0EF5" w:rsidRDefault="00F86511" w:rsidP="00F86511">
      <w:pPr>
        <w:pStyle w:val="Paragraphedeliste"/>
        <w:numPr>
          <w:ilvl w:val="2"/>
          <w:numId w:val="17"/>
        </w:numPr>
        <w:spacing w:after="120" w:line="240" w:lineRule="auto"/>
        <w:jc w:val="both"/>
        <w:rPr>
          <w:lang w:val="en-US"/>
        </w:rPr>
      </w:pPr>
      <w:proofErr w:type="gramStart"/>
      <w:r w:rsidRPr="00AA0EF5">
        <w:rPr>
          <w:lang w:val="en-US"/>
        </w:rPr>
        <w:t>that</w:t>
      </w:r>
      <w:proofErr w:type="gramEnd"/>
      <w:r w:rsidRPr="00AA0EF5">
        <w:rPr>
          <w:lang w:val="en-US"/>
        </w:rPr>
        <w:t xml:space="preserve"> hybrid Diesel options will probably take place gradually and reduce further the available payload for family leisure regarding the current limit of 3.5T.</w:t>
      </w:r>
    </w:p>
    <w:p w:rsidR="00F86511" w:rsidRPr="00AA0EF5" w:rsidRDefault="00F86511" w:rsidP="00F86511">
      <w:pPr>
        <w:pStyle w:val="Paragraphedeliste"/>
        <w:numPr>
          <w:ilvl w:val="2"/>
          <w:numId w:val="17"/>
        </w:numPr>
        <w:spacing w:after="120" w:line="240" w:lineRule="auto"/>
        <w:jc w:val="both"/>
        <w:rPr>
          <w:lang w:val="en-US"/>
        </w:rPr>
      </w:pPr>
      <w:proofErr w:type="gramStart"/>
      <w:r w:rsidRPr="00AA0EF5">
        <w:rPr>
          <w:lang w:val="en-US"/>
        </w:rPr>
        <w:t>that</w:t>
      </w:r>
      <w:proofErr w:type="gramEnd"/>
      <w:r w:rsidRPr="00AA0EF5">
        <w:rPr>
          <w:lang w:val="en-US"/>
        </w:rPr>
        <w:t xml:space="preserve"> motor-home users require a minimum of 500 kg payload after vehicle approval in order to accommodate options coming over time, </w:t>
      </w:r>
      <w:r w:rsidRPr="002B5720">
        <w:rPr>
          <w:b/>
          <w:lang w:val="en-US"/>
        </w:rPr>
        <w:t>fuel and water</w:t>
      </w:r>
      <w:r w:rsidRPr="00AA0EF5">
        <w:rPr>
          <w:lang w:val="en-US"/>
        </w:rPr>
        <w:t xml:space="preserve"> needs for family trips.</w:t>
      </w:r>
    </w:p>
    <w:p w:rsidR="00F86511" w:rsidRPr="00AA0EF5" w:rsidRDefault="00F86511" w:rsidP="00F86511">
      <w:pPr>
        <w:pStyle w:val="Paragraphedeliste"/>
        <w:numPr>
          <w:ilvl w:val="2"/>
          <w:numId w:val="17"/>
        </w:numPr>
        <w:spacing w:after="120" w:line="240" w:lineRule="auto"/>
        <w:jc w:val="both"/>
        <w:rPr>
          <w:lang w:val="en-US"/>
        </w:rPr>
      </w:pPr>
      <w:r w:rsidRPr="00AA0EF5">
        <w:rPr>
          <w:lang w:val="en-US"/>
        </w:rPr>
        <w:t xml:space="preserve">Currently, very few motor-homes take more than 4 passengers, while more space is available both for road and night. </w:t>
      </w:r>
      <w:r w:rsidRPr="00AA0EF5">
        <w:rPr>
          <w:lang w:val="en-US"/>
        </w:rPr>
        <w:tab/>
      </w:r>
      <w:r w:rsidRPr="00AA0EF5">
        <w:rPr>
          <w:lang w:val="en-US"/>
        </w:rPr>
        <w:br/>
        <w:t>This means that families with 3 or 4</w:t>
      </w:r>
      <w:r>
        <w:rPr>
          <w:lang w:val="en-US"/>
        </w:rPr>
        <w:t xml:space="preserve"> children cannot leave together, which is non-sense.</w:t>
      </w:r>
      <w:r w:rsidRPr="00AA0EF5">
        <w:rPr>
          <w:lang w:val="en-US"/>
        </w:rPr>
        <w:br/>
        <w:t>Interesting to point that children are for long much lighter that adults, while approval is computed for 75kg per person.</w:t>
      </w:r>
    </w:p>
    <w:p w:rsidR="00F86511" w:rsidRPr="00AA0EF5" w:rsidRDefault="00F86511" w:rsidP="00F86511">
      <w:pPr>
        <w:pStyle w:val="Paragraphedeliste"/>
        <w:numPr>
          <w:ilvl w:val="2"/>
          <w:numId w:val="17"/>
        </w:numPr>
        <w:spacing w:after="120" w:line="240" w:lineRule="auto"/>
        <w:jc w:val="both"/>
        <w:rPr>
          <w:lang w:val="en-US"/>
        </w:rPr>
      </w:pPr>
      <w:r w:rsidRPr="00AA0EF5">
        <w:rPr>
          <w:lang w:val="en-US"/>
        </w:rPr>
        <w:t xml:space="preserve">It might seem paradoxical that simple SUV can carry up to </w:t>
      </w:r>
      <w:r>
        <w:rPr>
          <w:lang w:val="en-US"/>
        </w:rPr>
        <w:t>8</w:t>
      </w:r>
      <w:r w:rsidRPr="00AA0EF5">
        <w:rPr>
          <w:lang w:val="en-US"/>
        </w:rPr>
        <w:t xml:space="preserve"> passengers </w:t>
      </w:r>
      <w:r>
        <w:rPr>
          <w:lang w:val="en-US"/>
        </w:rPr>
        <w:t xml:space="preserve">and reach 3.5T </w:t>
      </w:r>
      <w:r w:rsidRPr="00AA0EF5">
        <w:rPr>
          <w:lang w:val="en-US"/>
        </w:rPr>
        <w:t>while motor-homes keep restricted at 4.</w:t>
      </w:r>
    </w:p>
    <w:p w:rsidR="00F86511" w:rsidRPr="00AA0EF5" w:rsidRDefault="00F86511" w:rsidP="00F86511">
      <w:pPr>
        <w:pStyle w:val="Paragraphedeliste"/>
        <w:numPr>
          <w:ilvl w:val="1"/>
          <w:numId w:val="17"/>
        </w:numPr>
        <w:spacing w:after="120" w:line="240" w:lineRule="auto"/>
        <w:jc w:val="both"/>
        <w:rPr>
          <w:lang w:val="en-US"/>
        </w:rPr>
      </w:pPr>
      <w:r w:rsidRPr="00AA0EF5">
        <w:rPr>
          <w:lang w:val="en-US"/>
        </w:rPr>
        <w:t>taking consideration that</w:t>
      </w:r>
      <w:r>
        <w:rPr>
          <w:lang w:val="en-US"/>
        </w:rPr>
        <w:t xml:space="preserve">, should </w:t>
      </w:r>
      <w:r w:rsidRPr="00AA0EF5">
        <w:rPr>
          <w:lang w:val="en-US"/>
        </w:rPr>
        <w:t>PVWR be upgraded up to 4.25T providin</w:t>
      </w:r>
      <w:r>
        <w:rPr>
          <w:lang w:val="en-US"/>
        </w:rPr>
        <w:t>g that the charge beyond 3.5T is</w:t>
      </w:r>
      <w:r w:rsidRPr="00AA0EF5">
        <w:rPr>
          <w:lang w:val="en-US"/>
        </w:rPr>
        <w:t xml:space="preserve"> restricted to alternate energy equipments (as suggested in DLD EU 2018/645, whereas), then </w:t>
      </w:r>
      <w:r w:rsidRPr="00AA0EF5">
        <w:rPr>
          <w:b/>
          <w:lang w:val="en-US"/>
        </w:rPr>
        <w:t>the increase we ask up to 4.5T is finally reduced to 250 kg.</w:t>
      </w:r>
    </w:p>
    <w:p w:rsidR="00F86511" w:rsidRDefault="00F86511" w:rsidP="00F86511">
      <w:pPr>
        <w:pStyle w:val="Paragraphedeliste"/>
        <w:spacing w:after="120" w:line="240" w:lineRule="auto"/>
        <w:ind w:left="1428"/>
        <w:jc w:val="both"/>
        <w:rPr>
          <w:lang w:val="en-US"/>
        </w:rPr>
      </w:pPr>
      <w:r w:rsidRPr="00AA0EF5">
        <w:rPr>
          <w:lang w:val="en-US"/>
        </w:rPr>
        <w:t>Peanuts!</w:t>
      </w:r>
      <w:r>
        <w:rPr>
          <w:lang w:val="en-US"/>
        </w:rPr>
        <w:t xml:space="preserve"> The measure would kill nobody and would change nothing in the landscape since 3.5T and 4.5T motor-homes have the same format.</w:t>
      </w:r>
    </w:p>
    <w:p w:rsidR="00F86511" w:rsidRDefault="00F86511" w:rsidP="00F86511">
      <w:pPr>
        <w:pStyle w:val="Paragraphedeliste"/>
        <w:numPr>
          <w:ilvl w:val="0"/>
          <w:numId w:val="18"/>
        </w:numPr>
        <w:spacing w:after="120" w:line="240" w:lineRule="auto"/>
        <w:jc w:val="both"/>
        <w:rPr>
          <w:lang w:val="en-US"/>
        </w:rPr>
      </w:pPr>
      <w:r>
        <w:rPr>
          <w:lang w:val="en-US"/>
        </w:rPr>
        <w:lastRenderedPageBreak/>
        <w:t xml:space="preserve">Keeping in mind that </w:t>
      </w:r>
      <w:r w:rsidRPr="00622E05">
        <w:rPr>
          <w:b/>
          <w:lang w:val="en-US"/>
        </w:rPr>
        <w:t xml:space="preserve">4.5T B </w:t>
      </w:r>
      <w:proofErr w:type="spellStart"/>
      <w:r w:rsidRPr="00622E05">
        <w:rPr>
          <w:b/>
          <w:lang w:val="en-US"/>
        </w:rPr>
        <w:t>licence</w:t>
      </w:r>
      <w:proofErr w:type="spellEnd"/>
      <w:r>
        <w:rPr>
          <w:lang w:val="en-US"/>
        </w:rPr>
        <w:t xml:space="preserve"> remains constrained to respect C21 road signs.</w:t>
      </w:r>
    </w:p>
    <w:p w:rsidR="00F86511" w:rsidRDefault="00F86511" w:rsidP="00F86511">
      <w:pPr>
        <w:pStyle w:val="Paragraphedeliste"/>
        <w:numPr>
          <w:ilvl w:val="0"/>
          <w:numId w:val="18"/>
        </w:numPr>
        <w:spacing w:after="120" w:line="240" w:lineRule="auto"/>
        <w:jc w:val="both"/>
        <w:rPr>
          <w:lang w:val="en-US"/>
        </w:rPr>
      </w:pPr>
      <w:r>
        <w:rPr>
          <w:b/>
          <w:u w:val="single"/>
          <w:lang w:val="en-US"/>
        </w:rPr>
        <w:t>Alternative:</w:t>
      </w:r>
      <w:r>
        <w:rPr>
          <w:lang w:val="en-US"/>
        </w:rPr>
        <w:t xml:space="preserve"> </w:t>
      </w:r>
      <w:r>
        <w:rPr>
          <w:lang w:val="en-US"/>
        </w:rPr>
        <w:br/>
        <w:t xml:space="preserve">The EC restores its 2018/645/EU suggestion (B </w:t>
      </w:r>
      <w:proofErr w:type="spellStart"/>
      <w:r>
        <w:rPr>
          <w:lang w:val="en-US"/>
        </w:rPr>
        <w:t>licence</w:t>
      </w:r>
      <w:proofErr w:type="spellEnd"/>
      <w:r>
        <w:rPr>
          <w:lang w:val="en-US"/>
        </w:rPr>
        <w:t xml:space="preserve"> conditionally set at </w:t>
      </w:r>
      <w:proofErr w:type="gramStart"/>
      <w:r>
        <w:rPr>
          <w:lang w:val="en-US"/>
        </w:rPr>
        <w:t>4.25T )</w:t>
      </w:r>
      <w:proofErr w:type="gramEnd"/>
      <w:r>
        <w:rPr>
          <w:lang w:val="en-US"/>
        </w:rPr>
        <w:t xml:space="preserve">. </w:t>
      </w:r>
    </w:p>
    <w:p w:rsidR="00F86511" w:rsidRPr="000806E5" w:rsidRDefault="00F86511" w:rsidP="00F86511">
      <w:pPr>
        <w:pStyle w:val="Paragraphedeliste"/>
        <w:spacing w:after="120" w:line="240" w:lineRule="auto"/>
        <w:ind w:left="1428"/>
        <w:jc w:val="both"/>
        <w:rPr>
          <w:sz w:val="8"/>
          <w:lang w:val="en-US"/>
        </w:rPr>
      </w:pPr>
      <w:r>
        <w:rPr>
          <w:lang w:val="en-US"/>
        </w:rPr>
        <w:t xml:space="preserve">In this case, we </w:t>
      </w:r>
      <w:proofErr w:type="gramStart"/>
      <w:r>
        <w:rPr>
          <w:lang w:val="en-US"/>
        </w:rPr>
        <w:t>demand  250</w:t>
      </w:r>
      <w:proofErr w:type="gramEnd"/>
      <w:r>
        <w:rPr>
          <w:lang w:val="en-US"/>
        </w:rPr>
        <w:t xml:space="preserve"> kg bonus for motor-homes.</w:t>
      </w:r>
      <w:r>
        <w:rPr>
          <w:lang w:val="en-US"/>
        </w:rPr>
        <w:tab/>
      </w:r>
      <w:r>
        <w:rPr>
          <w:lang w:val="en-US"/>
        </w:rPr>
        <w:br/>
      </w:r>
    </w:p>
    <w:p w:rsidR="00F86511" w:rsidRPr="00290E94" w:rsidRDefault="00F86511" w:rsidP="00F86511">
      <w:pPr>
        <w:pStyle w:val="Paragraphedeliste"/>
        <w:numPr>
          <w:ilvl w:val="0"/>
          <w:numId w:val="17"/>
        </w:numPr>
        <w:spacing w:after="120" w:line="240" w:lineRule="auto"/>
        <w:ind w:hanging="217"/>
        <w:jc w:val="both"/>
        <w:rPr>
          <w:b/>
          <w:lang w:val="en-US"/>
        </w:rPr>
      </w:pPr>
      <w:r w:rsidRPr="00290E94">
        <w:rPr>
          <w:b/>
          <w:lang w:val="en-US"/>
        </w:rPr>
        <w:t xml:space="preserve">  The long fight of the motor-home community</w:t>
      </w:r>
    </w:p>
    <w:p w:rsidR="00F86511" w:rsidRPr="000806E5" w:rsidRDefault="00F86511" w:rsidP="00F86511">
      <w:pPr>
        <w:pStyle w:val="Paragraphedeliste"/>
        <w:spacing w:after="120" w:line="240" w:lineRule="auto"/>
        <w:ind w:left="1428"/>
        <w:jc w:val="both"/>
        <w:rPr>
          <w:b/>
          <w:sz w:val="6"/>
          <w:lang w:val="en-US"/>
        </w:rPr>
      </w:pPr>
    </w:p>
    <w:p w:rsidR="00F86511" w:rsidRDefault="00F86511" w:rsidP="00F86511">
      <w:pPr>
        <w:pStyle w:val="Paragraphedeliste"/>
        <w:spacing w:after="120" w:line="240" w:lineRule="auto"/>
        <w:ind w:left="1428"/>
        <w:jc w:val="both"/>
        <w:rPr>
          <w:lang w:val="en-US"/>
        </w:rPr>
      </w:pPr>
      <w:r>
        <w:rPr>
          <w:lang w:val="en-US"/>
        </w:rPr>
        <w:t>There is a long way for B-</w:t>
      </w:r>
      <w:proofErr w:type="spellStart"/>
      <w:r>
        <w:rPr>
          <w:lang w:val="en-US"/>
        </w:rPr>
        <w:t>licence</w:t>
      </w:r>
      <w:proofErr w:type="spellEnd"/>
      <w:r>
        <w:rPr>
          <w:lang w:val="en-US"/>
        </w:rPr>
        <w:t xml:space="preserve"> owners since the first European Directive the EC Roadmap reminds us. B-</w:t>
      </w:r>
      <w:proofErr w:type="spellStart"/>
      <w:r>
        <w:rPr>
          <w:lang w:val="en-US"/>
        </w:rPr>
        <w:t>licence</w:t>
      </w:r>
      <w:proofErr w:type="spellEnd"/>
      <w:r>
        <w:rPr>
          <w:lang w:val="en-US"/>
        </w:rPr>
        <w:t xml:space="preserve"> was then restricted at 3.5T.</w:t>
      </w:r>
    </w:p>
    <w:p w:rsidR="00F86511" w:rsidRPr="0065502B" w:rsidRDefault="00F86511" w:rsidP="00F86511">
      <w:pPr>
        <w:pStyle w:val="Paragraphedeliste"/>
        <w:spacing w:after="120" w:line="240" w:lineRule="auto"/>
        <w:ind w:left="1428"/>
        <w:jc w:val="both"/>
        <w:rPr>
          <w:sz w:val="2"/>
          <w:lang w:val="en-US"/>
        </w:rPr>
      </w:pPr>
    </w:p>
    <w:p w:rsidR="00F86511" w:rsidRDefault="00F86511" w:rsidP="00F86511">
      <w:pPr>
        <w:pStyle w:val="Paragraphedeliste"/>
        <w:spacing w:after="120" w:line="240" w:lineRule="auto"/>
        <w:ind w:left="1428"/>
        <w:jc w:val="both"/>
        <w:rPr>
          <w:lang w:val="en-US"/>
        </w:rPr>
      </w:pPr>
      <w:r w:rsidRPr="002B5720">
        <w:rPr>
          <w:lang w:val="en-US"/>
        </w:rPr>
        <w:t xml:space="preserve">The growth of registered motor-homes </w:t>
      </w:r>
      <w:r>
        <w:rPr>
          <w:lang w:val="en-US"/>
        </w:rPr>
        <w:t xml:space="preserve">(over 2 million on European roads) </w:t>
      </w:r>
      <w:r w:rsidRPr="002B5720">
        <w:rPr>
          <w:lang w:val="en-US"/>
        </w:rPr>
        <w:t xml:space="preserve">is such that it is time </w:t>
      </w:r>
      <w:r>
        <w:rPr>
          <w:lang w:val="en-US"/>
        </w:rPr>
        <w:t xml:space="preserve">for this phenomenon </w:t>
      </w:r>
      <w:r w:rsidRPr="002B5720">
        <w:rPr>
          <w:lang w:val="en-US"/>
        </w:rPr>
        <w:t xml:space="preserve">to be followed by </w:t>
      </w:r>
      <w:proofErr w:type="spellStart"/>
      <w:r w:rsidRPr="002B5720">
        <w:rPr>
          <w:lang w:val="en-US"/>
        </w:rPr>
        <w:t>adhoc</w:t>
      </w:r>
      <w:proofErr w:type="spellEnd"/>
      <w:r w:rsidRPr="002B5720">
        <w:rPr>
          <w:lang w:val="en-US"/>
        </w:rPr>
        <w:t xml:space="preserve"> </w:t>
      </w:r>
      <w:proofErr w:type="spellStart"/>
      <w:r w:rsidRPr="002B5720">
        <w:rPr>
          <w:lang w:val="en-US"/>
        </w:rPr>
        <w:t>Eurostat</w:t>
      </w:r>
      <w:proofErr w:type="spellEnd"/>
      <w:r w:rsidRPr="002B5720">
        <w:rPr>
          <w:lang w:val="en-US"/>
        </w:rPr>
        <w:t xml:space="preserve"> figures</w:t>
      </w:r>
      <w:r>
        <w:rPr>
          <w:lang w:val="en-US"/>
        </w:rPr>
        <w:t>.</w:t>
      </w:r>
    </w:p>
    <w:p w:rsidR="00F86511" w:rsidRPr="002B5720" w:rsidRDefault="00F86511" w:rsidP="00F86511">
      <w:pPr>
        <w:pStyle w:val="Paragraphedeliste"/>
        <w:spacing w:after="120" w:line="240" w:lineRule="auto"/>
        <w:ind w:left="1428"/>
        <w:jc w:val="both"/>
        <w:rPr>
          <w:sz w:val="20"/>
          <w:lang w:val="en-US"/>
        </w:rPr>
      </w:pPr>
      <w:r>
        <w:rPr>
          <w:lang w:val="en-US"/>
        </w:rPr>
        <w:t xml:space="preserve">The issue is </w:t>
      </w:r>
      <w:r w:rsidRPr="002B5720">
        <w:rPr>
          <w:lang w:val="en-US"/>
        </w:rPr>
        <w:t xml:space="preserve">to plan </w:t>
      </w:r>
      <w:proofErr w:type="spellStart"/>
      <w:r w:rsidRPr="002B5720">
        <w:rPr>
          <w:lang w:val="en-US"/>
        </w:rPr>
        <w:t>adhoc</w:t>
      </w:r>
      <w:proofErr w:type="spellEnd"/>
      <w:r w:rsidRPr="002B5720">
        <w:rPr>
          <w:lang w:val="en-US"/>
        </w:rPr>
        <w:t xml:space="preserve"> night and public service infrastructure at affordable price, allowing motor-home tourism to keep environment friendly.</w:t>
      </w:r>
    </w:p>
    <w:p w:rsidR="00F86511" w:rsidRPr="0065502B" w:rsidRDefault="00F86511" w:rsidP="00F86511">
      <w:pPr>
        <w:pStyle w:val="Paragraphedeliste"/>
        <w:spacing w:after="120" w:line="240" w:lineRule="auto"/>
        <w:ind w:left="1428"/>
        <w:jc w:val="both"/>
        <w:rPr>
          <w:sz w:val="36"/>
          <w:lang w:val="en-US"/>
        </w:rPr>
      </w:pPr>
      <w:r w:rsidRPr="00F46355">
        <w:rPr>
          <w:lang w:val="en-US"/>
        </w:rPr>
        <w:t xml:space="preserve">It is </w:t>
      </w:r>
      <w:r>
        <w:rPr>
          <w:lang w:val="en-US"/>
        </w:rPr>
        <w:t xml:space="preserve">also </w:t>
      </w:r>
      <w:r w:rsidRPr="00F46355">
        <w:rPr>
          <w:lang w:val="en-US"/>
        </w:rPr>
        <w:t>time to put an end to the unnecessary distress and anger of those wh</w:t>
      </w:r>
      <w:r>
        <w:rPr>
          <w:lang w:val="en-US"/>
        </w:rPr>
        <w:t xml:space="preserve">o are disproportionately </w:t>
      </w:r>
      <w:proofErr w:type="spellStart"/>
      <w:r>
        <w:rPr>
          <w:lang w:val="en-US"/>
        </w:rPr>
        <w:t>penalis</w:t>
      </w:r>
      <w:r w:rsidRPr="00F46355">
        <w:rPr>
          <w:lang w:val="en-US"/>
        </w:rPr>
        <w:t>ed</w:t>
      </w:r>
      <w:proofErr w:type="spellEnd"/>
      <w:r w:rsidRPr="00F46355">
        <w:rPr>
          <w:lang w:val="en-US"/>
        </w:rPr>
        <w:t xml:space="preserve"> a</w:t>
      </w:r>
      <w:r>
        <w:rPr>
          <w:lang w:val="en-US"/>
        </w:rPr>
        <w:t>t roadside checks, a difficult</w:t>
      </w:r>
      <w:r w:rsidRPr="00F46355">
        <w:rPr>
          <w:lang w:val="en-US"/>
        </w:rPr>
        <w:t xml:space="preserve"> situation for both sides.</w:t>
      </w:r>
    </w:p>
    <w:p w:rsidR="00F86511" w:rsidRPr="0065502B" w:rsidRDefault="00F86511" w:rsidP="00F86511">
      <w:pPr>
        <w:pStyle w:val="Paragraphedeliste"/>
        <w:spacing w:after="120" w:line="240" w:lineRule="auto"/>
        <w:ind w:left="1428"/>
        <w:jc w:val="both"/>
        <w:rPr>
          <w:sz w:val="2"/>
          <w:lang w:val="en-US"/>
        </w:rPr>
      </w:pPr>
    </w:p>
    <w:p w:rsidR="00F86511" w:rsidRPr="0065502B" w:rsidRDefault="00F86511" w:rsidP="00F86511">
      <w:pPr>
        <w:pStyle w:val="Paragraphedeliste"/>
        <w:tabs>
          <w:tab w:val="left" w:pos="1134"/>
        </w:tabs>
        <w:spacing w:after="120" w:line="240" w:lineRule="auto"/>
        <w:ind w:left="708"/>
        <w:rPr>
          <w:b/>
          <w:sz w:val="8"/>
          <w:lang w:val="en-US"/>
        </w:rPr>
      </w:pPr>
    </w:p>
    <w:p w:rsidR="00F86511" w:rsidRPr="0065502B" w:rsidRDefault="00F86511" w:rsidP="00F86511">
      <w:pPr>
        <w:pStyle w:val="Paragraphedeliste"/>
        <w:tabs>
          <w:tab w:val="left" w:pos="1134"/>
        </w:tabs>
        <w:spacing w:after="120" w:line="240" w:lineRule="auto"/>
        <w:ind w:left="708"/>
        <w:rPr>
          <w:lang w:val="en-US"/>
        </w:rPr>
      </w:pPr>
      <w:r w:rsidRPr="00E566C5">
        <w:rPr>
          <w:b/>
          <w:sz w:val="28"/>
          <w:lang w:val="en-US"/>
        </w:rPr>
        <w:t>C.</w:t>
      </w:r>
      <w:r>
        <w:rPr>
          <w:b/>
          <w:sz w:val="28"/>
          <w:lang w:val="en-US"/>
        </w:rPr>
        <w:tab/>
      </w:r>
      <w:r w:rsidRPr="00E566C5">
        <w:rPr>
          <w:b/>
          <w:sz w:val="28"/>
          <w:u w:val="single"/>
          <w:lang w:val="en-US"/>
        </w:rPr>
        <w:t>A better regulation for people</w:t>
      </w:r>
    </w:p>
    <w:p w:rsidR="00F86511" w:rsidRPr="0065502B" w:rsidRDefault="00F86511" w:rsidP="00F86511">
      <w:pPr>
        <w:pStyle w:val="Paragraphedeliste"/>
        <w:tabs>
          <w:tab w:val="left" w:pos="1134"/>
        </w:tabs>
        <w:spacing w:after="120" w:line="240" w:lineRule="auto"/>
        <w:ind w:left="708"/>
        <w:rPr>
          <w:sz w:val="2"/>
          <w:lang w:val="en-US"/>
        </w:rPr>
      </w:pPr>
    </w:p>
    <w:p w:rsidR="00F86511" w:rsidRDefault="00F86511" w:rsidP="00F86511">
      <w:pPr>
        <w:pStyle w:val="Paragraphedeliste"/>
        <w:tabs>
          <w:tab w:val="left" w:pos="1134"/>
        </w:tabs>
        <w:spacing w:after="120" w:line="240" w:lineRule="auto"/>
        <w:ind w:left="708"/>
        <w:rPr>
          <w:lang w:val="en-US"/>
        </w:rPr>
      </w:pPr>
      <w:r>
        <w:rPr>
          <w:lang w:val="en-US"/>
        </w:rPr>
        <w:t>Emergency and motor-home communities are very open and inclusive regarding public.</w:t>
      </w:r>
    </w:p>
    <w:p w:rsidR="00F86511" w:rsidRDefault="00F86511" w:rsidP="00F86511">
      <w:pPr>
        <w:pStyle w:val="Paragraphedeliste"/>
        <w:tabs>
          <w:tab w:val="left" w:pos="1134"/>
        </w:tabs>
        <w:spacing w:after="120" w:line="240" w:lineRule="auto"/>
        <w:ind w:left="708"/>
        <w:rPr>
          <w:lang w:val="en-US"/>
        </w:rPr>
      </w:pPr>
      <w:r>
        <w:rPr>
          <w:lang w:val="en-US"/>
        </w:rPr>
        <w:t>They want to serve and show solidarity.</w:t>
      </w:r>
    </w:p>
    <w:p w:rsidR="00F86511" w:rsidRDefault="00F86511" w:rsidP="00F86511">
      <w:pPr>
        <w:pStyle w:val="Paragraphedeliste"/>
        <w:tabs>
          <w:tab w:val="left" w:pos="1134"/>
        </w:tabs>
        <w:spacing w:after="120" w:line="240" w:lineRule="auto"/>
        <w:ind w:left="708"/>
        <w:rPr>
          <w:lang w:val="en-US"/>
        </w:rPr>
      </w:pPr>
      <w:r>
        <w:rPr>
          <w:lang w:val="en-US"/>
        </w:rPr>
        <w:t xml:space="preserve">They hope a new Drive </w:t>
      </w:r>
      <w:proofErr w:type="spellStart"/>
      <w:r>
        <w:rPr>
          <w:lang w:val="en-US"/>
        </w:rPr>
        <w:t>Licence</w:t>
      </w:r>
      <w:proofErr w:type="spellEnd"/>
      <w:r>
        <w:rPr>
          <w:lang w:val="en-US"/>
        </w:rPr>
        <w:t xml:space="preserve"> Directive will soon provide evidence this aim is recognized.</w:t>
      </w:r>
    </w:p>
    <w:p w:rsidR="00F86511" w:rsidRPr="00AE2700" w:rsidRDefault="00F86511" w:rsidP="00F86511">
      <w:pPr>
        <w:pStyle w:val="Paragraphedeliste"/>
        <w:tabs>
          <w:tab w:val="left" w:pos="1134"/>
        </w:tabs>
        <w:spacing w:after="120" w:line="240" w:lineRule="auto"/>
        <w:ind w:left="708"/>
        <w:rPr>
          <w:sz w:val="12"/>
          <w:lang w:val="en-US"/>
        </w:rPr>
      </w:pPr>
    </w:p>
    <w:p w:rsidR="00F86511" w:rsidRDefault="00F86511" w:rsidP="00F86511">
      <w:pPr>
        <w:pStyle w:val="Paragraphedeliste"/>
        <w:tabs>
          <w:tab w:val="left" w:pos="1134"/>
        </w:tabs>
        <w:spacing w:after="120" w:line="240" w:lineRule="auto"/>
        <w:ind w:left="708"/>
        <w:rPr>
          <w:lang w:val="en-US"/>
        </w:rPr>
      </w:pPr>
      <w:r>
        <w:rPr>
          <w:lang w:val="en-US"/>
        </w:rPr>
        <w:t>We thank you for your attention,</w:t>
      </w:r>
    </w:p>
    <w:p w:rsidR="00F86511" w:rsidRPr="00AE2700" w:rsidRDefault="00F86511" w:rsidP="00F86511">
      <w:pPr>
        <w:pStyle w:val="Paragraphedeliste"/>
        <w:tabs>
          <w:tab w:val="left" w:pos="1134"/>
        </w:tabs>
        <w:spacing w:after="120" w:line="240" w:lineRule="auto"/>
        <w:ind w:left="708"/>
        <w:rPr>
          <w:sz w:val="2"/>
          <w:lang w:val="en-US"/>
        </w:rPr>
      </w:pPr>
    </w:p>
    <w:tbl>
      <w:tblPr>
        <w:tblStyle w:val="Grilledutableau"/>
        <w:tblW w:w="0" w:type="auto"/>
        <w:tblInd w:w="708" w:type="dxa"/>
        <w:tblLook w:val="04A0"/>
      </w:tblPr>
      <w:tblGrid>
        <w:gridCol w:w="4436"/>
        <w:gridCol w:w="4144"/>
      </w:tblGrid>
      <w:tr w:rsidR="00F86511" w:rsidRPr="00F958CC" w:rsidTr="00323A11">
        <w:trPr>
          <w:trHeight w:val="1064"/>
        </w:trPr>
        <w:tc>
          <w:tcPr>
            <w:tcW w:w="4660" w:type="dxa"/>
          </w:tcPr>
          <w:p w:rsidR="00F86511" w:rsidRPr="00D94B76" w:rsidRDefault="00F86511" w:rsidP="00323A11">
            <w:pPr>
              <w:rPr>
                <w:rFonts w:ascii="Verdana" w:hAnsi="Verdana"/>
                <w:b/>
                <w:bCs/>
                <w:color w:val="365F91" w:themeColor="accent1" w:themeShade="BF"/>
                <w:sz w:val="14"/>
                <w:szCs w:val="14"/>
                <w:lang w:val="nl-NL"/>
              </w:rPr>
            </w:pPr>
            <w:r w:rsidRPr="00D94B76">
              <w:rPr>
                <w:rFonts w:ascii="Verdana" w:hAnsi="Verdana"/>
                <w:b/>
                <w:bCs/>
                <w:color w:val="365F91" w:themeColor="accent1" w:themeShade="BF"/>
                <w:sz w:val="16"/>
                <w:szCs w:val="16"/>
                <w:lang w:val="nl-NL"/>
              </w:rPr>
              <w:t>Dirk DE PAUW</w:t>
            </w:r>
            <w:r w:rsidRPr="00D94B76">
              <w:rPr>
                <w:rFonts w:ascii="Verdana" w:hAnsi="Verdana"/>
                <w:b/>
                <w:bCs/>
                <w:color w:val="365F91" w:themeColor="accent1" w:themeShade="BF"/>
                <w:sz w:val="16"/>
                <w:szCs w:val="16"/>
                <w:lang w:val="nl-NL"/>
              </w:rPr>
              <w:br/>
            </w:r>
          </w:p>
          <w:p w:rsidR="00F86511" w:rsidRDefault="00F86511" w:rsidP="00323A11">
            <w:pPr>
              <w:rPr>
                <w:rFonts w:ascii="Verdana" w:hAnsi="Verdana"/>
                <w:b/>
                <w:bCs/>
                <w:color w:val="365F91" w:themeColor="accent1" w:themeShade="BF"/>
                <w:sz w:val="12"/>
                <w:szCs w:val="14"/>
                <w:lang w:val="nl-NL"/>
              </w:rPr>
            </w:pPr>
            <w:r w:rsidRPr="00D94B76">
              <w:rPr>
                <w:rFonts w:ascii="Verdana" w:hAnsi="Verdana"/>
                <w:b/>
                <w:bCs/>
                <w:color w:val="365F91" w:themeColor="accent1" w:themeShade="BF"/>
                <w:sz w:val="14"/>
                <w:szCs w:val="14"/>
                <w:lang w:val="nl-NL"/>
              </w:rPr>
              <w:t xml:space="preserve">Kolonel - Operationeel - Departement logistiek - </w:t>
            </w:r>
            <w:r w:rsidRPr="00D312F1">
              <w:rPr>
                <w:rFonts w:ascii="Verdana" w:hAnsi="Verdana"/>
                <w:b/>
                <w:bCs/>
                <w:color w:val="365F91" w:themeColor="accent1" w:themeShade="BF"/>
                <w:sz w:val="12"/>
                <w:szCs w:val="14"/>
                <w:lang w:val="nl-NL"/>
              </w:rPr>
              <w:t>Verantwoordelijke wagenpark en materieel</w:t>
            </w:r>
            <w:r w:rsidRPr="00D312F1">
              <w:rPr>
                <w:rFonts w:ascii="Verdana" w:hAnsi="Verdana"/>
                <w:b/>
                <w:bCs/>
                <w:color w:val="365F91" w:themeColor="accent1" w:themeShade="BF"/>
                <w:sz w:val="12"/>
                <w:szCs w:val="14"/>
                <w:lang w:val="nl-NL"/>
              </w:rPr>
              <w:br/>
              <w:t xml:space="preserve">Brusselse Hoofdstedelijke Dienst voor Brandweer </w:t>
            </w:r>
          </w:p>
          <w:p w:rsidR="00F86511" w:rsidRPr="00AE2700" w:rsidRDefault="00F86511" w:rsidP="00323A11">
            <w:pPr>
              <w:rPr>
                <w:sz w:val="28"/>
                <w:lang w:val="nl-NL"/>
              </w:rPr>
            </w:pPr>
            <w:r w:rsidRPr="00D312F1">
              <w:rPr>
                <w:rFonts w:ascii="Verdana" w:hAnsi="Verdana"/>
                <w:b/>
                <w:bCs/>
                <w:color w:val="365F91" w:themeColor="accent1" w:themeShade="BF"/>
                <w:sz w:val="12"/>
                <w:szCs w:val="14"/>
                <w:lang w:val="nl-NL"/>
              </w:rPr>
              <w:t>en Dringende Medische Hulp</w:t>
            </w:r>
            <w:r w:rsidRPr="00D312F1">
              <w:rPr>
                <w:rFonts w:ascii="Verdana" w:hAnsi="Verdana"/>
                <w:b/>
                <w:bCs/>
                <w:color w:val="365F91" w:themeColor="accent1" w:themeShade="BF"/>
                <w:sz w:val="12"/>
                <w:szCs w:val="14"/>
                <w:lang w:val="nl-NL"/>
              </w:rPr>
              <w:br/>
            </w:r>
            <w:proofErr w:type="spellStart"/>
            <w:r w:rsidRPr="00D312F1">
              <w:rPr>
                <w:rFonts w:ascii="Verdana" w:hAnsi="Verdana"/>
                <w:color w:val="365F91" w:themeColor="accent1" w:themeShade="BF"/>
                <w:sz w:val="15"/>
                <w:szCs w:val="13"/>
                <w:lang w:val="nl-NL"/>
              </w:rPr>
              <w:t>Helihavenlaan</w:t>
            </w:r>
            <w:proofErr w:type="spellEnd"/>
            <w:r w:rsidRPr="00D312F1">
              <w:rPr>
                <w:rFonts w:ascii="Verdana" w:hAnsi="Verdana"/>
                <w:color w:val="365F91" w:themeColor="accent1" w:themeShade="BF"/>
                <w:sz w:val="15"/>
                <w:szCs w:val="13"/>
                <w:lang w:val="nl-NL"/>
              </w:rPr>
              <w:t xml:space="preserve"> 11-15, 1000 Brussel</w:t>
            </w:r>
            <w:r w:rsidRPr="00D312F1">
              <w:rPr>
                <w:rFonts w:ascii="Verdana" w:hAnsi="Verdana"/>
                <w:color w:val="365F91" w:themeColor="accent1" w:themeShade="BF"/>
                <w:sz w:val="15"/>
                <w:szCs w:val="13"/>
                <w:lang w:val="nl-NL"/>
              </w:rPr>
              <w:br/>
              <w:t>E: </w:t>
            </w:r>
            <w:hyperlink r:id="rId36" w:history="1">
              <w:r w:rsidRPr="00D312F1">
                <w:rPr>
                  <w:rStyle w:val="Lienhypertexte"/>
                  <w:rFonts w:ascii="Verdana" w:hAnsi="Verdana"/>
                  <w:color w:val="365F91" w:themeColor="accent1" w:themeShade="BF"/>
                  <w:sz w:val="15"/>
                  <w:szCs w:val="13"/>
                  <w:lang w:val="nl-NL"/>
                </w:rPr>
                <w:t>dirk.depauw@firebru.brussels</w:t>
              </w:r>
            </w:hyperlink>
            <w:proofErr w:type="gramStart"/>
            <w:r w:rsidRPr="00D312F1">
              <w:rPr>
                <w:rFonts w:ascii="Verdana" w:hAnsi="Verdana"/>
                <w:color w:val="365F91" w:themeColor="accent1" w:themeShade="BF"/>
                <w:sz w:val="15"/>
                <w:szCs w:val="13"/>
                <w:lang w:val="nl-NL"/>
              </w:rPr>
              <w:t xml:space="preserve">  W:</w:t>
            </w:r>
            <w:proofErr w:type="gramEnd"/>
            <w:r w:rsidRPr="00D312F1">
              <w:rPr>
                <w:rFonts w:ascii="Verdana" w:hAnsi="Verdana"/>
                <w:color w:val="365F91" w:themeColor="accent1" w:themeShade="BF"/>
                <w:sz w:val="15"/>
                <w:szCs w:val="13"/>
                <w:lang w:val="nl-NL"/>
              </w:rPr>
              <w:t> </w:t>
            </w:r>
            <w:hyperlink r:id="rId37" w:history="1">
              <w:r w:rsidRPr="00D312F1">
                <w:rPr>
                  <w:rStyle w:val="Lienhypertexte"/>
                  <w:rFonts w:ascii="Verdana" w:hAnsi="Verdana"/>
                  <w:color w:val="365F91" w:themeColor="accent1" w:themeShade="BF"/>
                  <w:sz w:val="15"/>
                  <w:szCs w:val="13"/>
                  <w:lang w:val="nl-NL"/>
                </w:rPr>
                <w:t>http://be.brussels/dbdmh</w:t>
              </w:r>
            </w:hyperlink>
          </w:p>
        </w:tc>
        <w:tc>
          <w:tcPr>
            <w:tcW w:w="4474" w:type="dxa"/>
          </w:tcPr>
          <w:p w:rsidR="00F86511" w:rsidRPr="00AE2700" w:rsidRDefault="00F86511" w:rsidP="00323A11">
            <w:pPr>
              <w:rPr>
                <w:rFonts w:ascii="Times New Roman" w:eastAsiaTheme="minorEastAsia" w:hAnsi="Times New Roman" w:cs="Times New Roman"/>
                <w:b/>
                <w:i/>
                <w:noProof/>
                <w:color w:val="1F497D" w:themeColor="text2"/>
                <w:sz w:val="18"/>
                <w:szCs w:val="18"/>
                <w:lang w:val="en-US" w:eastAsia="fr-BE"/>
              </w:rPr>
            </w:pPr>
            <w:bookmarkStart w:id="2" w:name="_MailAutoSig"/>
            <w:r w:rsidRPr="00AE2700">
              <w:rPr>
                <w:rFonts w:ascii="Times New Roman" w:eastAsiaTheme="minorEastAsia" w:hAnsi="Times New Roman" w:cs="Times New Roman"/>
                <w:b/>
                <w:i/>
                <w:noProof/>
                <w:color w:val="1F497D" w:themeColor="text2"/>
                <w:sz w:val="18"/>
                <w:szCs w:val="18"/>
                <w:lang w:val="en-US" w:eastAsia="fr-BE"/>
              </w:rPr>
              <w:t>Marcel J. Ch. Vanden Clooster</w:t>
            </w:r>
          </w:p>
          <w:p w:rsidR="00F86511" w:rsidRPr="00D312F1" w:rsidRDefault="00F86511" w:rsidP="00323A11">
            <w:pPr>
              <w:rPr>
                <w:rFonts w:ascii="Times New Roman" w:eastAsiaTheme="minorEastAsia" w:hAnsi="Times New Roman" w:cs="Times New Roman"/>
                <w:b/>
                <w:i/>
                <w:noProof/>
                <w:color w:val="1F497D" w:themeColor="text2"/>
                <w:sz w:val="14"/>
                <w:szCs w:val="18"/>
                <w:lang w:val="en-US" w:eastAsia="fr-BE"/>
              </w:rPr>
            </w:pPr>
          </w:p>
          <w:p w:rsidR="00F86511" w:rsidRPr="00D312F1" w:rsidRDefault="00F86511" w:rsidP="00323A11">
            <w:pPr>
              <w:rPr>
                <w:rFonts w:ascii="Times New Roman" w:eastAsiaTheme="minorEastAsia" w:hAnsi="Times New Roman" w:cs="Times New Roman"/>
                <w:b/>
                <w:i/>
                <w:noProof/>
                <w:color w:val="1F497D" w:themeColor="text2"/>
                <w:sz w:val="12"/>
                <w:szCs w:val="18"/>
                <w:lang w:val="en-US" w:eastAsia="fr-BE"/>
              </w:rPr>
            </w:pPr>
            <w:r w:rsidRPr="00D312F1">
              <w:rPr>
                <w:rFonts w:ascii="Times New Roman" w:eastAsiaTheme="minorEastAsia" w:hAnsi="Times New Roman" w:cs="Times New Roman"/>
                <w:b/>
                <w:i/>
                <w:noProof/>
                <w:color w:val="1F497D" w:themeColor="text2"/>
                <w:sz w:val="14"/>
                <w:szCs w:val="18"/>
                <w:lang w:val="en-US" w:eastAsia="fr-BE"/>
              </w:rPr>
              <w:t>IFMC Representative before the EU Ins</w:t>
            </w:r>
            <w:r w:rsidRPr="00D312F1">
              <w:rPr>
                <w:rFonts w:ascii="Times New Roman" w:eastAsiaTheme="minorEastAsia" w:hAnsi="Times New Roman" w:cs="Times New Roman"/>
                <w:b/>
                <w:i/>
                <w:noProof/>
                <w:color w:val="1F497D" w:themeColor="text2"/>
                <w:sz w:val="12"/>
                <w:szCs w:val="18"/>
                <w:lang w:val="en-US" w:eastAsia="fr-BE"/>
              </w:rPr>
              <w:t>titutions</w:t>
            </w:r>
          </w:p>
          <w:p w:rsidR="00F86511" w:rsidRPr="00D312F1" w:rsidRDefault="00F86511" w:rsidP="00323A11">
            <w:pPr>
              <w:rPr>
                <w:rFonts w:ascii="Times New Roman" w:eastAsiaTheme="minorEastAsia" w:hAnsi="Times New Roman" w:cs="Times New Roman"/>
                <w:b/>
                <w:i/>
                <w:noProof/>
                <w:color w:val="1F497D" w:themeColor="text2"/>
                <w:sz w:val="14"/>
                <w:szCs w:val="20"/>
                <w:lang w:val="en-US" w:eastAsia="fr-BE"/>
              </w:rPr>
            </w:pPr>
            <w:r w:rsidRPr="00D312F1">
              <w:rPr>
                <w:rFonts w:ascii="Times New Roman" w:eastAsiaTheme="minorEastAsia" w:hAnsi="Times New Roman" w:cs="Times New Roman"/>
                <w:b/>
                <w:i/>
                <w:noProof/>
                <w:color w:val="FF0000"/>
                <w:sz w:val="14"/>
                <w:szCs w:val="20"/>
                <w:lang w:val="en-US" w:eastAsia="fr-BE"/>
              </w:rPr>
              <w:t>I</w:t>
            </w:r>
            <w:r w:rsidRPr="00D312F1">
              <w:rPr>
                <w:rFonts w:ascii="Times New Roman" w:eastAsiaTheme="minorEastAsia" w:hAnsi="Times New Roman" w:cs="Times New Roman"/>
                <w:b/>
                <w:i/>
                <w:noProof/>
                <w:color w:val="1F497D" w:themeColor="text2"/>
                <w:sz w:val="14"/>
                <w:szCs w:val="20"/>
                <w:lang w:val="en-US" w:eastAsia="fr-BE"/>
              </w:rPr>
              <w:t>nternational</w:t>
            </w:r>
            <w:r w:rsidRPr="00D312F1">
              <w:rPr>
                <w:rFonts w:ascii="Times New Roman" w:eastAsiaTheme="minorEastAsia" w:hAnsi="Times New Roman" w:cs="Times New Roman"/>
                <w:b/>
                <w:i/>
                <w:noProof/>
                <w:color w:val="FF0000"/>
                <w:sz w:val="14"/>
                <w:szCs w:val="20"/>
                <w:lang w:val="en-US" w:eastAsia="fr-BE"/>
              </w:rPr>
              <w:t xml:space="preserve"> F</w:t>
            </w:r>
            <w:r w:rsidRPr="00D312F1">
              <w:rPr>
                <w:rFonts w:ascii="Times New Roman" w:eastAsiaTheme="minorEastAsia" w:hAnsi="Times New Roman" w:cs="Times New Roman"/>
                <w:b/>
                <w:i/>
                <w:noProof/>
                <w:color w:val="1F497D" w:themeColor="text2"/>
                <w:sz w:val="14"/>
                <w:szCs w:val="20"/>
                <w:lang w:val="en-US" w:eastAsia="fr-BE"/>
              </w:rPr>
              <w:t xml:space="preserve">ederation of  </w:t>
            </w:r>
            <w:r w:rsidRPr="00D312F1">
              <w:rPr>
                <w:rFonts w:ascii="Times New Roman" w:eastAsiaTheme="minorEastAsia" w:hAnsi="Times New Roman" w:cs="Times New Roman"/>
                <w:b/>
                <w:i/>
                <w:noProof/>
                <w:color w:val="FF0000"/>
                <w:sz w:val="14"/>
                <w:szCs w:val="20"/>
                <w:lang w:val="en-US" w:eastAsia="fr-BE"/>
              </w:rPr>
              <w:t>M</w:t>
            </w:r>
            <w:r w:rsidRPr="00D312F1">
              <w:rPr>
                <w:rFonts w:ascii="Times New Roman" w:eastAsiaTheme="minorEastAsia" w:hAnsi="Times New Roman" w:cs="Times New Roman"/>
                <w:b/>
                <w:i/>
                <w:noProof/>
                <w:color w:val="1F497D" w:themeColor="text2"/>
                <w:sz w:val="14"/>
                <w:szCs w:val="20"/>
                <w:lang w:val="en-US" w:eastAsia="fr-BE"/>
              </w:rPr>
              <w:t>otorhome</w:t>
            </w:r>
            <w:r w:rsidRPr="00D312F1">
              <w:rPr>
                <w:rFonts w:ascii="Times New Roman" w:eastAsiaTheme="minorEastAsia" w:hAnsi="Times New Roman" w:cs="Times New Roman"/>
                <w:b/>
                <w:i/>
                <w:noProof/>
                <w:color w:val="FF0000"/>
                <w:sz w:val="14"/>
                <w:szCs w:val="20"/>
                <w:lang w:val="en-US" w:eastAsia="fr-BE"/>
              </w:rPr>
              <w:t xml:space="preserve"> C</w:t>
            </w:r>
            <w:r w:rsidRPr="00D312F1">
              <w:rPr>
                <w:rFonts w:ascii="Times New Roman" w:eastAsiaTheme="minorEastAsia" w:hAnsi="Times New Roman" w:cs="Times New Roman"/>
                <w:b/>
                <w:i/>
                <w:noProof/>
                <w:color w:val="1F497D" w:themeColor="text2"/>
                <w:sz w:val="14"/>
                <w:szCs w:val="20"/>
                <w:lang w:val="en-US" w:eastAsia="fr-BE"/>
              </w:rPr>
              <w:t>lubs</w:t>
            </w:r>
          </w:p>
          <w:p w:rsidR="00F86511" w:rsidRPr="00F86511" w:rsidRDefault="00F86511" w:rsidP="00323A11">
            <w:pPr>
              <w:rPr>
                <w:rFonts w:ascii="Times New Roman" w:eastAsiaTheme="minorEastAsia" w:hAnsi="Times New Roman" w:cs="Times New Roman"/>
                <w:b/>
                <w:i/>
                <w:noProof/>
                <w:color w:val="1F497D" w:themeColor="text2"/>
                <w:sz w:val="12"/>
                <w:szCs w:val="18"/>
                <w:lang w:val="en-US" w:eastAsia="fr-BE"/>
              </w:rPr>
            </w:pPr>
          </w:p>
          <w:p w:rsidR="00F86511" w:rsidRPr="00E5627A" w:rsidRDefault="00F86511" w:rsidP="00323A11">
            <w:pPr>
              <w:rPr>
                <w:rFonts w:ascii="Times New Roman" w:eastAsiaTheme="minorEastAsia" w:hAnsi="Times New Roman" w:cs="Times New Roman"/>
                <w:b/>
                <w:i/>
                <w:noProof/>
                <w:color w:val="1F497D" w:themeColor="text2"/>
                <w:sz w:val="12"/>
                <w:szCs w:val="18"/>
                <w:lang w:val="en-US" w:eastAsia="fr-BE"/>
              </w:rPr>
            </w:pPr>
            <w:r w:rsidRPr="00E5627A">
              <w:rPr>
                <w:rFonts w:ascii="Times New Roman" w:eastAsiaTheme="minorEastAsia" w:hAnsi="Times New Roman" w:cs="Times New Roman"/>
                <w:b/>
                <w:i/>
                <w:noProof/>
                <w:color w:val="1F497D" w:themeColor="text2"/>
                <w:sz w:val="12"/>
                <w:szCs w:val="18"/>
                <w:lang w:val="en-US" w:eastAsia="fr-BE"/>
              </w:rPr>
              <w:t>Mob:    +32 470 70 43 70</w:t>
            </w:r>
          </w:p>
          <w:p w:rsidR="00F86511" w:rsidRPr="000B75F9" w:rsidRDefault="00F86511" w:rsidP="00323A11">
            <w:pPr>
              <w:rPr>
                <w:rFonts w:ascii="Times New Roman" w:eastAsiaTheme="minorEastAsia" w:hAnsi="Times New Roman" w:cs="Times New Roman"/>
                <w:b/>
                <w:i/>
                <w:noProof/>
                <w:color w:val="1F497D" w:themeColor="text2"/>
                <w:sz w:val="12"/>
                <w:szCs w:val="18"/>
                <w:lang w:val="it-IT" w:eastAsia="fr-BE"/>
              </w:rPr>
            </w:pPr>
            <w:r w:rsidRPr="000B75F9">
              <w:rPr>
                <w:rFonts w:ascii="Times New Roman" w:eastAsiaTheme="minorEastAsia" w:hAnsi="Times New Roman" w:cs="Times New Roman"/>
                <w:b/>
                <w:i/>
                <w:noProof/>
                <w:color w:val="1F497D" w:themeColor="text2"/>
                <w:sz w:val="12"/>
                <w:szCs w:val="18"/>
                <w:lang w:val="it-IT" w:eastAsia="fr-BE"/>
              </w:rPr>
              <w:t>e-mail:   clooster.ficm@proximus.be</w:t>
            </w:r>
          </w:p>
          <w:p w:rsidR="00F86511" w:rsidRPr="000B75F9" w:rsidRDefault="00F86511" w:rsidP="00323A11">
            <w:pPr>
              <w:rPr>
                <w:rFonts w:ascii="Times New Roman" w:eastAsiaTheme="minorEastAsia" w:hAnsi="Times New Roman" w:cs="Times New Roman"/>
                <w:b/>
                <w:i/>
                <w:noProof/>
                <w:color w:val="1F497D" w:themeColor="text2"/>
                <w:sz w:val="10"/>
                <w:szCs w:val="18"/>
                <w:lang w:val="it-IT" w:eastAsia="fr-BE"/>
              </w:rPr>
            </w:pPr>
            <w:r w:rsidRPr="000B75F9">
              <w:rPr>
                <w:rFonts w:ascii="Times New Roman" w:eastAsiaTheme="minorEastAsia" w:hAnsi="Times New Roman" w:cs="Times New Roman"/>
                <w:b/>
                <w:i/>
                <w:noProof/>
                <w:color w:val="1F497D" w:themeColor="text2"/>
                <w:sz w:val="12"/>
                <w:szCs w:val="18"/>
                <w:lang w:val="it-IT" w:eastAsia="fr-BE"/>
              </w:rPr>
              <w:t>https://www.ficm-aisbl.eu</w:t>
            </w:r>
            <w:bookmarkEnd w:id="2"/>
          </w:p>
        </w:tc>
      </w:tr>
    </w:tbl>
    <w:p w:rsidR="00774413" w:rsidRPr="000B75F9" w:rsidRDefault="00F94DAE" w:rsidP="00F94DAE">
      <w:pPr>
        <w:pBdr>
          <w:bottom w:val="single" w:sz="4" w:space="1" w:color="auto"/>
        </w:pBdr>
        <w:rPr>
          <w:rFonts w:ascii="Times New Roman" w:hAnsi="Times New Roman" w:cs="Times New Roman"/>
          <w:sz w:val="20"/>
          <w:lang w:val="it-IT"/>
        </w:rPr>
      </w:pPr>
      <w:r>
        <w:rPr>
          <w:rFonts w:ascii="Times New Roman" w:hAnsi="Times New Roman" w:cs="Times New Roman"/>
          <w:sz w:val="20"/>
          <w:lang w:val="it-IT"/>
        </w:rPr>
        <w:tab/>
      </w:r>
    </w:p>
    <w:p w:rsidR="00C64A86" w:rsidRDefault="00C64A86" w:rsidP="00C64A86">
      <w:pPr>
        <w:jc w:val="center"/>
        <w:rPr>
          <w:rFonts w:ascii="Times New Roman" w:hAnsi="Times New Roman" w:cs="Times New Roman"/>
          <w:b/>
          <w:lang w:val="en-US"/>
        </w:rPr>
      </w:pPr>
      <w:r w:rsidRPr="00C64A86">
        <w:rPr>
          <w:rFonts w:ascii="Times New Roman" w:hAnsi="Times New Roman" w:cs="Times New Roman"/>
          <w:b/>
          <w:u w:val="single"/>
          <w:lang w:val="en-US"/>
        </w:rPr>
        <w:t>Feedback received by the IFMC</w:t>
      </w:r>
      <w:r>
        <w:rPr>
          <w:rFonts w:ascii="Times New Roman" w:hAnsi="Times New Roman" w:cs="Times New Roman"/>
          <w:b/>
          <w:u w:val="single"/>
          <w:lang w:val="en-US"/>
        </w:rPr>
        <w:t xml:space="preserve"> on firefighters on B </w:t>
      </w:r>
      <w:proofErr w:type="spellStart"/>
      <w:r>
        <w:rPr>
          <w:rFonts w:ascii="Times New Roman" w:hAnsi="Times New Roman" w:cs="Times New Roman"/>
          <w:b/>
          <w:u w:val="single"/>
          <w:lang w:val="en-US"/>
        </w:rPr>
        <w:t>licence</w:t>
      </w:r>
      <w:proofErr w:type="spellEnd"/>
      <w:r>
        <w:rPr>
          <w:rFonts w:ascii="Times New Roman" w:hAnsi="Times New Roman" w:cs="Times New Roman"/>
          <w:b/>
          <w:u w:val="single"/>
          <w:lang w:val="en-US"/>
        </w:rPr>
        <w:t xml:space="preserve"> 3.5T limit</w:t>
      </w:r>
    </w:p>
    <w:p w:rsidR="000F6B11" w:rsidRPr="000F6B11" w:rsidRDefault="000F6B11" w:rsidP="000F6B11">
      <w:pPr>
        <w:rPr>
          <w:sz w:val="18"/>
          <w:szCs w:val="18"/>
          <w:lang w:val="en-GB"/>
        </w:rPr>
      </w:pPr>
      <w:r w:rsidRPr="000F6B11">
        <w:rPr>
          <w:sz w:val="18"/>
          <w:szCs w:val="18"/>
          <w:lang w:val="en-GB"/>
        </w:rPr>
        <w:t>Dear colleague,</w:t>
      </w:r>
    </w:p>
    <w:p w:rsidR="000F6B11" w:rsidRPr="000F6B11" w:rsidRDefault="000F6B11" w:rsidP="000F6B11">
      <w:pPr>
        <w:spacing w:after="0" w:line="240" w:lineRule="auto"/>
        <w:rPr>
          <w:sz w:val="18"/>
          <w:szCs w:val="18"/>
          <w:lang w:val="en-GB"/>
        </w:rPr>
      </w:pPr>
      <w:r w:rsidRPr="000F6B11">
        <w:rPr>
          <w:sz w:val="18"/>
          <w:szCs w:val="18"/>
          <w:lang w:val="en-GB"/>
        </w:rPr>
        <w:t xml:space="preserve">On behalf of the </w:t>
      </w:r>
      <w:proofErr w:type="spellStart"/>
      <w:r w:rsidRPr="000F6B11">
        <w:rPr>
          <w:i/>
          <w:iCs/>
          <w:sz w:val="18"/>
          <w:szCs w:val="18"/>
          <w:lang w:val="en-US"/>
        </w:rPr>
        <w:t>Fédération</w:t>
      </w:r>
      <w:proofErr w:type="spellEnd"/>
      <w:r w:rsidRPr="000F6B11">
        <w:rPr>
          <w:i/>
          <w:iCs/>
          <w:sz w:val="18"/>
          <w:szCs w:val="18"/>
          <w:lang w:val="en-US"/>
        </w:rPr>
        <w:t xml:space="preserve"> </w:t>
      </w:r>
      <w:proofErr w:type="spellStart"/>
      <w:r w:rsidRPr="000F6B11">
        <w:rPr>
          <w:i/>
          <w:iCs/>
          <w:sz w:val="18"/>
          <w:szCs w:val="18"/>
          <w:lang w:val="en-US"/>
        </w:rPr>
        <w:t>nationale</w:t>
      </w:r>
      <w:proofErr w:type="spellEnd"/>
      <w:r w:rsidRPr="000F6B11">
        <w:rPr>
          <w:i/>
          <w:iCs/>
          <w:sz w:val="18"/>
          <w:szCs w:val="18"/>
          <w:lang w:val="en-US"/>
        </w:rPr>
        <w:t xml:space="preserve"> des </w:t>
      </w:r>
      <w:proofErr w:type="spellStart"/>
      <w:r w:rsidRPr="000F6B11">
        <w:rPr>
          <w:i/>
          <w:iCs/>
          <w:sz w:val="18"/>
          <w:szCs w:val="18"/>
          <w:lang w:val="en-US"/>
        </w:rPr>
        <w:t>sapeurs-pompiers</w:t>
      </w:r>
      <w:proofErr w:type="spellEnd"/>
      <w:r w:rsidRPr="000F6B11">
        <w:rPr>
          <w:i/>
          <w:iCs/>
          <w:sz w:val="18"/>
          <w:szCs w:val="18"/>
          <w:lang w:val="en-US"/>
        </w:rPr>
        <w:t xml:space="preserve"> de France</w:t>
      </w:r>
      <w:r w:rsidRPr="000F6B11">
        <w:rPr>
          <w:sz w:val="18"/>
          <w:szCs w:val="18"/>
          <w:lang w:val="en-GB"/>
        </w:rPr>
        <w:t xml:space="preserve"> (FNSPF, French </w:t>
      </w:r>
      <w:proofErr w:type="spellStart"/>
      <w:r w:rsidRPr="000F6B11">
        <w:rPr>
          <w:sz w:val="18"/>
          <w:szCs w:val="18"/>
          <w:lang w:val="en-GB"/>
        </w:rPr>
        <w:t>firefighters’</w:t>
      </w:r>
      <w:proofErr w:type="spellEnd"/>
      <w:r w:rsidRPr="000F6B11">
        <w:rPr>
          <w:sz w:val="18"/>
          <w:szCs w:val="18"/>
          <w:lang w:val="en-GB"/>
        </w:rPr>
        <w:t xml:space="preserve"> Association), I reply to your enquiry related to EC consultation on the future of the Drive Licence Directive 2003/126/EC.</w:t>
      </w:r>
    </w:p>
    <w:p w:rsidR="000F6B11" w:rsidRPr="000F6B11" w:rsidRDefault="000F6B11" w:rsidP="000F6B11">
      <w:pPr>
        <w:spacing w:after="0" w:line="240" w:lineRule="auto"/>
        <w:rPr>
          <w:sz w:val="18"/>
          <w:szCs w:val="18"/>
          <w:lang w:val="en-GB"/>
        </w:rPr>
      </w:pPr>
      <w:r w:rsidRPr="000F6B11">
        <w:rPr>
          <w:sz w:val="18"/>
          <w:szCs w:val="18"/>
          <w:lang w:val="en-GB"/>
        </w:rPr>
        <w:t>I can inform you that we approve you position paper in terms of content, although we intend to respond directly to the online consultation.</w:t>
      </w:r>
    </w:p>
    <w:p w:rsidR="000F6B11" w:rsidRPr="00EF7608" w:rsidRDefault="000F6B11" w:rsidP="000F6B11">
      <w:pPr>
        <w:spacing w:after="0" w:line="240" w:lineRule="auto"/>
        <w:rPr>
          <w:sz w:val="18"/>
          <w:szCs w:val="18"/>
        </w:rPr>
      </w:pPr>
      <w:r w:rsidRPr="000F6B11">
        <w:rPr>
          <w:sz w:val="18"/>
          <w:szCs w:val="18"/>
          <w:lang w:val="en-GB"/>
        </w:rPr>
        <w:t xml:space="preserve">I also wish to inform you that the French road traffic regulations already enable </w:t>
      </w:r>
      <w:proofErr w:type="spellStart"/>
      <w:r w:rsidRPr="000F6B11">
        <w:rPr>
          <w:sz w:val="18"/>
          <w:szCs w:val="18"/>
          <w:lang w:val="en-GB"/>
        </w:rPr>
        <w:t>Firefighters</w:t>
      </w:r>
      <w:proofErr w:type="spellEnd"/>
      <w:r w:rsidRPr="000F6B11">
        <w:rPr>
          <w:sz w:val="18"/>
          <w:szCs w:val="18"/>
          <w:lang w:val="en-GB"/>
        </w:rPr>
        <w:t xml:space="preserve"> to drive an emergency vehicle up to 4,5 T holding a B type drive licence,  conditionally a simple local training session. </w:t>
      </w:r>
      <w:hyperlink r:id="rId38" w:history="1">
        <w:r w:rsidRPr="00EF7608">
          <w:rPr>
            <w:rStyle w:val="Lienhypertexte"/>
            <w:sz w:val="18"/>
            <w:szCs w:val="18"/>
          </w:rPr>
          <w:t>https://www.legifrance.gouv.fr/codes/article_lc/LEGIARTI000039436165/</w:t>
        </w:r>
      </w:hyperlink>
    </w:p>
    <w:p w:rsidR="000F6B11" w:rsidRPr="008A15C4" w:rsidRDefault="000F6B11" w:rsidP="000F6B11">
      <w:pPr>
        <w:spacing w:after="0" w:line="240" w:lineRule="auto"/>
        <w:rPr>
          <w:sz w:val="18"/>
          <w:szCs w:val="18"/>
        </w:rPr>
      </w:pPr>
      <w:r w:rsidRPr="00EF7608">
        <w:rPr>
          <w:sz w:val="18"/>
          <w:szCs w:val="18"/>
        </w:rPr>
        <w:t xml:space="preserve">Our </w:t>
      </w:r>
      <w:proofErr w:type="spellStart"/>
      <w:r w:rsidRPr="00EF7608">
        <w:rPr>
          <w:sz w:val="18"/>
          <w:szCs w:val="18"/>
        </w:rPr>
        <w:t>Austrian</w:t>
      </w:r>
      <w:proofErr w:type="spellEnd"/>
      <w:r w:rsidRPr="00EF7608">
        <w:rPr>
          <w:sz w:val="18"/>
          <w:szCs w:val="18"/>
        </w:rPr>
        <w:t xml:space="preserve"> </w:t>
      </w:r>
      <w:proofErr w:type="spellStart"/>
      <w:r w:rsidRPr="00EF7608">
        <w:rPr>
          <w:sz w:val="18"/>
          <w:szCs w:val="18"/>
        </w:rPr>
        <w:t>colleagues</w:t>
      </w:r>
      <w:proofErr w:type="spellEnd"/>
      <w:r w:rsidRPr="00EF7608">
        <w:rPr>
          <w:sz w:val="18"/>
          <w:szCs w:val="18"/>
        </w:rPr>
        <w:t xml:space="preserve"> have </w:t>
      </w:r>
      <w:proofErr w:type="spellStart"/>
      <w:r w:rsidRPr="00EF7608">
        <w:rPr>
          <w:sz w:val="18"/>
          <w:szCs w:val="18"/>
        </w:rPr>
        <w:t>obtain</w:t>
      </w:r>
      <w:proofErr w:type="spellEnd"/>
      <w:r w:rsidRPr="00EF7608">
        <w:rPr>
          <w:sz w:val="18"/>
          <w:szCs w:val="18"/>
        </w:rPr>
        <w:t xml:space="preserve"> </w:t>
      </w:r>
      <w:proofErr w:type="spellStart"/>
      <w:r w:rsidRPr="00EF7608">
        <w:rPr>
          <w:sz w:val="18"/>
          <w:szCs w:val="18"/>
        </w:rPr>
        <w:t>even</w:t>
      </w:r>
      <w:proofErr w:type="spellEnd"/>
      <w:r w:rsidRPr="00EF7608">
        <w:rPr>
          <w:sz w:val="18"/>
          <w:szCs w:val="18"/>
        </w:rPr>
        <w:t xml:space="preserve"> more </w:t>
      </w:r>
      <w:proofErr w:type="spellStart"/>
      <w:r w:rsidRPr="00EF7608">
        <w:rPr>
          <w:sz w:val="18"/>
          <w:szCs w:val="18"/>
        </w:rPr>
        <w:t>favourable</w:t>
      </w:r>
      <w:proofErr w:type="spellEnd"/>
      <w:r w:rsidRPr="00EF7608">
        <w:rPr>
          <w:sz w:val="18"/>
          <w:szCs w:val="18"/>
        </w:rPr>
        <w:t xml:space="preserve"> </w:t>
      </w:r>
      <w:proofErr w:type="spellStart"/>
      <w:r w:rsidRPr="00EF7608">
        <w:rPr>
          <w:sz w:val="18"/>
          <w:szCs w:val="18"/>
        </w:rPr>
        <w:t>possibilities</w:t>
      </w:r>
      <w:proofErr w:type="spellEnd"/>
      <w:r w:rsidRPr="00EF7608">
        <w:rPr>
          <w:sz w:val="18"/>
          <w:szCs w:val="18"/>
        </w:rPr>
        <w:t xml:space="preserve"> (5,5 T and 7,5 T derogations).</w:t>
      </w:r>
      <w:hyperlink r:id="rId39" w:history="1">
        <w:r w:rsidRPr="008A15C4">
          <w:rPr>
            <w:rStyle w:val="Lienhypertexte"/>
            <w:sz w:val="18"/>
            <w:szCs w:val="18"/>
          </w:rPr>
          <w:t>https://www.ris.bka.gv.at/GeltendeFassung/Bundesnormen/10012831/FSG-FRV%2c%20Fassung%20vom%2012.01.2021.pdf</w:t>
        </w:r>
      </w:hyperlink>
    </w:p>
    <w:p w:rsidR="000F6B11" w:rsidRPr="000F6B11" w:rsidRDefault="000F6B11" w:rsidP="000F6B11">
      <w:pPr>
        <w:spacing w:after="0" w:line="240" w:lineRule="auto"/>
        <w:rPr>
          <w:sz w:val="18"/>
          <w:szCs w:val="18"/>
          <w:lang w:val="en-GB"/>
        </w:rPr>
      </w:pPr>
      <w:r w:rsidRPr="000F6B11">
        <w:rPr>
          <w:sz w:val="18"/>
          <w:szCs w:val="18"/>
          <w:lang w:val="en-GB"/>
        </w:rPr>
        <w:t xml:space="preserve">I also believe that similar disposition exists in Poland and that Luxemburg has initiated a procedure.                     </w:t>
      </w:r>
    </w:p>
    <w:p w:rsidR="000F6B11" w:rsidRPr="000F6B11" w:rsidRDefault="000F6B11" w:rsidP="000F6B11">
      <w:pPr>
        <w:spacing w:after="0" w:line="240" w:lineRule="auto"/>
        <w:rPr>
          <w:sz w:val="18"/>
          <w:szCs w:val="18"/>
          <w:lang w:val="en-GB"/>
        </w:rPr>
      </w:pPr>
      <w:r w:rsidRPr="000F6B11">
        <w:rPr>
          <w:sz w:val="18"/>
          <w:szCs w:val="18"/>
          <w:lang w:val="en-GB"/>
        </w:rPr>
        <w:t xml:space="preserve">Feel free to contact me as is necessary. </w:t>
      </w:r>
    </w:p>
    <w:p w:rsidR="000F6B11" w:rsidRPr="000F6B11" w:rsidRDefault="000F6B11" w:rsidP="000F6B11">
      <w:pPr>
        <w:spacing w:after="0" w:line="240" w:lineRule="auto"/>
        <w:rPr>
          <w:sz w:val="18"/>
          <w:szCs w:val="18"/>
          <w:lang w:val="en-GB"/>
        </w:rPr>
      </w:pPr>
      <w:r w:rsidRPr="000F6B11">
        <w:rPr>
          <w:sz w:val="18"/>
          <w:szCs w:val="18"/>
          <w:lang w:val="en-GB"/>
        </w:rPr>
        <w:t>Kind regards</w:t>
      </w:r>
    </w:p>
    <w:p w:rsidR="000F6B11" w:rsidRPr="000F6B11" w:rsidRDefault="000F6B11" w:rsidP="000F6B11">
      <w:pPr>
        <w:spacing w:after="0" w:line="240" w:lineRule="auto"/>
        <w:rPr>
          <w:color w:val="1F497D"/>
          <w:sz w:val="18"/>
          <w:szCs w:val="18"/>
          <w:lang w:val="fr-FR"/>
        </w:rPr>
      </w:pPr>
    </w:p>
    <w:tbl>
      <w:tblPr>
        <w:tblW w:w="6451" w:type="dxa"/>
        <w:tblInd w:w="70" w:type="dxa"/>
        <w:tblCellMar>
          <w:left w:w="0" w:type="dxa"/>
          <w:right w:w="0" w:type="dxa"/>
        </w:tblCellMar>
        <w:tblLook w:val="04A0"/>
      </w:tblPr>
      <w:tblGrid>
        <w:gridCol w:w="1970"/>
        <w:gridCol w:w="4481"/>
      </w:tblGrid>
      <w:tr w:rsidR="000F6B11" w:rsidRPr="000F6B11" w:rsidTr="000F6B11">
        <w:trPr>
          <w:trHeight w:val="1200"/>
        </w:trPr>
        <w:tc>
          <w:tcPr>
            <w:tcW w:w="1940" w:type="dxa"/>
            <w:noWrap/>
            <w:tcMar>
              <w:top w:w="0" w:type="dxa"/>
              <w:left w:w="70" w:type="dxa"/>
              <w:bottom w:w="0" w:type="dxa"/>
              <w:right w:w="70" w:type="dxa"/>
            </w:tcMar>
            <w:vAlign w:val="bottom"/>
            <w:hideMark/>
          </w:tcPr>
          <w:p w:rsidR="000F6B11" w:rsidRPr="000F6B11" w:rsidRDefault="000F6B11">
            <w:pPr>
              <w:rPr>
                <w:rFonts w:ascii="Calibri" w:hAnsi="Calibri" w:cs="Calibri"/>
                <w:color w:val="000000"/>
                <w:sz w:val="18"/>
                <w:szCs w:val="18"/>
              </w:rPr>
            </w:pPr>
            <w:r w:rsidRPr="000F6B11">
              <w:rPr>
                <w:noProof/>
                <w:color w:val="000000"/>
                <w:sz w:val="18"/>
                <w:szCs w:val="18"/>
                <w:lang w:val="fr-FR" w:eastAsia="fr-FR"/>
              </w:rPr>
              <w:drawing>
                <wp:inline distT="0" distB="0" distL="0" distR="0">
                  <wp:extent cx="1143000" cy="857250"/>
                  <wp:effectExtent l="19050" t="0" r="0" b="0"/>
                  <wp:docPr id="5" name="Image 1" descr="cid:image003.gif@01D57DAD.100E3B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gif@01D57DAD.100E3B40"/>
                          <pic:cNvPicPr>
                            <a:picLocks noChangeAspect="1" noChangeArrowheads="1"/>
                          </pic:cNvPicPr>
                        </pic:nvPicPr>
                        <pic:blipFill>
                          <a:blip r:embed="rId40" r:link="rId41" cstate="print"/>
                          <a:srcRect/>
                          <a:stretch>
                            <a:fillRect/>
                          </a:stretch>
                        </pic:blipFill>
                        <pic:spPr bwMode="auto">
                          <a:xfrm>
                            <a:off x="0" y="0"/>
                            <a:ext cx="1143000" cy="857250"/>
                          </a:xfrm>
                          <a:prstGeom prst="rect">
                            <a:avLst/>
                          </a:prstGeom>
                          <a:noFill/>
                          <a:ln w="9525">
                            <a:noFill/>
                            <a:miter lim="800000"/>
                            <a:headEnd/>
                            <a:tailEnd/>
                          </a:ln>
                        </pic:spPr>
                      </pic:pic>
                    </a:graphicData>
                  </a:graphic>
                </wp:inline>
              </w:drawing>
            </w:r>
          </w:p>
        </w:tc>
        <w:tc>
          <w:tcPr>
            <w:tcW w:w="4511" w:type="dxa"/>
            <w:tcMar>
              <w:top w:w="0" w:type="dxa"/>
              <w:left w:w="70" w:type="dxa"/>
              <w:bottom w:w="0" w:type="dxa"/>
              <w:right w:w="70" w:type="dxa"/>
            </w:tcMar>
            <w:vAlign w:val="center"/>
            <w:hideMark/>
          </w:tcPr>
          <w:p w:rsidR="000F6B11" w:rsidRPr="000F6B11" w:rsidRDefault="000F6B11">
            <w:pPr>
              <w:jc w:val="center"/>
              <w:rPr>
                <w:rFonts w:ascii="Calibri" w:hAnsi="Calibri" w:cs="Calibri"/>
                <w:color w:val="C00000"/>
                <w:sz w:val="18"/>
                <w:szCs w:val="18"/>
              </w:rPr>
            </w:pPr>
            <w:r w:rsidRPr="000F6B11">
              <w:rPr>
                <w:i/>
                <w:iCs/>
                <w:color w:val="C00000"/>
                <w:sz w:val="18"/>
                <w:szCs w:val="18"/>
              </w:rPr>
              <w:t>Lieutenant-colonel Christophe Marchal</w:t>
            </w:r>
            <w:r w:rsidRPr="000F6B11">
              <w:rPr>
                <w:color w:val="C00000"/>
                <w:sz w:val="18"/>
                <w:szCs w:val="18"/>
              </w:rPr>
              <w:br/>
              <w:t>Pompiers de France</w:t>
            </w:r>
            <w:r w:rsidRPr="000F6B11">
              <w:rPr>
                <w:color w:val="C00000"/>
                <w:sz w:val="18"/>
                <w:szCs w:val="18"/>
              </w:rPr>
              <w:br/>
            </w:r>
            <w:r w:rsidRPr="000F6B11">
              <w:rPr>
                <w:rFonts w:ascii="Wingdings" w:hAnsi="Wingdings"/>
                <w:color w:val="C00000"/>
                <w:sz w:val="18"/>
                <w:szCs w:val="18"/>
              </w:rPr>
              <w:t></w:t>
            </w:r>
            <w:r w:rsidRPr="000F6B11">
              <w:rPr>
                <w:color w:val="C00000"/>
                <w:sz w:val="18"/>
                <w:szCs w:val="18"/>
              </w:rPr>
              <w:t>+33 (0)6</w:t>
            </w:r>
            <w:r w:rsidRPr="000F6B11">
              <w:rPr>
                <w:color w:val="C0504D"/>
                <w:sz w:val="18"/>
                <w:szCs w:val="18"/>
              </w:rPr>
              <w:t xml:space="preserve"> 19 30 13 86 </w:t>
            </w:r>
            <w:r w:rsidRPr="000F6B11">
              <w:rPr>
                <w:color w:val="C00000"/>
                <w:sz w:val="18"/>
                <w:szCs w:val="18"/>
              </w:rPr>
              <w:t xml:space="preserve"> - </w:t>
            </w:r>
            <w:hyperlink r:id="rId42" w:history="1">
              <w:r w:rsidRPr="000F6B11">
                <w:rPr>
                  <w:rStyle w:val="Lienhypertexte"/>
                  <w:color w:val="0563C1"/>
                  <w:sz w:val="18"/>
                  <w:szCs w:val="18"/>
                </w:rPr>
                <w:t>c.marchal@pompiers.fr</w:t>
              </w:r>
            </w:hyperlink>
          </w:p>
          <w:p w:rsidR="000F6B11" w:rsidRPr="000F6B11" w:rsidRDefault="00B34242">
            <w:pPr>
              <w:jc w:val="center"/>
              <w:rPr>
                <w:rFonts w:ascii="Calibri" w:hAnsi="Calibri" w:cs="Calibri"/>
                <w:i/>
                <w:iCs/>
                <w:color w:val="C00000"/>
                <w:sz w:val="18"/>
                <w:szCs w:val="18"/>
              </w:rPr>
            </w:pPr>
            <w:hyperlink r:id="rId43" w:history="1">
              <w:r w:rsidR="000F6B11" w:rsidRPr="000F6B11">
                <w:rPr>
                  <w:rStyle w:val="Lienhypertexte"/>
                  <w:color w:val="C00000"/>
                  <w:sz w:val="18"/>
                  <w:szCs w:val="18"/>
                </w:rPr>
                <w:t>www.pompiers.fr</w:t>
              </w:r>
            </w:hyperlink>
          </w:p>
        </w:tc>
      </w:tr>
    </w:tbl>
    <w:p w:rsidR="000F6B11" w:rsidRPr="000F6B11" w:rsidRDefault="000F6B11" w:rsidP="000F6B11">
      <w:pPr>
        <w:pBdr>
          <w:bottom w:val="single" w:sz="4" w:space="1" w:color="auto"/>
        </w:pBdr>
        <w:rPr>
          <w:rFonts w:ascii="Calibri" w:hAnsi="Calibri" w:cs="Calibri"/>
          <w:color w:val="1F497D"/>
          <w:sz w:val="18"/>
          <w:szCs w:val="18"/>
          <w:lang w:val="fr-FR"/>
        </w:rPr>
      </w:pPr>
    </w:p>
    <w:p w:rsidR="000F6B11" w:rsidRPr="00C64A86" w:rsidRDefault="000F6B11" w:rsidP="00C64A86">
      <w:pPr>
        <w:rPr>
          <w:sz w:val="24"/>
          <w:szCs w:val="24"/>
          <w:lang w:val="en-US"/>
        </w:rPr>
      </w:pPr>
    </w:p>
    <w:p w:rsidR="00290FC5" w:rsidRDefault="008839EC" w:rsidP="00323A11">
      <w:pPr>
        <w:pStyle w:val="Paragraphedeliste"/>
        <w:numPr>
          <w:ilvl w:val="0"/>
          <w:numId w:val="25"/>
        </w:numPr>
        <w:rPr>
          <w:rFonts w:ascii="Times New Roman" w:hAnsi="Times New Roman" w:cs="Times New Roman"/>
          <w:b/>
          <w:u w:val="single"/>
          <w:lang w:val="en-US"/>
        </w:rPr>
      </w:pPr>
      <w:r w:rsidRPr="008839EC">
        <w:rPr>
          <w:rFonts w:ascii="Times New Roman" w:hAnsi="Times New Roman" w:cs="Times New Roman"/>
          <w:b/>
          <w:u w:val="single"/>
          <w:lang w:val="en-US"/>
        </w:rPr>
        <w:lastRenderedPageBreak/>
        <w:t>Final propositions by the IFMC on the 3.5T issue</w:t>
      </w:r>
      <w:r>
        <w:rPr>
          <w:rFonts w:ascii="Times New Roman" w:hAnsi="Times New Roman" w:cs="Times New Roman"/>
          <w:b/>
          <w:u w:val="single"/>
          <w:lang w:val="en-US"/>
        </w:rPr>
        <w:br/>
      </w:r>
      <w:r>
        <w:rPr>
          <w:rFonts w:ascii="Times New Roman" w:hAnsi="Times New Roman" w:cs="Times New Roman"/>
          <w:b/>
          <w:u w:val="single"/>
          <w:lang w:val="en-US"/>
        </w:rPr>
        <w:br/>
      </w:r>
      <w:r w:rsidRPr="008839EC">
        <w:rPr>
          <w:rFonts w:ascii="Times New Roman" w:hAnsi="Times New Roman" w:cs="Times New Roman"/>
          <w:sz w:val="20"/>
          <w:lang w:val="en-US"/>
        </w:rPr>
        <w:t xml:space="preserve">As already mentioned in our contribution to the last public Ex-Post Evaluation of Drive </w:t>
      </w:r>
      <w:proofErr w:type="spellStart"/>
      <w:r w:rsidRPr="008839EC">
        <w:rPr>
          <w:rFonts w:ascii="Times New Roman" w:hAnsi="Times New Roman" w:cs="Times New Roman"/>
          <w:sz w:val="20"/>
          <w:lang w:val="en-US"/>
        </w:rPr>
        <w:t>Licence</w:t>
      </w:r>
      <w:proofErr w:type="spellEnd"/>
      <w:r w:rsidRPr="008839EC">
        <w:rPr>
          <w:rFonts w:ascii="Times New Roman" w:hAnsi="Times New Roman" w:cs="Times New Roman"/>
          <w:sz w:val="20"/>
          <w:lang w:val="en-US"/>
        </w:rPr>
        <w:t xml:space="preserve"> 2006/126/EU, closed on 20</w:t>
      </w:r>
      <w:r w:rsidRPr="008839EC">
        <w:rPr>
          <w:rFonts w:ascii="Times New Roman" w:hAnsi="Times New Roman" w:cs="Times New Roman"/>
          <w:sz w:val="20"/>
          <w:vertAlign w:val="superscript"/>
          <w:lang w:val="en-US"/>
        </w:rPr>
        <w:t xml:space="preserve">th </w:t>
      </w:r>
      <w:r w:rsidRPr="008839EC">
        <w:rPr>
          <w:rFonts w:ascii="Times New Roman" w:hAnsi="Times New Roman" w:cs="Times New Roman"/>
          <w:sz w:val="20"/>
          <w:lang w:val="en-US"/>
        </w:rPr>
        <w:t>January 2021,</w:t>
      </w:r>
      <w:r>
        <w:rPr>
          <w:rFonts w:ascii="Times New Roman" w:hAnsi="Times New Roman" w:cs="Times New Roman"/>
          <w:b/>
          <w:u w:val="single"/>
          <w:lang w:val="en-US"/>
        </w:rPr>
        <w:br/>
      </w:r>
    </w:p>
    <w:p w:rsidR="00C12020" w:rsidRPr="00C55CF5" w:rsidRDefault="00C12020" w:rsidP="008931D5">
      <w:pPr>
        <w:pStyle w:val="Paragraphedeliste"/>
        <w:ind w:left="360"/>
        <w:jc w:val="both"/>
        <w:rPr>
          <w:rFonts w:ascii="Times New Roman" w:hAnsi="Times New Roman" w:cs="Times New Roman"/>
          <w:sz w:val="20"/>
          <w:szCs w:val="20"/>
          <w:lang w:val="en-US"/>
        </w:rPr>
      </w:pPr>
      <w:r w:rsidRPr="00C55CF5">
        <w:rPr>
          <w:rFonts w:ascii="Times New Roman" w:hAnsi="Times New Roman" w:cs="Times New Roman"/>
          <w:sz w:val="20"/>
          <w:szCs w:val="20"/>
          <w:lang w:val="en-US"/>
        </w:rPr>
        <w:t>1.</w:t>
      </w:r>
      <w:r w:rsidRPr="00C55CF5">
        <w:rPr>
          <w:rFonts w:ascii="Times New Roman" w:hAnsi="Times New Roman" w:cs="Times New Roman"/>
          <w:sz w:val="20"/>
          <w:szCs w:val="20"/>
          <w:lang w:val="en-US"/>
        </w:rPr>
        <w:tab/>
        <w:t xml:space="preserve">Since C1 </w:t>
      </w:r>
      <w:proofErr w:type="spellStart"/>
      <w:r w:rsidRPr="00C55CF5">
        <w:rPr>
          <w:rFonts w:ascii="Times New Roman" w:hAnsi="Times New Roman" w:cs="Times New Roman"/>
          <w:sz w:val="20"/>
          <w:szCs w:val="20"/>
          <w:lang w:val="en-US"/>
        </w:rPr>
        <w:t>licence</w:t>
      </w:r>
      <w:proofErr w:type="spellEnd"/>
      <w:r w:rsidRPr="00C55CF5">
        <w:rPr>
          <w:rFonts w:ascii="Times New Roman" w:hAnsi="Times New Roman" w:cs="Times New Roman"/>
          <w:sz w:val="20"/>
          <w:szCs w:val="20"/>
          <w:lang w:val="en-US"/>
        </w:rPr>
        <w:t xml:space="preserve"> type is mixed designed for commercial</w:t>
      </w:r>
      <w:r w:rsidR="006210A6">
        <w:rPr>
          <w:rFonts w:ascii="Times New Roman" w:hAnsi="Times New Roman" w:cs="Times New Roman"/>
          <w:sz w:val="20"/>
          <w:szCs w:val="20"/>
          <w:lang w:val="en-US"/>
        </w:rPr>
        <w:t xml:space="preserve"> and private use, we suggest moving</w:t>
      </w:r>
      <w:r w:rsidRPr="00C55CF5">
        <w:rPr>
          <w:rFonts w:ascii="Times New Roman" w:hAnsi="Times New Roman" w:cs="Times New Roman"/>
          <w:sz w:val="20"/>
          <w:szCs w:val="20"/>
          <w:lang w:val="en-US"/>
        </w:rPr>
        <w:t xml:space="preserve"> all M1</w:t>
      </w:r>
      <w:r w:rsidR="006210A6">
        <w:rPr>
          <w:rFonts w:ascii="Times New Roman" w:hAnsi="Times New Roman" w:cs="Times New Roman"/>
          <w:sz w:val="20"/>
          <w:szCs w:val="20"/>
          <w:lang w:val="en-US"/>
        </w:rPr>
        <w:t xml:space="preserve"> type vehicles to the B </w:t>
      </w:r>
      <w:proofErr w:type="spellStart"/>
      <w:r w:rsidR="006210A6">
        <w:rPr>
          <w:rFonts w:ascii="Times New Roman" w:hAnsi="Times New Roman" w:cs="Times New Roman"/>
          <w:sz w:val="20"/>
          <w:szCs w:val="20"/>
          <w:lang w:val="en-US"/>
        </w:rPr>
        <w:t>licence</w:t>
      </w:r>
      <w:proofErr w:type="spellEnd"/>
      <w:r w:rsidR="006210A6">
        <w:rPr>
          <w:rFonts w:ascii="Times New Roman" w:hAnsi="Times New Roman" w:cs="Times New Roman"/>
          <w:sz w:val="20"/>
          <w:szCs w:val="20"/>
          <w:lang w:val="en-US"/>
        </w:rPr>
        <w:t>.</w:t>
      </w:r>
    </w:p>
    <w:p w:rsidR="00C55CF5" w:rsidRPr="00C55CF5" w:rsidRDefault="00C12020" w:rsidP="008931D5">
      <w:pPr>
        <w:pStyle w:val="Paragraphedeliste"/>
        <w:ind w:left="360"/>
        <w:jc w:val="both"/>
        <w:rPr>
          <w:rFonts w:ascii="Times New Roman" w:hAnsi="Times New Roman" w:cs="Times New Roman"/>
          <w:sz w:val="20"/>
          <w:szCs w:val="20"/>
          <w:lang w:val="en-US"/>
        </w:rPr>
      </w:pPr>
      <w:r w:rsidRPr="00C55CF5">
        <w:rPr>
          <w:rFonts w:ascii="Times New Roman" w:hAnsi="Times New Roman" w:cs="Times New Roman"/>
          <w:sz w:val="20"/>
          <w:szCs w:val="20"/>
          <w:lang w:val="en-US"/>
        </w:rPr>
        <w:br/>
        <w:t>2.</w:t>
      </w:r>
      <w:r w:rsidRPr="00C55CF5">
        <w:rPr>
          <w:rFonts w:ascii="Times New Roman" w:hAnsi="Times New Roman" w:cs="Times New Roman"/>
          <w:sz w:val="20"/>
          <w:szCs w:val="20"/>
          <w:lang w:val="en-US"/>
        </w:rPr>
        <w:tab/>
        <w:t>Within the B regime, create a sub</w:t>
      </w:r>
      <w:r w:rsidR="003F1308">
        <w:rPr>
          <w:rFonts w:ascii="Times New Roman" w:hAnsi="Times New Roman" w:cs="Times New Roman"/>
          <w:sz w:val="20"/>
          <w:szCs w:val="20"/>
          <w:lang w:val="en-US"/>
        </w:rPr>
        <w:t>-</w:t>
      </w:r>
      <w:r w:rsidRPr="00C55CF5">
        <w:rPr>
          <w:rFonts w:ascii="Times New Roman" w:hAnsi="Times New Roman" w:cs="Times New Roman"/>
          <w:sz w:val="20"/>
          <w:szCs w:val="20"/>
          <w:lang w:val="en-US"/>
        </w:rPr>
        <w:t>typing structure dedicated to some special type vehicles as defined by Directive 2001/1</w:t>
      </w:r>
      <w:r w:rsidR="008F0E86">
        <w:rPr>
          <w:rFonts w:ascii="Times New Roman" w:hAnsi="Times New Roman" w:cs="Times New Roman"/>
          <w:sz w:val="20"/>
          <w:szCs w:val="20"/>
          <w:lang w:val="en-US"/>
        </w:rPr>
        <w:t>1</w:t>
      </w:r>
      <w:r w:rsidRPr="00C55CF5">
        <w:rPr>
          <w:rFonts w:ascii="Times New Roman" w:hAnsi="Times New Roman" w:cs="Times New Roman"/>
          <w:sz w:val="20"/>
          <w:szCs w:val="20"/>
          <w:lang w:val="en-US"/>
        </w:rPr>
        <w:t xml:space="preserve">6/EU, Annex II, </w:t>
      </w:r>
      <w:proofErr w:type="spellStart"/>
      <w:r w:rsidRPr="00C55CF5">
        <w:rPr>
          <w:rFonts w:ascii="Times New Roman" w:hAnsi="Times New Roman" w:cs="Times New Roman"/>
          <w:sz w:val="20"/>
          <w:szCs w:val="20"/>
          <w:lang w:val="en-US"/>
        </w:rPr>
        <w:t>paragr</w:t>
      </w:r>
      <w:proofErr w:type="spellEnd"/>
      <w:r w:rsidRPr="00C55CF5">
        <w:rPr>
          <w:rFonts w:ascii="Times New Roman" w:hAnsi="Times New Roman" w:cs="Times New Roman"/>
          <w:sz w:val="20"/>
          <w:szCs w:val="20"/>
          <w:lang w:val="en-US"/>
        </w:rPr>
        <w:t>. 5</w:t>
      </w:r>
      <w:r w:rsidR="00002568">
        <w:rPr>
          <w:rFonts w:ascii="Times New Roman" w:hAnsi="Times New Roman" w:cs="Times New Roman"/>
          <w:sz w:val="20"/>
          <w:szCs w:val="20"/>
          <w:lang w:val="en-US"/>
        </w:rPr>
        <w:t>.1</w:t>
      </w:r>
      <w:r w:rsidRPr="00C55CF5">
        <w:rPr>
          <w:rFonts w:ascii="Times New Roman" w:hAnsi="Times New Roman" w:cs="Times New Roman"/>
          <w:sz w:val="20"/>
          <w:szCs w:val="20"/>
          <w:lang w:val="en-US"/>
        </w:rPr>
        <w:t xml:space="preserve">, </w:t>
      </w:r>
      <w:r w:rsidR="00C55CF5" w:rsidRPr="00C55CF5">
        <w:rPr>
          <w:rFonts w:ascii="Times New Roman" w:hAnsi="Times New Roman" w:cs="Times New Roman"/>
          <w:sz w:val="20"/>
          <w:szCs w:val="20"/>
          <w:lang w:val="en-US"/>
        </w:rPr>
        <w:t xml:space="preserve">which stipulates </w:t>
      </w:r>
      <w:r w:rsidRPr="00C55CF5">
        <w:rPr>
          <w:rFonts w:ascii="Times New Roman" w:hAnsi="Times New Roman" w:cs="Times New Roman"/>
          <w:sz w:val="20"/>
          <w:szCs w:val="20"/>
          <w:lang w:val="en-US"/>
        </w:rPr>
        <w:t>motor-home</w:t>
      </w:r>
      <w:r w:rsidR="00C55CF5" w:rsidRPr="00C55CF5">
        <w:rPr>
          <w:rFonts w:ascii="Times New Roman" w:hAnsi="Times New Roman" w:cs="Times New Roman"/>
          <w:sz w:val="20"/>
          <w:szCs w:val="20"/>
          <w:lang w:val="en-US"/>
        </w:rPr>
        <w:t>s</w:t>
      </w:r>
      <w:r w:rsidRPr="00C55CF5">
        <w:rPr>
          <w:rFonts w:ascii="Times New Roman" w:hAnsi="Times New Roman" w:cs="Times New Roman"/>
          <w:sz w:val="20"/>
          <w:szCs w:val="20"/>
          <w:lang w:val="en-US"/>
        </w:rPr>
        <w:t xml:space="preserve"> as vehicles speci</w:t>
      </w:r>
      <w:r w:rsidR="00C55CF5" w:rsidRPr="00C55CF5">
        <w:rPr>
          <w:rFonts w:ascii="Times New Roman" w:hAnsi="Times New Roman" w:cs="Times New Roman"/>
          <w:sz w:val="20"/>
          <w:szCs w:val="20"/>
          <w:lang w:val="en-US"/>
        </w:rPr>
        <w:t>fica</w:t>
      </w:r>
      <w:r w:rsidR="008931D5">
        <w:rPr>
          <w:rFonts w:ascii="Times New Roman" w:hAnsi="Times New Roman" w:cs="Times New Roman"/>
          <w:sz w:val="20"/>
          <w:szCs w:val="20"/>
          <w:lang w:val="en-US"/>
        </w:rPr>
        <w:t xml:space="preserve">lly </w:t>
      </w:r>
      <w:r w:rsidRPr="00C55CF5">
        <w:rPr>
          <w:rFonts w:ascii="Times New Roman" w:hAnsi="Times New Roman" w:cs="Times New Roman"/>
          <w:sz w:val="20"/>
          <w:szCs w:val="20"/>
          <w:lang w:val="en-US"/>
        </w:rPr>
        <w:t>designed for living night and day, with bedding, removable table</w:t>
      </w:r>
      <w:r w:rsidR="00C55CF5" w:rsidRPr="00C55CF5">
        <w:rPr>
          <w:rFonts w:ascii="Times New Roman" w:hAnsi="Times New Roman" w:cs="Times New Roman"/>
          <w:sz w:val="20"/>
          <w:szCs w:val="20"/>
          <w:lang w:val="en-US"/>
        </w:rPr>
        <w:t>, and sanitary equipment.</w:t>
      </w:r>
      <w:r w:rsidR="00002568">
        <w:rPr>
          <w:rFonts w:ascii="Times New Roman" w:hAnsi="Times New Roman" w:cs="Times New Roman"/>
          <w:sz w:val="20"/>
          <w:szCs w:val="20"/>
          <w:lang w:val="en-US"/>
        </w:rPr>
        <w:tab/>
      </w:r>
      <w:r w:rsidR="008839EC" w:rsidRPr="00C55CF5">
        <w:rPr>
          <w:rFonts w:ascii="Times New Roman" w:hAnsi="Times New Roman" w:cs="Times New Roman"/>
          <w:sz w:val="20"/>
          <w:szCs w:val="20"/>
          <w:lang w:val="en-US"/>
        </w:rPr>
        <w:br/>
      </w:r>
      <w:r w:rsidR="00C55CF5" w:rsidRPr="00C55CF5">
        <w:rPr>
          <w:rFonts w:ascii="Times New Roman" w:hAnsi="Times New Roman" w:cs="Times New Roman"/>
          <w:sz w:val="20"/>
          <w:szCs w:val="20"/>
          <w:lang w:val="en-US"/>
        </w:rPr>
        <w:br/>
        <w:t>3.</w:t>
      </w:r>
      <w:r w:rsidR="00C55CF5" w:rsidRPr="00C55CF5">
        <w:rPr>
          <w:rFonts w:ascii="Times New Roman" w:hAnsi="Times New Roman" w:cs="Times New Roman"/>
          <w:sz w:val="20"/>
          <w:szCs w:val="20"/>
          <w:lang w:val="en-US"/>
        </w:rPr>
        <w:tab/>
        <w:t>Define sub-type categories as follows:</w:t>
      </w:r>
    </w:p>
    <w:p w:rsidR="00C55CF5" w:rsidRPr="00C55CF5" w:rsidRDefault="00C55CF5" w:rsidP="00290FC5">
      <w:pPr>
        <w:pStyle w:val="Paragraphedeliste"/>
        <w:ind w:left="360"/>
        <w:rPr>
          <w:rFonts w:ascii="Times New Roman" w:hAnsi="Times New Roman" w:cs="Times New Roman"/>
          <w:sz w:val="20"/>
          <w:szCs w:val="20"/>
          <w:lang w:val="en-US"/>
        </w:rPr>
      </w:pPr>
      <w:r w:rsidRPr="00C55CF5">
        <w:rPr>
          <w:rFonts w:ascii="Times New Roman" w:hAnsi="Times New Roman" w:cs="Times New Roman"/>
          <w:sz w:val="20"/>
          <w:szCs w:val="20"/>
          <w:lang w:val="en-US"/>
        </w:rPr>
        <w:tab/>
        <w:t>3.1</w:t>
      </w:r>
      <w:r w:rsidRPr="00C55CF5">
        <w:rPr>
          <w:rFonts w:ascii="Times New Roman" w:hAnsi="Times New Roman" w:cs="Times New Roman"/>
          <w:sz w:val="20"/>
          <w:szCs w:val="20"/>
          <w:lang w:val="en-US"/>
        </w:rPr>
        <w:tab/>
        <w:t>Small motor-homes up to 4.5T</w:t>
      </w:r>
    </w:p>
    <w:p w:rsidR="004A7E97" w:rsidRDefault="00C55CF5" w:rsidP="00290FC5">
      <w:pPr>
        <w:pStyle w:val="Paragraphedeliste"/>
        <w:ind w:left="360"/>
        <w:rPr>
          <w:rFonts w:ascii="Times New Roman" w:hAnsi="Times New Roman" w:cs="Times New Roman"/>
          <w:sz w:val="20"/>
          <w:lang w:val="en-US"/>
        </w:rPr>
      </w:pPr>
      <w:r w:rsidRPr="00C55CF5">
        <w:rPr>
          <w:rFonts w:ascii="Times New Roman" w:hAnsi="Times New Roman" w:cs="Times New Roman"/>
          <w:sz w:val="20"/>
          <w:szCs w:val="20"/>
          <w:lang w:val="en-US"/>
        </w:rPr>
        <w:tab/>
        <w:t>3.2</w:t>
      </w:r>
      <w:r w:rsidRPr="00C55CF5">
        <w:rPr>
          <w:rFonts w:ascii="Times New Roman" w:hAnsi="Times New Roman" w:cs="Times New Roman"/>
          <w:sz w:val="20"/>
          <w:szCs w:val="20"/>
          <w:lang w:val="en-US"/>
        </w:rPr>
        <w:tab/>
        <w:t>Mid-size motor-home up to 7.5T;</w:t>
      </w:r>
      <w:r w:rsidRPr="00C55CF5">
        <w:rPr>
          <w:rFonts w:ascii="Times New Roman" w:hAnsi="Times New Roman" w:cs="Times New Roman"/>
          <w:sz w:val="20"/>
          <w:szCs w:val="20"/>
          <w:lang w:val="en-US"/>
        </w:rPr>
        <w:tab/>
        <w:t>remove medical checks</w:t>
      </w:r>
      <w:r w:rsidRPr="00C55CF5">
        <w:rPr>
          <w:rStyle w:val="Appelnotedebasdep"/>
          <w:rFonts w:ascii="Times New Roman" w:hAnsi="Times New Roman" w:cs="Times New Roman"/>
          <w:sz w:val="20"/>
          <w:szCs w:val="20"/>
          <w:lang w:val="en-US"/>
        </w:rPr>
        <w:footnoteReference w:id="11"/>
      </w:r>
      <w:r w:rsidR="008839EC" w:rsidRPr="00C12020">
        <w:rPr>
          <w:rFonts w:ascii="Times New Roman" w:hAnsi="Times New Roman" w:cs="Times New Roman"/>
          <w:lang w:val="en-US"/>
        </w:rPr>
        <w:br/>
      </w:r>
      <w:r w:rsidR="003F22DB">
        <w:rPr>
          <w:rFonts w:ascii="Times New Roman" w:hAnsi="Times New Roman" w:cs="Times New Roman"/>
          <w:sz w:val="20"/>
          <w:lang w:val="en-US"/>
        </w:rPr>
        <w:tab/>
        <w:t>3.3</w:t>
      </w:r>
      <w:r w:rsidR="003F22DB">
        <w:rPr>
          <w:rFonts w:ascii="Times New Roman" w:hAnsi="Times New Roman" w:cs="Times New Roman"/>
          <w:sz w:val="20"/>
          <w:lang w:val="en-US"/>
        </w:rPr>
        <w:tab/>
        <w:t>Large motor-homes above</w:t>
      </w:r>
      <w:r w:rsidRPr="00C55CF5">
        <w:rPr>
          <w:rFonts w:ascii="Times New Roman" w:hAnsi="Times New Roman" w:cs="Times New Roman"/>
          <w:sz w:val="20"/>
          <w:lang w:val="en-US"/>
        </w:rPr>
        <w:t xml:space="preserve"> 7.5T;</w:t>
      </w:r>
      <w:r w:rsidRPr="00C55CF5">
        <w:rPr>
          <w:rFonts w:ascii="Times New Roman" w:hAnsi="Times New Roman" w:cs="Times New Roman"/>
          <w:sz w:val="20"/>
          <w:lang w:val="en-US"/>
        </w:rPr>
        <w:tab/>
        <w:t>remove medical checks</w:t>
      </w:r>
      <w:r>
        <w:rPr>
          <w:rStyle w:val="Appelnotedebasdep"/>
          <w:rFonts w:ascii="Times New Roman" w:hAnsi="Times New Roman" w:cs="Times New Roman"/>
          <w:sz w:val="20"/>
          <w:lang w:val="en-US"/>
        </w:rPr>
        <w:footnoteReference w:id="12"/>
      </w:r>
    </w:p>
    <w:p w:rsidR="004A7E97" w:rsidRDefault="004A7E97" w:rsidP="00290FC5">
      <w:pPr>
        <w:pStyle w:val="Paragraphedeliste"/>
        <w:ind w:left="360"/>
        <w:rPr>
          <w:rFonts w:ascii="Times New Roman" w:hAnsi="Times New Roman" w:cs="Times New Roman"/>
          <w:sz w:val="20"/>
          <w:lang w:val="en-US"/>
        </w:rPr>
      </w:pPr>
    </w:p>
    <w:p w:rsidR="004A7E97" w:rsidRDefault="004A7E97" w:rsidP="00290FC5">
      <w:pPr>
        <w:pStyle w:val="Paragraphedeliste"/>
        <w:ind w:left="360"/>
        <w:rPr>
          <w:rFonts w:ascii="Times New Roman" w:hAnsi="Times New Roman" w:cs="Times New Roman"/>
          <w:sz w:val="20"/>
          <w:lang w:val="en-US"/>
        </w:rPr>
      </w:pPr>
      <w:r>
        <w:rPr>
          <w:rFonts w:ascii="Times New Roman" w:hAnsi="Times New Roman" w:cs="Times New Roman"/>
          <w:sz w:val="20"/>
          <w:lang w:val="en-US"/>
        </w:rPr>
        <w:t>4.</w:t>
      </w:r>
      <w:r>
        <w:rPr>
          <w:rFonts w:ascii="Times New Roman" w:hAnsi="Times New Roman" w:cs="Times New Roman"/>
          <w:sz w:val="20"/>
          <w:lang w:val="en-US"/>
        </w:rPr>
        <w:tab/>
        <w:t>Motor-cycles below 125 cc</w:t>
      </w:r>
    </w:p>
    <w:p w:rsidR="004A7E97" w:rsidRPr="0097167D" w:rsidRDefault="004A7E97" w:rsidP="00290FC5">
      <w:pPr>
        <w:pStyle w:val="Paragraphedeliste"/>
        <w:ind w:left="360"/>
        <w:rPr>
          <w:rFonts w:ascii="Times New Roman" w:hAnsi="Times New Roman" w:cs="Times New Roman"/>
          <w:sz w:val="20"/>
          <w:szCs w:val="20"/>
          <w:lang w:val="en-US"/>
        </w:rPr>
      </w:pPr>
      <w:r>
        <w:rPr>
          <w:rFonts w:ascii="Times New Roman" w:hAnsi="Times New Roman" w:cs="Times New Roman"/>
          <w:sz w:val="20"/>
          <w:lang w:val="en-US"/>
        </w:rPr>
        <w:tab/>
      </w:r>
      <w:r w:rsidRPr="0097167D">
        <w:rPr>
          <w:rFonts w:ascii="Times New Roman" w:hAnsi="Times New Roman" w:cs="Times New Roman"/>
          <w:sz w:val="20"/>
          <w:szCs w:val="20"/>
          <w:lang w:val="en-US"/>
        </w:rPr>
        <w:t>4.1</w:t>
      </w:r>
      <w:r w:rsidRPr="0097167D">
        <w:rPr>
          <w:rFonts w:ascii="Times New Roman" w:hAnsi="Times New Roman" w:cs="Times New Roman"/>
          <w:sz w:val="20"/>
          <w:szCs w:val="20"/>
          <w:lang w:val="en-US"/>
        </w:rPr>
        <w:tab/>
        <w:t xml:space="preserve">Allow B </w:t>
      </w:r>
      <w:proofErr w:type="spellStart"/>
      <w:r w:rsidRPr="0097167D">
        <w:rPr>
          <w:rFonts w:ascii="Times New Roman" w:hAnsi="Times New Roman" w:cs="Times New Roman"/>
          <w:sz w:val="20"/>
          <w:szCs w:val="20"/>
          <w:lang w:val="en-US"/>
        </w:rPr>
        <w:t>licencees</w:t>
      </w:r>
      <w:proofErr w:type="spellEnd"/>
      <w:r w:rsidRPr="0097167D">
        <w:rPr>
          <w:rFonts w:ascii="Times New Roman" w:hAnsi="Times New Roman" w:cs="Times New Roman"/>
          <w:sz w:val="20"/>
          <w:szCs w:val="20"/>
          <w:lang w:val="en-US"/>
        </w:rPr>
        <w:t xml:space="preserve"> to drive motorcycles or scooters of less than 125 cc</w:t>
      </w:r>
      <w:r w:rsidR="0097167D" w:rsidRPr="0097167D">
        <w:rPr>
          <w:rFonts w:ascii="Times New Roman" w:hAnsi="Times New Roman" w:cs="Times New Roman"/>
          <w:sz w:val="20"/>
          <w:szCs w:val="20"/>
          <w:lang w:val="en-US"/>
        </w:rPr>
        <w:t xml:space="preserve"> instead of 50 cc as now.</w:t>
      </w:r>
    </w:p>
    <w:p w:rsidR="008839EC" w:rsidRPr="00C12020" w:rsidRDefault="004A7E97" w:rsidP="00B31074">
      <w:pPr>
        <w:pStyle w:val="Paragraphedeliste"/>
        <w:ind w:left="360"/>
        <w:rPr>
          <w:rFonts w:ascii="Times New Roman" w:hAnsi="Times New Roman" w:cs="Times New Roman"/>
          <w:lang w:val="en-US"/>
        </w:rPr>
      </w:pPr>
      <w:r w:rsidRPr="0097167D">
        <w:rPr>
          <w:rFonts w:ascii="Times New Roman" w:hAnsi="Times New Roman" w:cs="Times New Roman"/>
          <w:sz w:val="20"/>
          <w:szCs w:val="20"/>
          <w:lang w:val="en-US"/>
        </w:rPr>
        <w:tab/>
      </w:r>
      <w:r w:rsidRPr="0097167D">
        <w:rPr>
          <w:rFonts w:ascii="Times New Roman" w:hAnsi="Times New Roman" w:cs="Times New Roman"/>
          <w:sz w:val="20"/>
          <w:szCs w:val="20"/>
          <w:lang w:val="en-US"/>
        </w:rPr>
        <w:tab/>
        <w:t xml:space="preserve">The reason is that many motor-home owners put a motorcycle or a scooter in the boot or install </w:t>
      </w:r>
      <w:r w:rsidRPr="0097167D">
        <w:rPr>
          <w:rFonts w:ascii="Times New Roman" w:hAnsi="Times New Roman" w:cs="Times New Roman"/>
          <w:sz w:val="20"/>
          <w:szCs w:val="20"/>
          <w:lang w:val="en-US"/>
        </w:rPr>
        <w:tab/>
      </w:r>
      <w:r w:rsidRPr="0097167D">
        <w:rPr>
          <w:rFonts w:ascii="Times New Roman" w:hAnsi="Times New Roman" w:cs="Times New Roman"/>
          <w:sz w:val="20"/>
          <w:szCs w:val="20"/>
          <w:lang w:val="en-US"/>
        </w:rPr>
        <w:tab/>
        <w:t>it at the back of the vehicle. It allows them to c</w:t>
      </w:r>
      <w:r w:rsidR="0097167D" w:rsidRPr="0097167D">
        <w:rPr>
          <w:rFonts w:ascii="Times New Roman" w:hAnsi="Times New Roman" w:cs="Times New Roman"/>
          <w:sz w:val="20"/>
          <w:szCs w:val="20"/>
          <w:lang w:val="en-US"/>
        </w:rPr>
        <w:t>a</w:t>
      </w:r>
      <w:r w:rsidRPr="0097167D">
        <w:rPr>
          <w:rFonts w:ascii="Times New Roman" w:hAnsi="Times New Roman" w:cs="Times New Roman"/>
          <w:sz w:val="20"/>
          <w:szCs w:val="20"/>
          <w:lang w:val="en-US"/>
        </w:rPr>
        <w:t xml:space="preserve">rry it anywhere in Europe in order to improve </w:t>
      </w:r>
      <w:r w:rsidR="0097167D" w:rsidRPr="0097167D">
        <w:rPr>
          <w:rFonts w:ascii="Times New Roman" w:hAnsi="Times New Roman" w:cs="Times New Roman"/>
          <w:sz w:val="20"/>
          <w:szCs w:val="20"/>
          <w:lang w:val="en-US"/>
        </w:rPr>
        <w:tab/>
      </w:r>
      <w:r w:rsidR="0097167D" w:rsidRPr="0097167D">
        <w:rPr>
          <w:rFonts w:ascii="Times New Roman" w:hAnsi="Times New Roman" w:cs="Times New Roman"/>
          <w:sz w:val="20"/>
          <w:szCs w:val="20"/>
          <w:lang w:val="en-US"/>
        </w:rPr>
        <w:tab/>
      </w:r>
      <w:r w:rsidRPr="0097167D">
        <w:rPr>
          <w:rFonts w:ascii="Times New Roman" w:hAnsi="Times New Roman" w:cs="Times New Roman"/>
          <w:sz w:val="20"/>
          <w:szCs w:val="20"/>
          <w:lang w:val="en-US"/>
        </w:rPr>
        <w:t>their mobility in towns</w:t>
      </w:r>
      <w:r w:rsidR="0097167D" w:rsidRPr="0097167D">
        <w:rPr>
          <w:rFonts w:ascii="Times New Roman" w:hAnsi="Times New Roman" w:cs="Times New Roman"/>
          <w:sz w:val="20"/>
          <w:szCs w:val="20"/>
          <w:lang w:val="en-US"/>
        </w:rPr>
        <w:t xml:space="preserve"> </w:t>
      </w:r>
      <w:proofErr w:type="gramStart"/>
      <w:r w:rsidR="0097167D" w:rsidRPr="0097167D">
        <w:rPr>
          <w:rFonts w:ascii="Times New Roman" w:hAnsi="Times New Roman" w:cs="Times New Roman"/>
          <w:sz w:val="20"/>
          <w:szCs w:val="20"/>
          <w:lang w:val="en-US"/>
        </w:rPr>
        <w:t>and  overturn</w:t>
      </w:r>
      <w:proofErr w:type="gramEnd"/>
      <w:r w:rsidR="0097167D" w:rsidRPr="0097167D">
        <w:rPr>
          <w:rFonts w:ascii="Times New Roman" w:hAnsi="Times New Roman" w:cs="Times New Roman"/>
          <w:sz w:val="20"/>
          <w:szCs w:val="20"/>
          <w:lang w:val="en-US"/>
        </w:rPr>
        <w:t xml:space="preserve"> motor-home or Diesel ban away.</w:t>
      </w:r>
      <w:r w:rsidR="0097167D" w:rsidRPr="0097167D">
        <w:rPr>
          <w:rFonts w:ascii="Times New Roman" w:hAnsi="Times New Roman" w:cs="Times New Roman"/>
          <w:sz w:val="20"/>
          <w:szCs w:val="20"/>
          <w:lang w:val="en-US"/>
        </w:rPr>
        <w:br/>
      </w:r>
      <w:r w:rsidR="0097167D" w:rsidRPr="0097167D">
        <w:rPr>
          <w:rFonts w:ascii="Times New Roman" w:hAnsi="Times New Roman" w:cs="Times New Roman"/>
          <w:sz w:val="20"/>
          <w:szCs w:val="20"/>
          <w:lang w:val="en-US"/>
        </w:rPr>
        <w:br/>
      </w:r>
      <w:r w:rsidR="0097167D" w:rsidRPr="0097167D">
        <w:rPr>
          <w:rFonts w:ascii="Times New Roman" w:hAnsi="Times New Roman" w:cs="Times New Roman"/>
          <w:sz w:val="20"/>
          <w:szCs w:val="20"/>
          <w:lang w:val="en-US"/>
        </w:rPr>
        <w:tab/>
      </w:r>
      <w:r w:rsidR="0097167D" w:rsidRPr="0097167D">
        <w:rPr>
          <w:rFonts w:ascii="Times New Roman" w:hAnsi="Times New Roman" w:cs="Times New Roman"/>
          <w:sz w:val="20"/>
          <w:szCs w:val="20"/>
          <w:lang w:val="en-US"/>
        </w:rPr>
        <w:tab/>
        <w:t xml:space="preserve">A specific effort should also be made to allow B </w:t>
      </w:r>
      <w:proofErr w:type="spellStart"/>
      <w:r w:rsidR="0097167D" w:rsidRPr="0097167D">
        <w:rPr>
          <w:rFonts w:ascii="Times New Roman" w:hAnsi="Times New Roman" w:cs="Times New Roman"/>
          <w:sz w:val="20"/>
          <w:szCs w:val="20"/>
          <w:lang w:val="en-US"/>
        </w:rPr>
        <w:t>licencees</w:t>
      </w:r>
      <w:proofErr w:type="spellEnd"/>
      <w:r w:rsidR="0097167D" w:rsidRPr="0097167D">
        <w:rPr>
          <w:rFonts w:ascii="Times New Roman" w:hAnsi="Times New Roman" w:cs="Times New Roman"/>
          <w:sz w:val="20"/>
          <w:szCs w:val="20"/>
          <w:lang w:val="en-US"/>
        </w:rPr>
        <w:t xml:space="preserve"> to use their less than 125 cc s</w:t>
      </w:r>
      <w:r w:rsidR="00312AAB">
        <w:rPr>
          <w:rFonts w:ascii="Times New Roman" w:hAnsi="Times New Roman" w:cs="Times New Roman"/>
          <w:sz w:val="20"/>
          <w:szCs w:val="20"/>
          <w:lang w:val="en-US"/>
        </w:rPr>
        <w:t xml:space="preserve">cooter </w:t>
      </w:r>
      <w:r w:rsidR="00312AAB">
        <w:rPr>
          <w:rFonts w:ascii="Times New Roman" w:hAnsi="Times New Roman" w:cs="Times New Roman"/>
          <w:sz w:val="20"/>
          <w:szCs w:val="20"/>
          <w:lang w:val="en-US"/>
        </w:rPr>
        <w:tab/>
      </w:r>
      <w:r w:rsidR="00312AAB">
        <w:rPr>
          <w:rFonts w:ascii="Times New Roman" w:hAnsi="Times New Roman" w:cs="Times New Roman"/>
          <w:sz w:val="20"/>
          <w:szCs w:val="20"/>
          <w:lang w:val="en-US"/>
        </w:rPr>
        <w:tab/>
        <w:t>anywhere in Europe, and</w:t>
      </w:r>
      <w:r w:rsidR="0097167D" w:rsidRPr="0097167D">
        <w:rPr>
          <w:rFonts w:ascii="Times New Roman" w:hAnsi="Times New Roman" w:cs="Times New Roman"/>
          <w:sz w:val="20"/>
          <w:szCs w:val="20"/>
          <w:lang w:val="en-US"/>
        </w:rPr>
        <w:t xml:space="preserve"> this right being properly </w:t>
      </w:r>
      <w:proofErr w:type="spellStart"/>
      <w:r w:rsidR="0097167D" w:rsidRPr="0097167D">
        <w:rPr>
          <w:rFonts w:ascii="Times New Roman" w:hAnsi="Times New Roman" w:cs="Times New Roman"/>
          <w:sz w:val="20"/>
          <w:szCs w:val="20"/>
          <w:lang w:val="en-US"/>
        </w:rPr>
        <w:t>recognised</w:t>
      </w:r>
      <w:proofErr w:type="spellEnd"/>
      <w:r w:rsidR="0097167D" w:rsidRPr="0097167D">
        <w:rPr>
          <w:rFonts w:ascii="Times New Roman" w:hAnsi="Times New Roman" w:cs="Times New Roman"/>
          <w:sz w:val="20"/>
          <w:szCs w:val="20"/>
          <w:lang w:val="en-US"/>
        </w:rPr>
        <w:t xml:space="preserve"> by all Member States.</w:t>
      </w:r>
      <w:r w:rsidR="0097167D" w:rsidRPr="0097167D">
        <w:rPr>
          <w:rFonts w:ascii="Times New Roman" w:hAnsi="Times New Roman" w:cs="Times New Roman"/>
          <w:sz w:val="20"/>
          <w:szCs w:val="20"/>
          <w:lang w:val="en-US"/>
        </w:rPr>
        <w:br/>
      </w:r>
      <w:r w:rsidR="008839EC" w:rsidRPr="0097167D">
        <w:rPr>
          <w:rFonts w:ascii="Times New Roman" w:hAnsi="Times New Roman" w:cs="Times New Roman"/>
          <w:sz w:val="20"/>
          <w:szCs w:val="20"/>
          <w:lang w:val="en-US"/>
        </w:rPr>
        <w:br/>
      </w:r>
      <w:r w:rsidR="0097167D" w:rsidRPr="0097167D">
        <w:rPr>
          <w:rFonts w:ascii="Times New Roman" w:hAnsi="Times New Roman" w:cs="Times New Roman"/>
          <w:sz w:val="20"/>
          <w:szCs w:val="20"/>
          <w:lang w:val="en-US"/>
        </w:rPr>
        <w:tab/>
        <w:t>4.2</w:t>
      </w:r>
      <w:r w:rsidR="0097167D" w:rsidRPr="0097167D">
        <w:rPr>
          <w:rFonts w:ascii="Times New Roman" w:hAnsi="Times New Roman" w:cs="Times New Roman"/>
          <w:sz w:val="20"/>
          <w:szCs w:val="20"/>
          <w:lang w:val="en-US"/>
        </w:rPr>
        <w:tab/>
        <w:t>Avoid imposing new Periodic Technical Inspection to motorcycles lower than 125 cc.</w:t>
      </w:r>
      <w:r w:rsidR="0097167D">
        <w:rPr>
          <w:rFonts w:ascii="Times New Roman" w:hAnsi="Times New Roman" w:cs="Times New Roman"/>
          <w:sz w:val="20"/>
          <w:szCs w:val="20"/>
          <w:lang w:val="en-US"/>
        </w:rPr>
        <w:br/>
      </w:r>
      <w:r w:rsidR="0097167D">
        <w:rPr>
          <w:rFonts w:ascii="Times New Roman" w:hAnsi="Times New Roman" w:cs="Times New Roman"/>
          <w:sz w:val="20"/>
          <w:szCs w:val="20"/>
          <w:lang w:val="en-US"/>
        </w:rPr>
        <w:tab/>
      </w:r>
      <w:r w:rsidR="0097167D">
        <w:rPr>
          <w:rFonts w:ascii="Times New Roman" w:hAnsi="Times New Roman" w:cs="Times New Roman"/>
          <w:sz w:val="20"/>
          <w:szCs w:val="20"/>
          <w:lang w:val="en-US"/>
        </w:rPr>
        <w:tab/>
      </w:r>
      <w:proofErr w:type="gramStart"/>
      <w:r w:rsidR="0097167D">
        <w:rPr>
          <w:rFonts w:ascii="Times New Roman" w:hAnsi="Times New Roman" w:cs="Times New Roman"/>
          <w:sz w:val="20"/>
          <w:szCs w:val="20"/>
          <w:lang w:val="en-US"/>
        </w:rPr>
        <w:t>We</w:t>
      </w:r>
      <w:proofErr w:type="gramEnd"/>
      <w:r w:rsidR="0097167D">
        <w:rPr>
          <w:rFonts w:ascii="Times New Roman" w:hAnsi="Times New Roman" w:cs="Times New Roman"/>
          <w:sz w:val="20"/>
          <w:szCs w:val="20"/>
          <w:lang w:val="en-US"/>
        </w:rPr>
        <w:t xml:space="preserve"> are of the opinion that new PTI for this range of vehicles could raise unreasonable burden</w:t>
      </w:r>
      <w:r w:rsidR="0097167D">
        <w:rPr>
          <w:rFonts w:ascii="Times New Roman" w:hAnsi="Times New Roman" w:cs="Times New Roman"/>
          <w:sz w:val="20"/>
          <w:szCs w:val="20"/>
          <w:lang w:val="en-US"/>
        </w:rPr>
        <w:tab/>
      </w:r>
      <w:r w:rsidR="0097167D">
        <w:rPr>
          <w:rFonts w:ascii="Times New Roman" w:hAnsi="Times New Roman" w:cs="Times New Roman"/>
          <w:sz w:val="20"/>
          <w:szCs w:val="20"/>
          <w:lang w:val="en-US"/>
        </w:rPr>
        <w:tab/>
        <w:t xml:space="preserve">on the average user income and living condition. The consequence could be to discourage this </w:t>
      </w:r>
      <w:r w:rsidR="00B06D03">
        <w:rPr>
          <w:rFonts w:ascii="Times New Roman" w:hAnsi="Times New Roman" w:cs="Times New Roman"/>
          <w:sz w:val="20"/>
          <w:szCs w:val="20"/>
          <w:lang w:val="en-US"/>
        </w:rPr>
        <w:tab/>
      </w:r>
      <w:r w:rsidR="00B06D03">
        <w:rPr>
          <w:rFonts w:ascii="Times New Roman" w:hAnsi="Times New Roman" w:cs="Times New Roman"/>
          <w:sz w:val="20"/>
          <w:szCs w:val="20"/>
          <w:lang w:val="en-US"/>
        </w:rPr>
        <w:tab/>
      </w:r>
      <w:r w:rsidR="0097167D">
        <w:rPr>
          <w:rFonts w:ascii="Times New Roman" w:hAnsi="Times New Roman" w:cs="Times New Roman"/>
          <w:sz w:val="20"/>
          <w:szCs w:val="20"/>
          <w:lang w:val="en-US"/>
        </w:rPr>
        <w:t xml:space="preserve">type </w:t>
      </w:r>
      <w:proofErr w:type="gramStart"/>
      <w:r w:rsidR="0097167D">
        <w:rPr>
          <w:rFonts w:ascii="Times New Roman" w:hAnsi="Times New Roman" w:cs="Times New Roman"/>
          <w:sz w:val="20"/>
          <w:szCs w:val="20"/>
          <w:lang w:val="en-US"/>
        </w:rPr>
        <w:t>of  mobility</w:t>
      </w:r>
      <w:proofErr w:type="gramEnd"/>
      <w:r w:rsidR="0097167D">
        <w:rPr>
          <w:rFonts w:ascii="Times New Roman" w:hAnsi="Times New Roman" w:cs="Times New Roman"/>
          <w:sz w:val="20"/>
          <w:szCs w:val="20"/>
          <w:lang w:val="en-US"/>
        </w:rPr>
        <w:t xml:space="preserve"> in favor  of cars or, still much more questionable vehicles like skateboards </w:t>
      </w:r>
      <w:r w:rsidR="00B06D03">
        <w:rPr>
          <w:rFonts w:ascii="Times New Roman" w:hAnsi="Times New Roman" w:cs="Times New Roman"/>
          <w:sz w:val="20"/>
          <w:szCs w:val="20"/>
          <w:lang w:val="en-US"/>
        </w:rPr>
        <w:tab/>
      </w:r>
      <w:r w:rsidR="00B06D03">
        <w:rPr>
          <w:rFonts w:ascii="Times New Roman" w:hAnsi="Times New Roman" w:cs="Times New Roman"/>
          <w:sz w:val="20"/>
          <w:szCs w:val="20"/>
          <w:lang w:val="en-US"/>
        </w:rPr>
        <w:tab/>
      </w:r>
      <w:r w:rsidR="0097167D">
        <w:rPr>
          <w:rFonts w:ascii="Times New Roman" w:hAnsi="Times New Roman" w:cs="Times New Roman"/>
          <w:sz w:val="20"/>
          <w:szCs w:val="20"/>
          <w:lang w:val="en-US"/>
        </w:rPr>
        <w:t xml:space="preserve">and </w:t>
      </w:r>
      <w:r w:rsidR="00B06D03">
        <w:rPr>
          <w:rFonts w:ascii="Times New Roman" w:hAnsi="Times New Roman" w:cs="Times New Roman"/>
          <w:sz w:val="20"/>
          <w:szCs w:val="20"/>
          <w:lang w:val="en-US"/>
        </w:rPr>
        <w:t xml:space="preserve">mini-scooters, a traffic in towns which is still not sufficiently regulated </w:t>
      </w:r>
      <w:r w:rsidR="00046A19">
        <w:rPr>
          <w:rFonts w:ascii="Times New Roman" w:hAnsi="Times New Roman" w:cs="Times New Roman"/>
          <w:sz w:val="20"/>
          <w:szCs w:val="20"/>
          <w:lang w:val="en-US"/>
        </w:rPr>
        <w:t>and suffer</w:t>
      </w:r>
      <w:r w:rsidR="00B06D03">
        <w:rPr>
          <w:rFonts w:ascii="Times New Roman" w:hAnsi="Times New Roman" w:cs="Times New Roman"/>
          <w:sz w:val="20"/>
          <w:szCs w:val="20"/>
          <w:lang w:val="en-US"/>
        </w:rPr>
        <w:t xml:space="preserve">s a lack </w:t>
      </w:r>
      <w:r w:rsidR="00B06D03">
        <w:rPr>
          <w:rFonts w:ascii="Times New Roman" w:hAnsi="Times New Roman" w:cs="Times New Roman"/>
          <w:sz w:val="20"/>
          <w:szCs w:val="20"/>
          <w:lang w:val="en-US"/>
        </w:rPr>
        <w:tab/>
      </w:r>
      <w:r w:rsidR="00B06D03">
        <w:rPr>
          <w:rFonts w:ascii="Times New Roman" w:hAnsi="Times New Roman" w:cs="Times New Roman"/>
          <w:sz w:val="20"/>
          <w:szCs w:val="20"/>
          <w:lang w:val="en-US"/>
        </w:rPr>
        <w:tab/>
        <w:t xml:space="preserve">of </w:t>
      </w:r>
      <w:proofErr w:type="spellStart"/>
      <w:r w:rsidR="00B06D03" w:rsidRPr="00B06D03">
        <w:rPr>
          <w:rFonts w:ascii="Times New Roman" w:hAnsi="Times New Roman" w:cs="Times New Roman"/>
          <w:i/>
          <w:sz w:val="20"/>
          <w:szCs w:val="20"/>
          <w:lang w:val="en-US"/>
        </w:rPr>
        <w:t>adhoc</w:t>
      </w:r>
      <w:proofErr w:type="spellEnd"/>
      <w:r w:rsidR="00B06D03">
        <w:rPr>
          <w:rFonts w:ascii="Times New Roman" w:hAnsi="Times New Roman" w:cs="Times New Roman"/>
          <w:sz w:val="20"/>
          <w:szCs w:val="20"/>
          <w:lang w:val="en-US"/>
        </w:rPr>
        <w:t xml:space="preserve"> infrastructure.  </w:t>
      </w:r>
      <w:r w:rsidR="0097167D">
        <w:rPr>
          <w:rFonts w:ascii="Times New Roman" w:hAnsi="Times New Roman" w:cs="Times New Roman"/>
          <w:lang w:val="en-US"/>
        </w:rPr>
        <w:tab/>
      </w:r>
      <w:r w:rsidR="0097167D">
        <w:rPr>
          <w:rFonts w:ascii="Times New Roman" w:hAnsi="Times New Roman" w:cs="Times New Roman"/>
          <w:lang w:val="en-US"/>
        </w:rPr>
        <w:tab/>
      </w:r>
      <w:r w:rsidR="0097167D">
        <w:rPr>
          <w:rFonts w:ascii="Times New Roman" w:hAnsi="Times New Roman" w:cs="Times New Roman"/>
          <w:lang w:val="en-US"/>
        </w:rPr>
        <w:tab/>
        <w:t xml:space="preserve"> </w:t>
      </w:r>
      <w:r w:rsidR="008839EC" w:rsidRPr="00C12020">
        <w:rPr>
          <w:rFonts w:ascii="Times New Roman" w:hAnsi="Times New Roman" w:cs="Times New Roman"/>
          <w:lang w:val="en-US"/>
        </w:rPr>
        <w:br/>
      </w:r>
    </w:p>
    <w:p w:rsidR="00B925CC" w:rsidRDefault="003020AD" w:rsidP="00323A11">
      <w:pPr>
        <w:pStyle w:val="Paragraphedeliste"/>
        <w:numPr>
          <w:ilvl w:val="0"/>
          <w:numId w:val="25"/>
        </w:numPr>
        <w:rPr>
          <w:rFonts w:ascii="Times New Roman" w:hAnsi="Times New Roman" w:cs="Times New Roman"/>
          <w:b/>
          <w:lang w:val="en-US"/>
        </w:rPr>
      </w:pPr>
      <w:r w:rsidRPr="00E417A5">
        <w:rPr>
          <w:rFonts w:ascii="Times New Roman" w:hAnsi="Times New Roman" w:cs="Times New Roman"/>
          <w:b/>
          <w:u w:val="single"/>
          <w:lang w:val="en-US"/>
        </w:rPr>
        <w:t>History speaks by itself</w:t>
      </w:r>
    </w:p>
    <w:p w:rsidR="003020AD" w:rsidRPr="009860AE" w:rsidRDefault="003020AD" w:rsidP="003020AD">
      <w:pPr>
        <w:pStyle w:val="Paragraphedeliste"/>
        <w:ind w:left="360"/>
        <w:rPr>
          <w:rFonts w:ascii="Times New Roman" w:hAnsi="Times New Roman" w:cs="Times New Roman"/>
          <w:b/>
          <w:sz w:val="8"/>
          <w:lang w:val="en-US"/>
        </w:rPr>
      </w:pPr>
    </w:p>
    <w:p w:rsidR="003020AD" w:rsidRPr="00101B85" w:rsidRDefault="005F090F" w:rsidP="003020AD">
      <w:pPr>
        <w:pStyle w:val="Paragraphedeliste"/>
        <w:ind w:left="360"/>
        <w:rPr>
          <w:rFonts w:ascii="Times New Roman" w:hAnsi="Times New Roman" w:cs="Times New Roman"/>
          <w:sz w:val="20"/>
          <w:lang w:val="en-US"/>
        </w:rPr>
      </w:pPr>
      <w:r>
        <w:rPr>
          <w:rFonts w:ascii="Times New Roman" w:hAnsi="Times New Roman" w:cs="Times New Roman"/>
          <w:b/>
          <w:sz w:val="20"/>
          <w:lang w:val="en-US"/>
        </w:rPr>
        <w:t>1.</w:t>
      </w:r>
      <w:r>
        <w:rPr>
          <w:rFonts w:ascii="Times New Roman" w:hAnsi="Times New Roman" w:cs="Times New Roman"/>
          <w:b/>
          <w:sz w:val="20"/>
          <w:lang w:val="en-US"/>
        </w:rPr>
        <w:tab/>
        <w:t>About the law</w:t>
      </w:r>
      <w:r>
        <w:rPr>
          <w:rFonts w:ascii="Times New Roman" w:hAnsi="Times New Roman" w:cs="Times New Roman"/>
          <w:b/>
          <w:sz w:val="20"/>
          <w:lang w:val="en-US"/>
        </w:rPr>
        <w:br/>
      </w:r>
      <w:r>
        <w:rPr>
          <w:rFonts w:ascii="Times New Roman" w:hAnsi="Times New Roman" w:cs="Times New Roman"/>
          <w:b/>
          <w:sz w:val="20"/>
          <w:lang w:val="en-US"/>
        </w:rPr>
        <w:br/>
      </w:r>
      <w:proofErr w:type="gramStart"/>
      <w:r w:rsidRPr="00101B85">
        <w:rPr>
          <w:rFonts w:ascii="Times New Roman" w:hAnsi="Times New Roman" w:cs="Times New Roman"/>
          <w:sz w:val="20"/>
          <w:lang w:val="en-US"/>
        </w:rPr>
        <w:t>W</w:t>
      </w:r>
      <w:r w:rsidR="003020AD" w:rsidRPr="00101B85">
        <w:rPr>
          <w:rFonts w:ascii="Times New Roman" w:hAnsi="Times New Roman" w:cs="Times New Roman"/>
          <w:sz w:val="20"/>
          <w:lang w:val="en-US"/>
        </w:rPr>
        <w:t>here</w:t>
      </w:r>
      <w:proofErr w:type="gramEnd"/>
      <w:r w:rsidR="003020AD" w:rsidRPr="00101B85">
        <w:rPr>
          <w:rFonts w:ascii="Times New Roman" w:hAnsi="Times New Roman" w:cs="Times New Roman"/>
          <w:sz w:val="20"/>
          <w:lang w:val="en-US"/>
        </w:rPr>
        <w:t xml:space="preserve"> do the magic weight</w:t>
      </w:r>
      <w:r w:rsidR="002C11FB" w:rsidRPr="00101B85">
        <w:rPr>
          <w:rFonts w:ascii="Times New Roman" w:hAnsi="Times New Roman" w:cs="Times New Roman"/>
          <w:sz w:val="20"/>
          <w:lang w:val="en-US"/>
        </w:rPr>
        <w:t xml:space="preserve"> mentions</w:t>
      </w:r>
      <w:r w:rsidR="003020AD" w:rsidRPr="00101B85">
        <w:rPr>
          <w:rFonts w:ascii="Times New Roman" w:hAnsi="Times New Roman" w:cs="Times New Roman"/>
          <w:sz w:val="20"/>
          <w:lang w:val="en-US"/>
        </w:rPr>
        <w:t xml:space="preserve"> like 3500kg, 750kg and 4250kg come from?</w:t>
      </w:r>
    </w:p>
    <w:p w:rsidR="002C11FB" w:rsidRDefault="002C11FB" w:rsidP="003020AD">
      <w:pPr>
        <w:pStyle w:val="Paragraphedeliste"/>
        <w:ind w:left="360"/>
        <w:rPr>
          <w:rFonts w:ascii="Times New Roman" w:hAnsi="Times New Roman" w:cs="Times New Roman"/>
          <w:sz w:val="20"/>
          <w:lang w:val="en-US"/>
        </w:rPr>
      </w:pPr>
    </w:p>
    <w:p w:rsidR="00631001" w:rsidRDefault="00101B85" w:rsidP="003020AD">
      <w:pPr>
        <w:pStyle w:val="Paragraphedeliste"/>
        <w:ind w:left="360"/>
        <w:rPr>
          <w:rFonts w:ascii="Times New Roman" w:hAnsi="Times New Roman" w:cs="Times New Roman"/>
          <w:sz w:val="20"/>
          <w:lang w:val="en-US"/>
        </w:rPr>
      </w:pPr>
      <w:r>
        <w:rPr>
          <w:rFonts w:ascii="Times New Roman" w:hAnsi="Times New Roman" w:cs="Times New Roman"/>
          <w:sz w:val="20"/>
          <w:lang w:val="en-US"/>
        </w:rPr>
        <w:t xml:space="preserve">They are all required by the very first EEC Directive on Drive </w:t>
      </w:r>
      <w:proofErr w:type="spellStart"/>
      <w:r>
        <w:rPr>
          <w:rFonts w:ascii="Times New Roman" w:hAnsi="Times New Roman" w:cs="Times New Roman"/>
          <w:sz w:val="20"/>
          <w:lang w:val="en-US"/>
        </w:rPr>
        <w:t>Licence</w:t>
      </w:r>
      <w:proofErr w:type="spellEnd"/>
      <w:r>
        <w:rPr>
          <w:rFonts w:ascii="Times New Roman" w:hAnsi="Times New Roman" w:cs="Times New Roman"/>
          <w:sz w:val="20"/>
          <w:lang w:val="en-US"/>
        </w:rPr>
        <w:t xml:space="preserve"> Reg</w:t>
      </w:r>
      <w:r w:rsidR="00631001">
        <w:rPr>
          <w:rFonts w:ascii="Times New Roman" w:hAnsi="Times New Roman" w:cs="Times New Roman"/>
          <w:sz w:val="20"/>
          <w:lang w:val="en-US"/>
        </w:rPr>
        <w:t>ulation.</w:t>
      </w:r>
    </w:p>
    <w:p w:rsidR="003020AD" w:rsidRPr="009860AE" w:rsidRDefault="003020AD" w:rsidP="003020AD">
      <w:pPr>
        <w:pStyle w:val="Paragraphedeliste"/>
        <w:ind w:left="360"/>
        <w:rPr>
          <w:rFonts w:ascii="Times New Roman" w:hAnsi="Times New Roman" w:cs="Times New Roman"/>
          <w:b/>
          <w:sz w:val="8"/>
          <w:lang w:val="en-US"/>
        </w:rPr>
      </w:pPr>
    </w:p>
    <w:p w:rsidR="003020AD" w:rsidRPr="00EF283C" w:rsidRDefault="00B34242" w:rsidP="003020AD">
      <w:pPr>
        <w:pStyle w:val="Paragraphedeliste"/>
        <w:ind w:left="360"/>
        <w:rPr>
          <w:sz w:val="18"/>
          <w:lang w:val="en-US"/>
        </w:rPr>
      </w:pPr>
      <w:hyperlink r:id="rId44" w:history="1">
        <w:r w:rsidR="003020AD" w:rsidRPr="00EF283C">
          <w:rPr>
            <w:rStyle w:val="Lienhypertexte"/>
            <w:sz w:val="18"/>
            <w:lang w:val="en-US"/>
          </w:rPr>
          <w:t xml:space="preserve">FIRST COUNCIL DIRECTIVE of 4 December 1980 on the introduction of a Community driving </w:t>
        </w:r>
        <w:proofErr w:type="spellStart"/>
        <w:r w:rsidR="003020AD" w:rsidRPr="00EF283C">
          <w:rPr>
            <w:rStyle w:val="Lienhypertexte"/>
            <w:sz w:val="18"/>
            <w:lang w:val="en-US"/>
          </w:rPr>
          <w:t>licence</w:t>
        </w:r>
        <w:proofErr w:type="spellEnd"/>
      </w:hyperlink>
    </w:p>
    <w:p w:rsidR="002F5663" w:rsidRPr="002C11FB" w:rsidRDefault="002F5663" w:rsidP="002F5663">
      <w:pPr>
        <w:pStyle w:val="Paragraphedeliste"/>
        <w:ind w:left="360"/>
        <w:rPr>
          <w:rFonts w:ascii="Times New Roman" w:hAnsi="Times New Roman" w:cs="Times New Roman"/>
          <w:sz w:val="20"/>
          <w:lang w:val="en-US"/>
        </w:rPr>
      </w:pPr>
      <w:r>
        <w:rPr>
          <w:rFonts w:ascii="Times New Roman" w:hAnsi="Times New Roman" w:cs="Times New Roman"/>
          <w:sz w:val="20"/>
          <w:lang w:val="en-US"/>
        </w:rPr>
        <w:t>See Annex 7 on International Driving Permit.</w:t>
      </w:r>
    </w:p>
    <w:p w:rsidR="002F5663" w:rsidRPr="008A15C4" w:rsidRDefault="002F5663" w:rsidP="003020AD">
      <w:pPr>
        <w:pStyle w:val="Paragraphedeliste"/>
        <w:ind w:left="360"/>
        <w:rPr>
          <w:sz w:val="20"/>
          <w:lang w:val="en-US"/>
        </w:rPr>
      </w:pPr>
    </w:p>
    <w:p w:rsidR="003020AD" w:rsidRPr="00E101FF" w:rsidRDefault="002F5663" w:rsidP="003020AD">
      <w:pPr>
        <w:pStyle w:val="Paragraphedeliste"/>
        <w:ind w:left="360"/>
        <w:rPr>
          <w:rFonts w:ascii="Times New Roman" w:hAnsi="Times New Roman" w:cs="Times New Roman"/>
          <w:sz w:val="20"/>
        </w:rPr>
      </w:pPr>
      <w:proofErr w:type="spellStart"/>
      <w:r w:rsidRPr="00E101FF">
        <w:rPr>
          <w:rFonts w:ascii="Times New Roman" w:hAnsi="Times New Roman" w:cs="Times New Roman"/>
          <w:sz w:val="20"/>
        </w:rPr>
        <w:t>Which</w:t>
      </w:r>
      <w:proofErr w:type="spellEnd"/>
      <w:r w:rsidRPr="00E101FF">
        <w:rPr>
          <w:rFonts w:ascii="Times New Roman" w:hAnsi="Times New Roman" w:cs="Times New Roman"/>
          <w:sz w:val="20"/>
        </w:rPr>
        <w:t xml:space="preserve"> </w:t>
      </w:r>
      <w:proofErr w:type="spellStart"/>
      <w:r w:rsidR="009860AE" w:rsidRPr="00E101FF">
        <w:rPr>
          <w:rFonts w:ascii="Times New Roman" w:hAnsi="Times New Roman" w:cs="Times New Roman"/>
          <w:sz w:val="20"/>
        </w:rPr>
        <w:t>was</w:t>
      </w:r>
      <w:proofErr w:type="spellEnd"/>
      <w:r w:rsidR="009860AE" w:rsidRPr="00E101FF">
        <w:rPr>
          <w:rFonts w:ascii="Times New Roman" w:hAnsi="Times New Roman" w:cs="Times New Roman"/>
          <w:sz w:val="20"/>
        </w:rPr>
        <w:t xml:space="preserve"> </w:t>
      </w:r>
      <w:proofErr w:type="spellStart"/>
      <w:r w:rsidR="009860AE" w:rsidRPr="00E101FF">
        <w:rPr>
          <w:rFonts w:ascii="Times New Roman" w:hAnsi="Times New Roman" w:cs="Times New Roman"/>
          <w:sz w:val="20"/>
        </w:rPr>
        <w:t>inspired</w:t>
      </w:r>
      <w:proofErr w:type="spellEnd"/>
      <w:r w:rsidR="009860AE" w:rsidRPr="00E101FF">
        <w:rPr>
          <w:rFonts w:ascii="Times New Roman" w:hAnsi="Times New Roman" w:cs="Times New Roman"/>
          <w:sz w:val="20"/>
        </w:rPr>
        <w:t xml:space="preserve"> by </w:t>
      </w:r>
      <w:r w:rsidR="00E101FF">
        <w:rPr>
          <w:rFonts w:ascii="Times New Roman" w:hAnsi="Times New Roman" w:cs="Times New Roman"/>
          <w:sz w:val="20"/>
        </w:rPr>
        <w:t xml:space="preserve">the </w:t>
      </w:r>
    </w:p>
    <w:p w:rsidR="003020AD" w:rsidRPr="008A15C4" w:rsidRDefault="00B34242" w:rsidP="003020AD">
      <w:pPr>
        <w:pStyle w:val="Paragraphedeliste"/>
        <w:ind w:left="360"/>
        <w:rPr>
          <w:lang w:val="en-US"/>
        </w:rPr>
      </w:pPr>
      <w:hyperlink r:id="rId45" w:history="1">
        <w:r w:rsidR="003020AD" w:rsidRPr="00EF283C">
          <w:rPr>
            <w:rStyle w:val="Lienhypertexte"/>
            <w:sz w:val="20"/>
          </w:rPr>
          <w:t xml:space="preserve">Convention sur la circulation routière (avec annexes, et Acte final de la Conférence des Nations Unies sur la circulation routière). </w:t>
        </w:r>
        <w:proofErr w:type="spellStart"/>
        <w:r w:rsidR="003020AD" w:rsidRPr="008A15C4">
          <w:rPr>
            <w:rStyle w:val="Lienhypertexte"/>
            <w:sz w:val="20"/>
            <w:lang w:val="en-US"/>
          </w:rPr>
          <w:t>Conclue</w:t>
        </w:r>
        <w:proofErr w:type="spellEnd"/>
        <w:r w:rsidR="003020AD" w:rsidRPr="008A15C4">
          <w:rPr>
            <w:rStyle w:val="Lienhypertexte"/>
            <w:sz w:val="20"/>
            <w:lang w:val="en-US"/>
          </w:rPr>
          <w:t xml:space="preserve"> à Vienne le 8 </w:t>
        </w:r>
        <w:proofErr w:type="spellStart"/>
        <w:r w:rsidR="003020AD" w:rsidRPr="008A15C4">
          <w:rPr>
            <w:rStyle w:val="Lienhypertexte"/>
            <w:sz w:val="20"/>
            <w:lang w:val="en-US"/>
          </w:rPr>
          <w:t>novembre</w:t>
        </w:r>
        <w:proofErr w:type="spellEnd"/>
        <w:r w:rsidR="003020AD" w:rsidRPr="008A15C4">
          <w:rPr>
            <w:rStyle w:val="Lienhypertexte"/>
            <w:sz w:val="20"/>
            <w:lang w:val="en-US"/>
          </w:rPr>
          <w:t xml:space="preserve"> 1968</w:t>
        </w:r>
      </w:hyperlink>
    </w:p>
    <w:p w:rsidR="002F5663" w:rsidRPr="008A15C4" w:rsidRDefault="002F5663" w:rsidP="003020AD">
      <w:pPr>
        <w:pStyle w:val="Paragraphedeliste"/>
        <w:ind w:left="360"/>
        <w:rPr>
          <w:sz w:val="18"/>
          <w:lang w:val="en-US"/>
        </w:rPr>
      </w:pPr>
    </w:p>
    <w:p w:rsidR="002F5663" w:rsidRPr="008A15C4" w:rsidRDefault="002F5663" w:rsidP="003020AD">
      <w:pPr>
        <w:pStyle w:val="Paragraphedeliste"/>
        <w:ind w:left="360"/>
        <w:rPr>
          <w:sz w:val="18"/>
          <w:lang w:val="en-US"/>
        </w:rPr>
      </w:pPr>
    </w:p>
    <w:p w:rsidR="003020AD" w:rsidRDefault="002F5663" w:rsidP="003020AD">
      <w:pPr>
        <w:pStyle w:val="Paragraphedeliste"/>
        <w:ind w:left="360"/>
        <w:rPr>
          <w:sz w:val="18"/>
          <w:lang w:val="en-US"/>
        </w:rPr>
      </w:pPr>
      <w:r w:rsidRPr="00E101FF">
        <w:rPr>
          <w:sz w:val="20"/>
          <w:lang w:val="en-US"/>
        </w:rPr>
        <w:lastRenderedPageBreak/>
        <w:t>The Convention of 1968</w:t>
      </w:r>
      <w:r w:rsidR="009860AE" w:rsidRPr="00E101FF">
        <w:rPr>
          <w:sz w:val="20"/>
          <w:lang w:val="en-US"/>
        </w:rPr>
        <w:t xml:space="preserve"> was</w:t>
      </w:r>
      <w:r w:rsidRPr="00E101FF">
        <w:rPr>
          <w:sz w:val="20"/>
          <w:lang w:val="en-US"/>
        </w:rPr>
        <w:t xml:space="preserve"> itself </w:t>
      </w:r>
      <w:r w:rsidR="009860AE" w:rsidRPr="00E101FF">
        <w:rPr>
          <w:sz w:val="20"/>
          <w:lang w:val="en-US"/>
        </w:rPr>
        <w:t>inspired by </w:t>
      </w:r>
      <w:r w:rsidR="00E101FF">
        <w:rPr>
          <w:sz w:val="18"/>
          <w:lang w:val="en-US"/>
        </w:rPr>
        <w:t>the</w:t>
      </w:r>
    </w:p>
    <w:p w:rsidR="009679E9" w:rsidRPr="00EF283C" w:rsidRDefault="009679E9" w:rsidP="009679E9">
      <w:pPr>
        <w:pStyle w:val="Paragraphedeliste"/>
        <w:ind w:left="360"/>
        <w:rPr>
          <w:sz w:val="18"/>
        </w:rPr>
      </w:pPr>
      <w:r w:rsidRPr="002F5663">
        <w:rPr>
          <w:sz w:val="20"/>
          <w:szCs w:val="20"/>
        </w:rPr>
        <w:t>CONFERENCE DES NATIONS UNIES SUR LES TRANSPORTS ROUTIERS ET LES TRANSPORTS AUTOMOBILES Genève, 23 août — 19 septembre 1949</w:t>
      </w:r>
      <w:r w:rsidR="00EF283C">
        <w:rPr>
          <w:sz w:val="18"/>
        </w:rPr>
        <w:t xml:space="preserve"> </w:t>
      </w:r>
      <w:hyperlink r:id="rId46" w:history="1">
        <w:r w:rsidRPr="00904E56">
          <w:rPr>
            <w:rStyle w:val="Lienhypertexte"/>
          </w:rPr>
          <w:t>Convention sur la Sécurité routière – Genève, 1949</w:t>
        </w:r>
      </w:hyperlink>
    </w:p>
    <w:p w:rsidR="002F5663" w:rsidRPr="009679E9" w:rsidRDefault="002F5663" w:rsidP="003020AD">
      <w:pPr>
        <w:pStyle w:val="Paragraphedeliste"/>
        <w:ind w:left="360"/>
        <w:rPr>
          <w:sz w:val="18"/>
        </w:rPr>
      </w:pPr>
    </w:p>
    <w:p w:rsidR="00904E56" w:rsidRPr="00191A84" w:rsidRDefault="009860AE" w:rsidP="003020AD">
      <w:pPr>
        <w:pStyle w:val="Paragraphedeliste"/>
        <w:ind w:left="360"/>
        <w:rPr>
          <w:sz w:val="18"/>
          <w:lang w:val="en-US"/>
        </w:rPr>
      </w:pPr>
      <w:proofErr w:type="gramStart"/>
      <w:r w:rsidRPr="00191A84">
        <w:rPr>
          <w:sz w:val="18"/>
          <w:lang w:val="en-US"/>
        </w:rPr>
        <w:t>which</w:t>
      </w:r>
      <w:proofErr w:type="gramEnd"/>
      <w:r w:rsidRPr="00191A84">
        <w:rPr>
          <w:sz w:val="18"/>
          <w:lang w:val="en-US"/>
        </w:rPr>
        <w:t xml:space="preserve"> was </w:t>
      </w:r>
      <w:r w:rsidR="00EF283C">
        <w:rPr>
          <w:sz w:val="18"/>
          <w:lang w:val="en-US"/>
        </w:rPr>
        <w:t>in turn inspired by the</w:t>
      </w:r>
    </w:p>
    <w:p w:rsidR="003020AD" w:rsidRPr="00EF283C" w:rsidRDefault="00B34242" w:rsidP="003020AD">
      <w:pPr>
        <w:pStyle w:val="Paragraphedeliste"/>
        <w:ind w:left="360"/>
        <w:rPr>
          <w:rStyle w:val="Lienhypertexte"/>
          <w:sz w:val="20"/>
        </w:rPr>
      </w:pPr>
      <w:r w:rsidRPr="00EF283C">
        <w:rPr>
          <w:sz w:val="20"/>
        </w:rPr>
        <w:fldChar w:fldCharType="begin"/>
      </w:r>
      <w:r w:rsidR="00EF283C">
        <w:rPr>
          <w:sz w:val="20"/>
        </w:rPr>
        <w:instrText>HYPERLINK "https://biblio-archive.unog.ch/Dateien/CouncilMSD/C-322-M-217-1937-VIII_FR.pdf"</w:instrText>
      </w:r>
      <w:r w:rsidRPr="00EF283C">
        <w:rPr>
          <w:sz w:val="20"/>
        </w:rPr>
        <w:fldChar w:fldCharType="separate"/>
      </w:r>
      <w:r w:rsidR="003020AD" w:rsidRPr="00EF283C">
        <w:rPr>
          <w:rStyle w:val="Lienhypertexte"/>
          <w:sz w:val="20"/>
        </w:rPr>
        <w:t>Société des Nations</w:t>
      </w:r>
    </w:p>
    <w:p w:rsidR="003020AD" w:rsidRDefault="003020AD" w:rsidP="003020AD">
      <w:pPr>
        <w:pStyle w:val="Paragraphedeliste"/>
        <w:ind w:left="360"/>
        <w:rPr>
          <w:sz w:val="20"/>
        </w:rPr>
      </w:pPr>
      <w:r w:rsidRPr="00EF283C">
        <w:rPr>
          <w:rStyle w:val="Lienhypertexte"/>
          <w:sz w:val="20"/>
        </w:rPr>
        <w:t>COMITÉ PERMANENT DE LA CIRCULATION ROUTIÈRE RAPPORT SUR LA ONZIÈME SESSION DU COMITÉ</w:t>
      </w:r>
      <w:r w:rsidR="00833DF4" w:rsidRPr="00EF283C">
        <w:rPr>
          <w:rStyle w:val="Lienhypertexte"/>
          <w:sz w:val="20"/>
        </w:rPr>
        <w:t xml:space="preserve"> </w:t>
      </w:r>
      <w:r w:rsidRPr="00EF283C">
        <w:rPr>
          <w:rStyle w:val="Lienhypertexte"/>
          <w:sz w:val="20"/>
        </w:rPr>
        <w:t>1 Tenue à Genève du 5 au 8 juillet 1937</w:t>
      </w:r>
      <w:r w:rsidR="00B34242" w:rsidRPr="00EF283C">
        <w:rPr>
          <w:sz w:val="20"/>
        </w:rPr>
        <w:fldChar w:fldCharType="end"/>
      </w:r>
    </w:p>
    <w:p w:rsidR="00EF283C" w:rsidRPr="00EF283C" w:rsidRDefault="00EF283C" w:rsidP="003020AD">
      <w:pPr>
        <w:pStyle w:val="Paragraphedeliste"/>
        <w:ind w:left="360"/>
        <w:rPr>
          <w:sz w:val="20"/>
        </w:rPr>
      </w:pPr>
      <w:proofErr w:type="gramStart"/>
      <w:r>
        <w:rPr>
          <w:sz w:val="20"/>
        </w:rPr>
        <w:t>and</w:t>
      </w:r>
      <w:proofErr w:type="gramEnd"/>
      <w:r>
        <w:rPr>
          <w:sz w:val="20"/>
        </w:rPr>
        <w:t xml:space="preserve"> the initial</w:t>
      </w:r>
    </w:p>
    <w:p w:rsidR="00904E56" w:rsidRPr="0028463F" w:rsidRDefault="00904E56" w:rsidP="003020AD">
      <w:pPr>
        <w:pStyle w:val="Paragraphedeliste"/>
        <w:ind w:left="360"/>
        <w:rPr>
          <w:sz w:val="2"/>
        </w:rPr>
      </w:pPr>
    </w:p>
    <w:p w:rsidR="00904E56" w:rsidRPr="0028463F" w:rsidRDefault="00904E56" w:rsidP="003020AD">
      <w:pPr>
        <w:pStyle w:val="Paragraphedeliste"/>
        <w:ind w:left="360"/>
        <w:rPr>
          <w:sz w:val="2"/>
        </w:rPr>
      </w:pPr>
    </w:p>
    <w:p w:rsidR="00904E56" w:rsidRPr="00EF283C" w:rsidRDefault="00B34242" w:rsidP="00F94DAE">
      <w:pPr>
        <w:pStyle w:val="Paragraphedeliste"/>
        <w:ind w:left="360"/>
        <w:rPr>
          <w:rFonts w:ascii="Helvetica" w:hAnsi="Helvetica"/>
          <w:color w:val="454545"/>
          <w:sz w:val="16"/>
          <w:szCs w:val="26"/>
        </w:rPr>
      </w:pPr>
      <w:hyperlink r:id="rId47" w:history="1">
        <w:r w:rsidR="00F94DAE">
          <w:rPr>
            <w:rStyle w:val="Lienhypertexte"/>
          </w:rPr>
          <w:t>Convention internationale relative à la circulation automobile</w:t>
        </w:r>
      </w:hyperlink>
      <w:r w:rsidR="00904E56">
        <w:t xml:space="preserve"> </w:t>
      </w:r>
      <w:r w:rsidR="00F94DAE">
        <w:tab/>
      </w:r>
      <w:r w:rsidR="00EF283C" w:rsidRPr="00EF283C">
        <w:rPr>
          <w:rFonts w:ascii="Times New Roman" w:hAnsi="Times New Roman" w:cs="Times New Roman"/>
          <w:sz w:val="20"/>
          <w:szCs w:val="20"/>
        </w:rPr>
        <w:t>c</w:t>
      </w:r>
      <w:r w:rsidR="00904E56" w:rsidRPr="00EF283C">
        <w:rPr>
          <w:rFonts w:ascii="Times New Roman" w:hAnsi="Times New Roman" w:cs="Times New Roman"/>
          <w:color w:val="454545"/>
          <w:sz w:val="20"/>
          <w:szCs w:val="20"/>
        </w:rPr>
        <w:t>onclue à Paris le 24 avril 1926</w:t>
      </w:r>
      <w:r w:rsidR="00EF283C" w:rsidRPr="00EF283C">
        <w:rPr>
          <w:rFonts w:ascii="Times New Roman" w:hAnsi="Times New Roman" w:cs="Times New Roman"/>
          <w:color w:val="454545"/>
          <w:sz w:val="20"/>
          <w:szCs w:val="20"/>
        </w:rPr>
        <w:t>.</w:t>
      </w:r>
    </w:p>
    <w:p w:rsidR="00EF283C" w:rsidRPr="00EF283C" w:rsidRDefault="00EF283C" w:rsidP="00F94DAE">
      <w:pPr>
        <w:pStyle w:val="Paragraphedeliste"/>
        <w:ind w:left="360"/>
        <w:rPr>
          <w:rFonts w:ascii="Helvetica" w:hAnsi="Helvetica"/>
          <w:color w:val="454545"/>
          <w:sz w:val="16"/>
          <w:szCs w:val="26"/>
        </w:rPr>
      </w:pPr>
    </w:p>
    <w:p w:rsidR="000806E5" w:rsidRPr="00F12485" w:rsidRDefault="00EF283C" w:rsidP="00F94DAE">
      <w:pPr>
        <w:pStyle w:val="Paragraphedeliste"/>
        <w:ind w:left="360"/>
        <w:rPr>
          <w:rFonts w:ascii="Times New Roman" w:hAnsi="Times New Roman" w:cs="Times New Roman"/>
          <w:color w:val="454545"/>
          <w:sz w:val="20"/>
          <w:szCs w:val="26"/>
          <w:lang w:val="en-US"/>
        </w:rPr>
      </w:pPr>
      <w:r w:rsidRPr="00F12485">
        <w:rPr>
          <w:rFonts w:ascii="Times New Roman" w:hAnsi="Times New Roman" w:cs="Times New Roman"/>
          <w:color w:val="454545"/>
          <w:sz w:val="20"/>
          <w:szCs w:val="26"/>
          <w:lang w:val="en-US"/>
        </w:rPr>
        <w:t xml:space="preserve">The main argument for restricted GVWR at </w:t>
      </w:r>
      <w:r w:rsidR="000806E5" w:rsidRPr="00F12485">
        <w:rPr>
          <w:rFonts w:ascii="Times New Roman" w:hAnsi="Times New Roman" w:cs="Times New Roman"/>
          <w:color w:val="454545"/>
          <w:sz w:val="20"/>
          <w:szCs w:val="26"/>
          <w:lang w:val="en-US"/>
        </w:rPr>
        <w:t xml:space="preserve">3.5T comes </w:t>
      </w:r>
      <w:r w:rsidR="000806E5" w:rsidRPr="00F12485">
        <w:rPr>
          <w:rFonts w:ascii="Times New Roman" w:hAnsi="Times New Roman" w:cs="Times New Roman"/>
          <w:b/>
          <w:color w:val="454545"/>
          <w:sz w:val="20"/>
          <w:szCs w:val="26"/>
          <w:lang w:val="en-US"/>
        </w:rPr>
        <w:t>from brake constraints</w:t>
      </w:r>
      <w:r w:rsidR="000806E5" w:rsidRPr="00F12485">
        <w:rPr>
          <w:rFonts w:ascii="Times New Roman" w:hAnsi="Times New Roman" w:cs="Times New Roman"/>
          <w:color w:val="454545"/>
          <w:sz w:val="20"/>
          <w:szCs w:val="26"/>
          <w:lang w:val="en-US"/>
        </w:rPr>
        <w:t>.</w:t>
      </w:r>
    </w:p>
    <w:p w:rsidR="00EF283C" w:rsidRPr="00FF7CD4" w:rsidRDefault="00EF283C" w:rsidP="00F94DAE">
      <w:pPr>
        <w:pStyle w:val="Paragraphedeliste"/>
        <w:ind w:left="360"/>
        <w:rPr>
          <w:rFonts w:ascii="Times New Roman" w:hAnsi="Times New Roman" w:cs="Times New Roman"/>
          <w:color w:val="454545"/>
          <w:sz w:val="8"/>
          <w:szCs w:val="26"/>
          <w:lang w:val="en-US"/>
        </w:rPr>
      </w:pPr>
    </w:p>
    <w:p w:rsidR="00EF283C" w:rsidRPr="00F12485" w:rsidRDefault="00AD6FC4" w:rsidP="00F94DAE">
      <w:pPr>
        <w:pStyle w:val="Paragraphedeliste"/>
        <w:ind w:left="360"/>
        <w:rPr>
          <w:rFonts w:ascii="Times New Roman" w:hAnsi="Times New Roman" w:cs="Times New Roman"/>
          <w:b/>
          <w:color w:val="454545"/>
          <w:sz w:val="20"/>
          <w:szCs w:val="26"/>
          <w:lang w:val="en-US"/>
        </w:rPr>
      </w:pPr>
      <w:r w:rsidRPr="00F12485">
        <w:rPr>
          <w:rFonts w:ascii="Times New Roman" w:hAnsi="Times New Roman" w:cs="Times New Roman"/>
          <w:b/>
          <w:color w:val="454545"/>
          <w:sz w:val="20"/>
          <w:szCs w:val="26"/>
          <w:lang w:val="en-US"/>
        </w:rPr>
        <w:t>However</w:t>
      </w:r>
      <w:r w:rsidR="00FF7CD4">
        <w:rPr>
          <w:rFonts w:ascii="Times New Roman" w:hAnsi="Times New Roman" w:cs="Times New Roman"/>
          <w:b/>
          <w:color w:val="454545"/>
          <w:sz w:val="20"/>
          <w:szCs w:val="26"/>
          <w:lang w:val="en-US"/>
        </w:rPr>
        <w:t>, this argument must be weighted in</w:t>
      </w:r>
      <w:r w:rsidRPr="00F12485">
        <w:rPr>
          <w:rFonts w:ascii="Times New Roman" w:hAnsi="Times New Roman" w:cs="Times New Roman"/>
          <w:b/>
          <w:color w:val="454545"/>
          <w:sz w:val="20"/>
          <w:szCs w:val="26"/>
          <w:lang w:val="en-US"/>
        </w:rPr>
        <w:t xml:space="preserve"> light of the current state of brake technologies.</w:t>
      </w:r>
    </w:p>
    <w:p w:rsidR="00AD6FC4" w:rsidRPr="00FF7CD4" w:rsidRDefault="00AD6FC4" w:rsidP="00F94DAE">
      <w:pPr>
        <w:pStyle w:val="Paragraphedeliste"/>
        <w:ind w:left="360"/>
        <w:rPr>
          <w:rFonts w:ascii="Times New Roman" w:hAnsi="Times New Roman" w:cs="Times New Roman"/>
          <w:b/>
          <w:color w:val="454545"/>
          <w:sz w:val="2"/>
          <w:szCs w:val="26"/>
          <w:lang w:val="en-US"/>
        </w:rPr>
      </w:pPr>
    </w:p>
    <w:p w:rsidR="00AD6FC4" w:rsidRPr="00F12485" w:rsidRDefault="008931D5" w:rsidP="00F94DAE">
      <w:pPr>
        <w:pStyle w:val="Paragraphedeliste"/>
        <w:ind w:left="360"/>
        <w:rPr>
          <w:rFonts w:ascii="Times New Roman" w:hAnsi="Times New Roman" w:cs="Times New Roman"/>
          <w:b/>
          <w:color w:val="454545"/>
          <w:sz w:val="20"/>
          <w:szCs w:val="26"/>
          <w:lang w:val="en-US"/>
        </w:rPr>
      </w:pPr>
      <w:r>
        <w:rPr>
          <w:rFonts w:ascii="Times New Roman" w:hAnsi="Times New Roman" w:cs="Times New Roman"/>
          <w:b/>
          <w:color w:val="454545"/>
          <w:sz w:val="20"/>
          <w:szCs w:val="26"/>
          <w:lang w:val="en-US"/>
        </w:rPr>
        <w:t xml:space="preserve">There </w:t>
      </w:r>
      <w:r w:rsidR="00FF7CD4">
        <w:rPr>
          <w:rFonts w:ascii="Times New Roman" w:hAnsi="Times New Roman" w:cs="Times New Roman"/>
          <w:b/>
          <w:color w:val="454545"/>
          <w:sz w:val="20"/>
          <w:szCs w:val="26"/>
          <w:lang w:val="en-US"/>
        </w:rPr>
        <w:t>should be</w:t>
      </w:r>
      <w:r w:rsidR="00AD6FC4" w:rsidRPr="00F12485">
        <w:rPr>
          <w:rFonts w:ascii="Times New Roman" w:hAnsi="Times New Roman" w:cs="Times New Roman"/>
          <w:b/>
          <w:color w:val="454545"/>
          <w:sz w:val="20"/>
          <w:szCs w:val="26"/>
          <w:lang w:val="en-US"/>
        </w:rPr>
        <w:t xml:space="preserve"> no doubt that brakes are far much better and r</w:t>
      </w:r>
      <w:r>
        <w:rPr>
          <w:rFonts w:ascii="Times New Roman" w:hAnsi="Times New Roman" w:cs="Times New Roman"/>
          <w:b/>
          <w:color w:val="454545"/>
          <w:sz w:val="20"/>
          <w:szCs w:val="26"/>
          <w:lang w:val="en-US"/>
        </w:rPr>
        <w:t>eliable today than hundred years</w:t>
      </w:r>
      <w:r w:rsidR="00AD6FC4" w:rsidRPr="00F12485">
        <w:rPr>
          <w:rFonts w:ascii="Times New Roman" w:hAnsi="Times New Roman" w:cs="Times New Roman"/>
          <w:b/>
          <w:color w:val="454545"/>
          <w:sz w:val="20"/>
          <w:szCs w:val="26"/>
          <w:lang w:val="en-US"/>
        </w:rPr>
        <w:t xml:space="preserve"> ago.</w:t>
      </w:r>
    </w:p>
    <w:p w:rsidR="004F5C66" w:rsidRPr="00E417A5" w:rsidRDefault="004F5C66" w:rsidP="0028463F">
      <w:pPr>
        <w:pStyle w:val="Paragraphedeliste"/>
        <w:spacing w:after="120" w:line="240" w:lineRule="auto"/>
        <w:ind w:left="357"/>
        <w:jc w:val="center"/>
        <w:rPr>
          <w:rFonts w:ascii="Times New Roman" w:hAnsi="Times New Roman" w:cs="Times New Roman"/>
          <w:b/>
          <w:sz w:val="18"/>
          <w:lang w:val="en-US"/>
        </w:rPr>
      </w:pPr>
    </w:p>
    <w:p w:rsidR="00E417A5" w:rsidRDefault="00E417A5" w:rsidP="00E417A5">
      <w:pPr>
        <w:pStyle w:val="Paragraphedeliste"/>
        <w:spacing w:after="120" w:line="240" w:lineRule="auto"/>
        <w:ind w:left="357"/>
        <w:rPr>
          <w:rFonts w:ascii="Times New Roman" w:hAnsi="Times New Roman" w:cs="Times New Roman"/>
          <w:b/>
          <w:sz w:val="18"/>
          <w:lang w:val="en-US"/>
        </w:rPr>
      </w:pPr>
      <w:r w:rsidRPr="00E417A5">
        <w:rPr>
          <w:rFonts w:ascii="Times New Roman" w:hAnsi="Times New Roman" w:cs="Times New Roman"/>
          <w:b/>
          <w:sz w:val="18"/>
          <w:lang w:val="en-US"/>
        </w:rPr>
        <w:t>2.</w:t>
      </w:r>
      <w:r>
        <w:rPr>
          <w:rFonts w:ascii="Times New Roman" w:hAnsi="Times New Roman" w:cs="Times New Roman"/>
          <w:b/>
          <w:sz w:val="18"/>
          <w:lang w:val="en-US"/>
        </w:rPr>
        <w:tab/>
        <w:t>A historical perspective</w:t>
      </w:r>
      <w:r w:rsidR="007737F8">
        <w:rPr>
          <w:rFonts w:ascii="Times New Roman" w:hAnsi="Times New Roman" w:cs="Times New Roman"/>
          <w:b/>
          <w:sz w:val="18"/>
          <w:lang w:val="en-US"/>
        </w:rPr>
        <w:br/>
      </w:r>
    </w:p>
    <w:p w:rsidR="00F12485" w:rsidRPr="00C617EC" w:rsidRDefault="006210A6" w:rsidP="00A679C4">
      <w:pPr>
        <w:pStyle w:val="Paragraphedeliste"/>
        <w:numPr>
          <w:ilvl w:val="0"/>
          <w:numId w:val="27"/>
        </w:numPr>
        <w:spacing w:after="120" w:line="240" w:lineRule="auto"/>
        <w:jc w:val="both"/>
        <w:rPr>
          <w:rFonts w:ascii="Times New Roman" w:hAnsi="Times New Roman" w:cs="Times New Roman"/>
          <w:b/>
          <w:sz w:val="18"/>
          <w:lang w:val="en-US"/>
        </w:rPr>
      </w:pPr>
      <w:r>
        <w:rPr>
          <w:rFonts w:ascii="Times New Roman" w:hAnsi="Times New Roman" w:cs="Times New Roman"/>
          <w:b/>
          <w:noProof/>
          <w:sz w:val="18"/>
          <w:lang w:val="fr-FR" w:eastAsia="fr-FR"/>
        </w:rPr>
        <w:drawing>
          <wp:anchor distT="0" distB="0" distL="114300" distR="114300" simplePos="0" relativeHeight="251660288" behindDoc="0" locked="0" layoutInCell="1" allowOverlap="1">
            <wp:simplePos x="0" y="0"/>
            <wp:positionH relativeFrom="column">
              <wp:posOffset>4872355</wp:posOffset>
            </wp:positionH>
            <wp:positionV relativeFrom="paragraph">
              <wp:posOffset>437515</wp:posOffset>
            </wp:positionV>
            <wp:extent cx="775970" cy="428625"/>
            <wp:effectExtent l="19050" t="0" r="5080" b="0"/>
            <wp:wrapSquare wrapText="bothSides"/>
            <wp:docPr id="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8" cstate="print"/>
                    <a:srcRect/>
                    <a:stretch>
                      <a:fillRect/>
                    </a:stretch>
                  </pic:blipFill>
                  <pic:spPr bwMode="auto">
                    <a:xfrm>
                      <a:off x="0" y="0"/>
                      <a:ext cx="775970" cy="428625"/>
                    </a:xfrm>
                    <a:prstGeom prst="rect">
                      <a:avLst/>
                    </a:prstGeom>
                    <a:noFill/>
                    <a:ln w="9525">
                      <a:noFill/>
                      <a:miter lim="800000"/>
                      <a:headEnd/>
                      <a:tailEnd/>
                    </a:ln>
                  </pic:spPr>
                </pic:pic>
              </a:graphicData>
            </a:graphic>
          </wp:anchor>
        </w:drawing>
      </w:r>
      <w:proofErr w:type="spellStart"/>
      <w:r w:rsidR="007737F8" w:rsidRPr="00C617EC">
        <w:rPr>
          <w:rFonts w:ascii="Times New Roman" w:hAnsi="Times New Roman" w:cs="Times New Roman"/>
          <w:b/>
          <w:sz w:val="18"/>
          <w:lang w:val="en-US"/>
        </w:rPr>
        <w:t>XVII</w:t>
      </w:r>
      <w:r w:rsidR="007737F8" w:rsidRPr="00C617EC">
        <w:rPr>
          <w:rFonts w:ascii="Times New Roman" w:hAnsi="Times New Roman" w:cs="Times New Roman"/>
          <w:b/>
          <w:sz w:val="18"/>
          <w:vertAlign w:val="superscript"/>
          <w:lang w:val="en-US"/>
        </w:rPr>
        <w:t>th</w:t>
      </w:r>
      <w:proofErr w:type="spellEnd"/>
      <w:r w:rsidR="007737F8" w:rsidRPr="00C617EC">
        <w:rPr>
          <w:rFonts w:ascii="Times New Roman" w:hAnsi="Times New Roman" w:cs="Times New Roman"/>
          <w:b/>
          <w:sz w:val="18"/>
          <w:lang w:val="en-US"/>
        </w:rPr>
        <w:t xml:space="preserve"> Century</w:t>
      </w:r>
      <w:r w:rsidR="00A679C4">
        <w:rPr>
          <w:rFonts w:ascii="Times New Roman" w:hAnsi="Times New Roman" w:cs="Times New Roman"/>
          <w:b/>
          <w:sz w:val="18"/>
          <w:lang w:val="en-US"/>
        </w:rPr>
        <w:tab/>
      </w:r>
      <w:r w:rsidR="007737F8" w:rsidRPr="00C617EC">
        <w:rPr>
          <w:rFonts w:ascii="Times New Roman" w:hAnsi="Times New Roman" w:cs="Times New Roman"/>
          <w:b/>
          <w:sz w:val="18"/>
          <w:lang w:val="en-US"/>
        </w:rPr>
        <w:br/>
      </w:r>
      <w:r w:rsidR="007737F8" w:rsidRPr="00A679C4">
        <w:rPr>
          <w:rFonts w:ascii="Times New Roman" w:hAnsi="Times New Roman" w:cs="Times New Roman"/>
          <w:sz w:val="2"/>
          <w:szCs w:val="20"/>
          <w:lang w:val="en-US"/>
        </w:rPr>
        <w:br/>
      </w:r>
      <w:r w:rsidR="00AD6FC4" w:rsidRPr="00C617EC">
        <w:rPr>
          <w:rFonts w:ascii="Times New Roman" w:hAnsi="Times New Roman" w:cs="Times New Roman"/>
          <w:sz w:val="20"/>
          <w:szCs w:val="20"/>
          <w:lang w:val="en-US"/>
        </w:rPr>
        <w:t>The first reference we found in terms of standards for GVWR for carts and carriages date from the period of Louis XIV, in France</w:t>
      </w:r>
      <w:r w:rsidR="00B31074" w:rsidRPr="00C617EC">
        <w:rPr>
          <w:rFonts w:ascii="Times New Roman" w:hAnsi="Times New Roman" w:cs="Times New Roman"/>
          <w:sz w:val="20"/>
          <w:szCs w:val="20"/>
          <w:lang w:val="en-US"/>
        </w:rPr>
        <w:t>, around 1682-83.</w:t>
      </w:r>
      <w:r w:rsidR="00F10EC6" w:rsidRPr="00C617EC">
        <w:rPr>
          <w:rFonts w:ascii="Times New Roman" w:hAnsi="Times New Roman" w:cs="Times New Roman"/>
          <w:sz w:val="20"/>
          <w:szCs w:val="20"/>
          <w:lang w:val="en-US"/>
        </w:rPr>
        <w:t xml:space="preserve"> </w:t>
      </w:r>
      <w:r w:rsidR="00F12485" w:rsidRPr="00C617EC">
        <w:rPr>
          <w:rFonts w:ascii="Times New Roman" w:hAnsi="Times New Roman" w:cs="Times New Roman"/>
          <w:sz w:val="20"/>
          <w:szCs w:val="20"/>
          <w:lang w:val="en-US"/>
        </w:rPr>
        <w:t xml:space="preserve">In order to complete the Glass Gallery and the </w:t>
      </w:r>
      <w:proofErr w:type="spellStart"/>
      <w:r w:rsidR="00F12485" w:rsidRPr="00C617EC">
        <w:rPr>
          <w:rFonts w:ascii="Times New Roman" w:hAnsi="Times New Roman" w:cs="Times New Roman"/>
          <w:sz w:val="20"/>
          <w:szCs w:val="20"/>
          <w:lang w:val="en-US"/>
        </w:rPr>
        <w:t>Trianon</w:t>
      </w:r>
      <w:proofErr w:type="spellEnd"/>
      <w:r w:rsidR="00F12485" w:rsidRPr="00C617EC">
        <w:rPr>
          <w:rFonts w:ascii="Times New Roman" w:hAnsi="Times New Roman" w:cs="Times New Roman"/>
          <w:sz w:val="20"/>
          <w:szCs w:val="20"/>
          <w:lang w:val="en-US"/>
        </w:rPr>
        <w:t xml:space="preserve"> Palace in Versailles, the King needed the most beautiful marble from the </w:t>
      </w:r>
      <w:proofErr w:type="spellStart"/>
      <w:r w:rsidR="00F12485" w:rsidRPr="00C617EC">
        <w:rPr>
          <w:rFonts w:ascii="Times New Roman" w:hAnsi="Times New Roman" w:cs="Times New Roman"/>
          <w:sz w:val="20"/>
          <w:szCs w:val="20"/>
          <w:lang w:val="en-US"/>
        </w:rPr>
        <w:t>Campan</w:t>
      </w:r>
      <w:proofErr w:type="spellEnd"/>
      <w:r w:rsidR="00F12485" w:rsidRPr="00C617EC">
        <w:rPr>
          <w:rFonts w:ascii="Times New Roman" w:hAnsi="Times New Roman" w:cs="Times New Roman"/>
          <w:sz w:val="20"/>
          <w:szCs w:val="20"/>
          <w:lang w:val="en-US"/>
        </w:rPr>
        <w:t xml:space="preserve"> Hills, in the Pyrenees</w:t>
      </w:r>
      <w:r w:rsidR="00C617EC" w:rsidRPr="00E101FF">
        <w:rPr>
          <w:rStyle w:val="Appelnotedebasdep"/>
          <w:rFonts w:ascii="Times New Roman" w:hAnsi="Times New Roman" w:cs="Times New Roman"/>
          <w:sz w:val="20"/>
          <w:szCs w:val="20"/>
          <w:lang w:val="en-US"/>
        </w:rPr>
        <w:footnoteReference w:id="13"/>
      </w:r>
      <w:proofErr w:type="gramStart"/>
      <w:r w:rsidR="00C617EC" w:rsidRPr="00C617EC">
        <w:rPr>
          <w:rFonts w:ascii="Times New Roman" w:hAnsi="Times New Roman" w:cs="Times New Roman"/>
          <w:sz w:val="20"/>
          <w:szCs w:val="20"/>
          <w:vertAlign w:val="superscript"/>
          <w:lang w:val="en-US"/>
        </w:rPr>
        <w:t>,</w:t>
      </w:r>
      <w:r w:rsidR="00F12485" w:rsidRPr="00C617EC">
        <w:rPr>
          <w:rFonts w:ascii="Times New Roman" w:hAnsi="Times New Roman" w:cs="Times New Roman"/>
          <w:sz w:val="20"/>
          <w:szCs w:val="20"/>
          <w:lang w:val="en-US"/>
        </w:rPr>
        <w:t>.</w:t>
      </w:r>
      <w:proofErr w:type="gramEnd"/>
      <w:r w:rsidR="00E02213">
        <w:rPr>
          <w:rFonts w:ascii="Times New Roman" w:hAnsi="Times New Roman" w:cs="Times New Roman"/>
          <w:sz w:val="20"/>
          <w:szCs w:val="20"/>
          <w:lang w:val="en-US"/>
        </w:rPr>
        <w:tab/>
      </w:r>
      <w:r w:rsidR="00F10EC6" w:rsidRPr="00C617EC">
        <w:rPr>
          <w:rFonts w:ascii="Times New Roman" w:hAnsi="Times New Roman" w:cs="Times New Roman"/>
          <w:sz w:val="20"/>
          <w:szCs w:val="20"/>
          <w:lang w:val="en-US"/>
        </w:rPr>
        <w:t xml:space="preserve"> </w:t>
      </w:r>
      <w:r w:rsidR="007737F8" w:rsidRPr="00C617EC">
        <w:rPr>
          <w:rFonts w:ascii="Times New Roman" w:hAnsi="Times New Roman" w:cs="Times New Roman"/>
          <w:sz w:val="20"/>
          <w:szCs w:val="20"/>
          <w:lang w:val="en-US"/>
        </w:rPr>
        <w:br/>
      </w:r>
      <w:r w:rsidR="007533E9" w:rsidRPr="00C617EC">
        <w:rPr>
          <w:rFonts w:ascii="Times New Roman" w:hAnsi="Times New Roman" w:cs="Times New Roman"/>
          <w:sz w:val="20"/>
          <w:szCs w:val="20"/>
          <w:lang w:val="en-US"/>
        </w:rPr>
        <w:t xml:space="preserve">Blocks of marble weighing up to 3 tons, </w:t>
      </w:r>
      <w:r w:rsidR="001B1AA1" w:rsidRPr="00C617EC">
        <w:rPr>
          <w:rFonts w:ascii="Times New Roman" w:hAnsi="Times New Roman" w:cs="Times New Roman"/>
          <w:sz w:val="20"/>
          <w:szCs w:val="20"/>
          <w:lang w:val="en-US"/>
        </w:rPr>
        <w:t xml:space="preserve">were </w:t>
      </w:r>
      <w:r w:rsidR="007533E9" w:rsidRPr="00C617EC">
        <w:rPr>
          <w:rFonts w:ascii="Times New Roman" w:hAnsi="Times New Roman" w:cs="Times New Roman"/>
          <w:sz w:val="20"/>
          <w:szCs w:val="20"/>
          <w:lang w:val="en-US"/>
        </w:rPr>
        <w:t>transported by 25 to 28 pairs of oxen to the Garonne and Gironde rivers in Bordeaux on heavy sledges, barges and</w:t>
      </w:r>
      <w:r w:rsidR="00C617EC" w:rsidRPr="00C617EC">
        <w:rPr>
          <w:rFonts w:ascii="Times New Roman" w:hAnsi="Times New Roman" w:cs="Times New Roman"/>
          <w:sz w:val="20"/>
          <w:szCs w:val="20"/>
          <w:lang w:val="en-US"/>
        </w:rPr>
        <w:t xml:space="preserve"> boats along the Atlantic coast.</w:t>
      </w:r>
      <w:r w:rsidR="00C617EC" w:rsidRPr="00E101FF">
        <w:rPr>
          <w:rStyle w:val="Appelnotedebasdep"/>
          <w:rFonts w:ascii="Times New Roman" w:hAnsi="Times New Roman" w:cs="Times New Roman"/>
          <w:sz w:val="20"/>
          <w:szCs w:val="20"/>
          <w:lang w:val="en-US"/>
        </w:rPr>
        <w:footnoteReference w:id="14"/>
      </w:r>
      <w:r w:rsidR="00C617EC" w:rsidRPr="00C617EC">
        <w:rPr>
          <w:rFonts w:ascii="Times New Roman" w:hAnsi="Times New Roman" w:cs="Times New Roman"/>
          <w:sz w:val="20"/>
          <w:szCs w:val="20"/>
          <w:lang w:val="en-US"/>
        </w:rPr>
        <w:t xml:space="preserve"> </w:t>
      </w:r>
      <w:r w:rsidR="00C617EC">
        <w:rPr>
          <w:rFonts w:ascii="Times New Roman" w:hAnsi="Times New Roman" w:cs="Times New Roman"/>
          <w:sz w:val="20"/>
          <w:szCs w:val="20"/>
          <w:lang w:val="en-US"/>
        </w:rPr>
        <w:t xml:space="preserve"> </w:t>
      </w:r>
      <w:r w:rsidR="00C617EC" w:rsidRPr="00C617EC">
        <w:rPr>
          <w:rFonts w:ascii="Times New Roman" w:hAnsi="Times New Roman" w:cs="Times New Roman"/>
          <w:sz w:val="20"/>
          <w:szCs w:val="20"/>
          <w:lang w:val="en-US"/>
        </w:rPr>
        <w:t xml:space="preserve">Boats went up the Seine River </w:t>
      </w:r>
      <w:r w:rsidR="007533E9" w:rsidRPr="00C617EC">
        <w:rPr>
          <w:rFonts w:ascii="Times New Roman" w:hAnsi="Times New Roman" w:cs="Times New Roman"/>
          <w:sz w:val="20"/>
          <w:szCs w:val="20"/>
          <w:lang w:val="en-US"/>
        </w:rPr>
        <w:t xml:space="preserve">and </w:t>
      </w:r>
      <w:r w:rsidR="00C617EC" w:rsidRPr="00C617EC">
        <w:rPr>
          <w:rFonts w:ascii="Times New Roman" w:hAnsi="Times New Roman" w:cs="Times New Roman"/>
          <w:sz w:val="20"/>
          <w:szCs w:val="20"/>
          <w:lang w:val="en-US"/>
        </w:rPr>
        <w:t>blocks were finally loaded</w:t>
      </w:r>
      <w:r w:rsidR="007533E9" w:rsidRPr="00C617EC">
        <w:rPr>
          <w:rFonts w:ascii="Times New Roman" w:hAnsi="Times New Roman" w:cs="Times New Roman"/>
          <w:sz w:val="20"/>
          <w:szCs w:val="20"/>
          <w:lang w:val="en-US"/>
        </w:rPr>
        <w:t xml:space="preserve"> on</w:t>
      </w:r>
      <w:r w:rsidR="00C617EC" w:rsidRPr="00C617EC">
        <w:rPr>
          <w:rFonts w:ascii="Times New Roman" w:hAnsi="Times New Roman" w:cs="Times New Roman"/>
          <w:sz w:val="20"/>
          <w:szCs w:val="20"/>
          <w:lang w:val="en-US"/>
        </w:rPr>
        <w:t>to</w:t>
      </w:r>
      <w:r w:rsidR="007533E9" w:rsidRPr="00C617EC">
        <w:rPr>
          <w:rFonts w:ascii="Times New Roman" w:hAnsi="Times New Roman" w:cs="Times New Roman"/>
          <w:sz w:val="20"/>
          <w:szCs w:val="20"/>
          <w:lang w:val="en-US"/>
        </w:rPr>
        <w:t xml:space="preserve"> 500 kg reinforced carts from the Seine to Versailles (</w:t>
      </w:r>
      <w:r w:rsidR="001B1AA1" w:rsidRPr="00C617EC">
        <w:rPr>
          <w:rFonts w:ascii="Times New Roman" w:hAnsi="Times New Roman" w:cs="Times New Roman"/>
          <w:sz w:val="20"/>
          <w:szCs w:val="20"/>
          <w:lang w:val="en-US"/>
        </w:rPr>
        <w:t xml:space="preserve">weight </w:t>
      </w:r>
      <w:r w:rsidR="007533E9" w:rsidRPr="00C617EC">
        <w:rPr>
          <w:rFonts w:ascii="Times New Roman" w:hAnsi="Times New Roman" w:cs="Times New Roman"/>
          <w:sz w:val="20"/>
          <w:szCs w:val="20"/>
          <w:lang w:val="en-US"/>
        </w:rPr>
        <w:t xml:space="preserve">norms </w:t>
      </w:r>
      <w:r w:rsidR="00C617EC" w:rsidRPr="00C617EC">
        <w:rPr>
          <w:rFonts w:ascii="Times New Roman" w:hAnsi="Times New Roman" w:cs="Times New Roman"/>
          <w:sz w:val="20"/>
          <w:szCs w:val="20"/>
          <w:lang w:val="en-US"/>
        </w:rPr>
        <w:t xml:space="preserve">were expressed </w:t>
      </w:r>
      <w:r w:rsidR="007533E9" w:rsidRPr="00C617EC">
        <w:rPr>
          <w:rFonts w:ascii="Times New Roman" w:hAnsi="Times New Roman" w:cs="Times New Roman"/>
          <w:sz w:val="20"/>
          <w:szCs w:val="20"/>
          <w:lang w:val="en-US"/>
        </w:rPr>
        <w:t>in "</w:t>
      </w:r>
      <w:proofErr w:type="spellStart"/>
      <w:r w:rsidR="007533E9" w:rsidRPr="00C617EC">
        <w:rPr>
          <w:rFonts w:ascii="Times New Roman" w:hAnsi="Times New Roman" w:cs="Times New Roman"/>
          <w:sz w:val="20"/>
          <w:szCs w:val="20"/>
          <w:lang w:val="en-US"/>
        </w:rPr>
        <w:t>Livres</w:t>
      </w:r>
      <w:proofErr w:type="spellEnd"/>
      <w:r w:rsidR="007533E9" w:rsidRPr="00C617EC">
        <w:rPr>
          <w:rFonts w:ascii="Times New Roman" w:hAnsi="Times New Roman" w:cs="Times New Roman"/>
          <w:sz w:val="20"/>
          <w:szCs w:val="20"/>
          <w:lang w:val="en-US"/>
        </w:rPr>
        <w:t xml:space="preserve"> </w:t>
      </w:r>
      <w:proofErr w:type="spellStart"/>
      <w:r w:rsidR="007533E9" w:rsidRPr="00C617EC">
        <w:rPr>
          <w:rFonts w:ascii="Times New Roman" w:hAnsi="Times New Roman" w:cs="Times New Roman"/>
          <w:sz w:val="20"/>
          <w:szCs w:val="20"/>
          <w:lang w:val="en-US"/>
        </w:rPr>
        <w:t>Parisis</w:t>
      </w:r>
      <w:proofErr w:type="spellEnd"/>
      <w:r w:rsidR="007533E9" w:rsidRPr="00C617EC">
        <w:rPr>
          <w:rFonts w:ascii="Times New Roman" w:hAnsi="Times New Roman" w:cs="Times New Roman"/>
          <w:sz w:val="20"/>
          <w:szCs w:val="20"/>
          <w:lang w:val="en-US"/>
        </w:rPr>
        <w:t xml:space="preserve">" units, as </w:t>
      </w:r>
      <w:r w:rsidR="001B1AA1" w:rsidRPr="00C617EC">
        <w:rPr>
          <w:rFonts w:ascii="Times New Roman" w:hAnsi="Times New Roman" w:cs="Times New Roman"/>
          <w:sz w:val="20"/>
          <w:szCs w:val="20"/>
          <w:lang w:val="en-US"/>
        </w:rPr>
        <w:t xml:space="preserve">redefined by </w:t>
      </w:r>
      <w:r w:rsidR="007533E9" w:rsidRPr="00C617EC">
        <w:rPr>
          <w:rFonts w:ascii="Times New Roman" w:hAnsi="Times New Roman" w:cs="Times New Roman"/>
          <w:sz w:val="20"/>
          <w:szCs w:val="20"/>
          <w:lang w:val="en-US"/>
        </w:rPr>
        <w:t>Sept. 1641</w:t>
      </w:r>
      <w:r w:rsidR="001B1AA1" w:rsidRPr="00C617EC">
        <w:rPr>
          <w:rFonts w:ascii="Times New Roman" w:hAnsi="Times New Roman" w:cs="Times New Roman"/>
          <w:sz w:val="20"/>
          <w:szCs w:val="20"/>
          <w:lang w:val="en-US"/>
        </w:rPr>
        <w:t xml:space="preserve"> Edict</w:t>
      </w:r>
      <w:r w:rsidR="00A679C4">
        <w:rPr>
          <w:rFonts w:ascii="Times New Roman" w:hAnsi="Times New Roman" w:cs="Times New Roman"/>
          <w:sz w:val="20"/>
          <w:szCs w:val="20"/>
          <w:lang w:val="en-US"/>
        </w:rPr>
        <w:t xml:space="preserve"> of Louis XIII</w:t>
      </w:r>
      <w:r w:rsidR="00E02213">
        <w:rPr>
          <w:rFonts w:ascii="Times New Roman" w:hAnsi="Times New Roman" w:cs="Times New Roman"/>
          <w:sz w:val="20"/>
          <w:szCs w:val="20"/>
          <w:lang w:val="en-US"/>
        </w:rPr>
        <w:t>)</w:t>
      </w:r>
      <w:r w:rsidR="007533E9" w:rsidRPr="00C617EC">
        <w:rPr>
          <w:rFonts w:ascii="Times New Roman" w:hAnsi="Times New Roman" w:cs="Times New Roman"/>
          <w:sz w:val="20"/>
          <w:szCs w:val="20"/>
          <w:lang w:val="en-US"/>
        </w:rPr>
        <w:t xml:space="preserve">. </w:t>
      </w:r>
      <w:r w:rsidR="00A679C4">
        <w:rPr>
          <w:rFonts w:ascii="Times New Roman" w:hAnsi="Times New Roman" w:cs="Times New Roman"/>
          <w:sz w:val="20"/>
          <w:szCs w:val="20"/>
          <w:lang w:val="en-US"/>
        </w:rPr>
        <w:tab/>
      </w:r>
      <w:r w:rsidR="001B1AA1" w:rsidRPr="00C617EC">
        <w:rPr>
          <w:rFonts w:ascii="Times New Roman" w:hAnsi="Times New Roman" w:cs="Times New Roman"/>
          <w:sz w:val="20"/>
          <w:szCs w:val="20"/>
          <w:lang w:val="en-US"/>
        </w:rPr>
        <w:br/>
      </w:r>
      <w:r w:rsidR="007533E9" w:rsidRPr="00C617EC">
        <w:rPr>
          <w:rFonts w:ascii="Times New Roman" w:hAnsi="Times New Roman" w:cs="Times New Roman"/>
          <w:sz w:val="20"/>
          <w:szCs w:val="20"/>
          <w:lang w:val="en-US"/>
        </w:rPr>
        <w:t>From 1686 to 1689, 774 blocks and 12 columns left for Versailles and the journey was long a</w:t>
      </w:r>
      <w:r w:rsidR="001B1AA1" w:rsidRPr="00C617EC">
        <w:rPr>
          <w:rFonts w:ascii="Times New Roman" w:hAnsi="Times New Roman" w:cs="Times New Roman"/>
          <w:sz w:val="20"/>
          <w:szCs w:val="20"/>
          <w:lang w:val="en-US"/>
        </w:rPr>
        <w:t xml:space="preserve">nd perilous </w:t>
      </w:r>
      <w:r w:rsidR="00F10EC6" w:rsidRPr="00C617EC">
        <w:rPr>
          <w:rFonts w:ascii="Times New Roman" w:hAnsi="Times New Roman" w:cs="Times New Roman"/>
          <w:sz w:val="20"/>
          <w:szCs w:val="20"/>
          <w:lang w:val="en-US"/>
        </w:rPr>
        <w:t>(over 60 days)</w:t>
      </w:r>
      <w:r w:rsidR="00493641">
        <w:rPr>
          <w:rStyle w:val="Appelnotedebasdep"/>
          <w:rFonts w:ascii="Times New Roman" w:hAnsi="Times New Roman" w:cs="Times New Roman"/>
          <w:sz w:val="20"/>
          <w:szCs w:val="20"/>
          <w:lang w:val="en-US"/>
        </w:rPr>
        <w:footnoteReference w:id="15"/>
      </w:r>
      <w:proofErr w:type="gramStart"/>
      <w:r w:rsidR="00046A19">
        <w:rPr>
          <w:rFonts w:ascii="Times New Roman" w:hAnsi="Times New Roman" w:cs="Times New Roman"/>
          <w:sz w:val="20"/>
          <w:szCs w:val="20"/>
          <w:vertAlign w:val="superscript"/>
          <w:lang w:val="en-US"/>
        </w:rPr>
        <w:t>,</w:t>
      </w:r>
      <w:r w:rsidR="00046A19">
        <w:rPr>
          <w:rStyle w:val="Appelnotedebasdep"/>
          <w:rFonts w:ascii="Times New Roman" w:hAnsi="Times New Roman" w:cs="Times New Roman"/>
          <w:sz w:val="20"/>
          <w:szCs w:val="20"/>
          <w:lang w:val="en-US"/>
        </w:rPr>
        <w:footnoteReference w:id="16"/>
      </w:r>
      <w:r w:rsidR="00F10EC6" w:rsidRPr="00C617EC">
        <w:rPr>
          <w:rFonts w:ascii="Times New Roman" w:hAnsi="Times New Roman" w:cs="Times New Roman"/>
          <w:sz w:val="20"/>
          <w:szCs w:val="20"/>
          <w:lang w:val="en-US"/>
        </w:rPr>
        <w:t>.</w:t>
      </w:r>
      <w:proofErr w:type="gramEnd"/>
    </w:p>
    <w:p w:rsidR="00AD6FC4" w:rsidRPr="00A679C4" w:rsidRDefault="00A679C4" w:rsidP="00A679C4">
      <w:pPr>
        <w:pStyle w:val="Paragraphedeliste"/>
        <w:tabs>
          <w:tab w:val="left" w:pos="1095"/>
        </w:tabs>
        <w:ind w:left="360"/>
        <w:rPr>
          <w:rFonts w:ascii="Times New Roman" w:hAnsi="Times New Roman" w:cs="Times New Roman"/>
          <w:color w:val="454545"/>
          <w:sz w:val="10"/>
          <w:szCs w:val="26"/>
          <w:lang w:val="en-US"/>
        </w:rPr>
      </w:pPr>
      <w:r>
        <w:rPr>
          <w:rFonts w:ascii="Times New Roman" w:hAnsi="Times New Roman" w:cs="Times New Roman"/>
          <w:color w:val="454545"/>
          <w:sz w:val="20"/>
          <w:szCs w:val="26"/>
          <w:lang w:val="en-US"/>
        </w:rPr>
        <w:tab/>
      </w:r>
    </w:p>
    <w:p w:rsidR="00E101FF" w:rsidRPr="00A679C4" w:rsidRDefault="007737F8" w:rsidP="006210A6">
      <w:pPr>
        <w:pStyle w:val="Paragraphedeliste"/>
        <w:numPr>
          <w:ilvl w:val="0"/>
          <w:numId w:val="27"/>
        </w:numPr>
        <w:jc w:val="both"/>
        <w:rPr>
          <w:rFonts w:ascii="Times New Roman" w:hAnsi="Times New Roman" w:cs="Times New Roman"/>
          <w:sz w:val="14"/>
          <w:szCs w:val="26"/>
          <w:lang w:val="en-US"/>
        </w:rPr>
      </w:pPr>
      <w:r w:rsidRPr="007737F8">
        <w:rPr>
          <w:rFonts w:ascii="Times New Roman" w:hAnsi="Times New Roman" w:cs="Times New Roman"/>
          <w:b/>
          <w:sz w:val="20"/>
          <w:szCs w:val="26"/>
          <w:lang w:val="en-US"/>
        </w:rPr>
        <w:t>Drive Permits in the USA</w:t>
      </w:r>
      <w:r w:rsidR="006210A6">
        <w:rPr>
          <w:rFonts w:ascii="Times New Roman" w:hAnsi="Times New Roman" w:cs="Times New Roman"/>
          <w:b/>
          <w:sz w:val="20"/>
          <w:szCs w:val="26"/>
          <w:lang w:val="en-US"/>
        </w:rPr>
        <w:tab/>
      </w:r>
      <w:r w:rsidRPr="007737F8">
        <w:rPr>
          <w:rFonts w:ascii="Times New Roman" w:hAnsi="Times New Roman" w:cs="Times New Roman"/>
          <w:b/>
          <w:sz w:val="20"/>
          <w:szCs w:val="26"/>
          <w:lang w:val="en-US"/>
        </w:rPr>
        <w:br/>
      </w:r>
      <w:r w:rsidRPr="00A679C4">
        <w:rPr>
          <w:rFonts w:ascii="Times New Roman" w:hAnsi="Times New Roman" w:cs="Times New Roman"/>
          <w:sz w:val="6"/>
          <w:szCs w:val="26"/>
          <w:lang w:val="en-US"/>
        </w:rPr>
        <w:br/>
      </w:r>
      <w:r>
        <w:rPr>
          <w:rFonts w:ascii="Times New Roman" w:hAnsi="Times New Roman" w:cs="Times New Roman"/>
          <w:sz w:val="20"/>
          <w:szCs w:val="26"/>
          <w:lang w:val="en-US"/>
        </w:rPr>
        <w:t xml:space="preserve">The </w:t>
      </w:r>
      <w:r w:rsidR="00E101FF" w:rsidRPr="00E101FF">
        <w:rPr>
          <w:rFonts w:ascii="Times New Roman" w:hAnsi="Times New Roman" w:cs="Times New Roman"/>
          <w:sz w:val="20"/>
          <w:szCs w:val="26"/>
          <w:lang w:val="en-US"/>
        </w:rPr>
        <w:t xml:space="preserve">automotive era </w:t>
      </w:r>
      <w:r w:rsidRPr="00E101FF">
        <w:rPr>
          <w:rFonts w:ascii="Times New Roman" w:hAnsi="Times New Roman" w:cs="Times New Roman"/>
          <w:sz w:val="20"/>
          <w:szCs w:val="26"/>
          <w:lang w:val="en-US"/>
        </w:rPr>
        <w:t xml:space="preserve">started </w:t>
      </w:r>
      <w:r w:rsidR="00E101FF" w:rsidRPr="00E101FF">
        <w:rPr>
          <w:rFonts w:ascii="Times New Roman" w:hAnsi="Times New Roman" w:cs="Times New Roman"/>
          <w:sz w:val="20"/>
          <w:szCs w:val="26"/>
          <w:lang w:val="en-US"/>
        </w:rPr>
        <w:t xml:space="preserve">in the US, early in the </w:t>
      </w:r>
      <w:proofErr w:type="spellStart"/>
      <w:r w:rsidR="00E101FF" w:rsidRPr="00E101FF">
        <w:rPr>
          <w:rFonts w:ascii="Times New Roman" w:hAnsi="Times New Roman" w:cs="Times New Roman"/>
          <w:sz w:val="20"/>
          <w:szCs w:val="26"/>
          <w:lang w:val="en-US"/>
        </w:rPr>
        <w:t>XX</w:t>
      </w:r>
      <w:r w:rsidR="00E101FF" w:rsidRPr="00E101FF">
        <w:rPr>
          <w:rFonts w:ascii="Times New Roman" w:hAnsi="Times New Roman" w:cs="Times New Roman"/>
          <w:sz w:val="20"/>
          <w:szCs w:val="26"/>
          <w:vertAlign w:val="superscript"/>
          <w:lang w:val="en-US"/>
        </w:rPr>
        <w:t>th</w:t>
      </w:r>
      <w:proofErr w:type="spellEnd"/>
      <w:r w:rsidR="00E101FF" w:rsidRPr="00E101FF">
        <w:rPr>
          <w:rFonts w:ascii="Times New Roman" w:hAnsi="Times New Roman" w:cs="Times New Roman"/>
          <w:sz w:val="20"/>
          <w:szCs w:val="26"/>
          <w:lang w:val="en-US"/>
        </w:rPr>
        <w:t xml:space="preserve"> Century</w:t>
      </w:r>
      <w:r w:rsidR="00E101FF">
        <w:rPr>
          <w:rFonts w:ascii="Times New Roman" w:hAnsi="Times New Roman" w:cs="Times New Roman"/>
          <w:sz w:val="20"/>
          <w:szCs w:val="26"/>
          <w:lang w:val="en-US"/>
        </w:rPr>
        <w:t>.</w:t>
      </w:r>
      <w:r w:rsidR="006210A6">
        <w:rPr>
          <w:rFonts w:ascii="Times New Roman" w:hAnsi="Times New Roman" w:cs="Times New Roman"/>
          <w:sz w:val="20"/>
          <w:szCs w:val="26"/>
          <w:lang w:val="en-US"/>
        </w:rPr>
        <w:tab/>
      </w:r>
      <w:r>
        <w:rPr>
          <w:rFonts w:ascii="Times New Roman" w:hAnsi="Times New Roman" w:cs="Times New Roman"/>
          <w:sz w:val="20"/>
          <w:szCs w:val="26"/>
          <w:lang w:val="en-US"/>
        </w:rPr>
        <w:br/>
      </w:r>
      <w:r w:rsidR="00E101FF" w:rsidRPr="007737F8">
        <w:rPr>
          <w:rFonts w:ascii="Times New Roman" w:hAnsi="Times New Roman" w:cs="Times New Roman"/>
          <w:sz w:val="20"/>
          <w:szCs w:val="26"/>
          <w:lang w:val="en-US"/>
        </w:rPr>
        <w:t xml:space="preserve">New York was the first city to register automobiles in 1901, a decision endorsed by the State and rapidly followed by the other States of the Union. Drive </w:t>
      </w:r>
      <w:proofErr w:type="spellStart"/>
      <w:r w:rsidR="00E101FF" w:rsidRPr="007737F8">
        <w:rPr>
          <w:rFonts w:ascii="Times New Roman" w:hAnsi="Times New Roman" w:cs="Times New Roman"/>
          <w:sz w:val="20"/>
          <w:szCs w:val="26"/>
          <w:lang w:val="en-US"/>
        </w:rPr>
        <w:t>licence</w:t>
      </w:r>
      <w:proofErr w:type="spellEnd"/>
      <w:r w:rsidRPr="007737F8">
        <w:rPr>
          <w:rFonts w:ascii="Times New Roman" w:hAnsi="Times New Roman" w:cs="Times New Roman"/>
          <w:sz w:val="20"/>
          <w:szCs w:val="26"/>
          <w:lang w:val="en-US"/>
        </w:rPr>
        <w:t xml:space="preserve"> appeared in 1918 and weight limit for non commercial drivers and vehicles </w:t>
      </w:r>
      <w:r>
        <w:rPr>
          <w:rFonts w:ascii="Times New Roman" w:hAnsi="Times New Roman" w:cs="Times New Roman"/>
          <w:sz w:val="20"/>
          <w:szCs w:val="26"/>
          <w:lang w:val="en-US"/>
        </w:rPr>
        <w:t xml:space="preserve">(Class C Permits) </w:t>
      </w:r>
      <w:r w:rsidRPr="007737F8">
        <w:rPr>
          <w:rFonts w:ascii="Times New Roman" w:hAnsi="Times New Roman" w:cs="Times New Roman"/>
          <w:sz w:val="20"/>
          <w:szCs w:val="26"/>
          <w:lang w:val="en-US"/>
        </w:rPr>
        <w:t>was set at 26000 pounds (12000kg).</w:t>
      </w:r>
      <w:r>
        <w:rPr>
          <w:rFonts w:ascii="Times New Roman" w:hAnsi="Times New Roman" w:cs="Times New Roman"/>
          <w:sz w:val="20"/>
          <w:szCs w:val="26"/>
          <w:lang w:val="en-US"/>
        </w:rPr>
        <w:t xml:space="preserve"> </w:t>
      </w:r>
      <w:r w:rsidR="00BD0506">
        <w:rPr>
          <w:rFonts w:ascii="Times New Roman" w:hAnsi="Times New Roman" w:cs="Times New Roman"/>
          <w:sz w:val="20"/>
          <w:szCs w:val="26"/>
          <w:lang w:val="en-US"/>
        </w:rPr>
        <w:br/>
        <w:t xml:space="preserve">Such a weight was justified by the nature </w:t>
      </w:r>
      <w:r w:rsidR="006210A6">
        <w:rPr>
          <w:rFonts w:ascii="Times New Roman" w:hAnsi="Times New Roman" w:cs="Times New Roman"/>
          <w:sz w:val="20"/>
          <w:szCs w:val="26"/>
          <w:lang w:val="en-US"/>
        </w:rPr>
        <w:t xml:space="preserve">of </w:t>
      </w:r>
      <w:r w:rsidR="00BD0506">
        <w:rPr>
          <w:rFonts w:ascii="Times New Roman" w:hAnsi="Times New Roman" w:cs="Times New Roman"/>
          <w:sz w:val="20"/>
          <w:szCs w:val="26"/>
          <w:lang w:val="en-US"/>
        </w:rPr>
        <w:t>US urban practice (wide and straight avenues and long interstate distances). Also</w:t>
      </w:r>
      <w:r w:rsidR="00A679C4">
        <w:rPr>
          <w:rFonts w:ascii="Times New Roman" w:hAnsi="Times New Roman" w:cs="Times New Roman"/>
          <w:sz w:val="20"/>
          <w:szCs w:val="26"/>
          <w:lang w:val="en-US"/>
        </w:rPr>
        <w:t>,</w:t>
      </w:r>
      <w:r w:rsidR="00BD0506">
        <w:rPr>
          <w:rFonts w:ascii="Times New Roman" w:hAnsi="Times New Roman" w:cs="Times New Roman"/>
          <w:sz w:val="20"/>
          <w:szCs w:val="26"/>
          <w:lang w:val="en-US"/>
        </w:rPr>
        <w:t xml:space="preserve"> the rapid development of Far West economy required much flexibility for individual transport. Cars and small trucks were coupled within the same legislation.</w:t>
      </w:r>
      <w:r w:rsidR="006210A6">
        <w:rPr>
          <w:rFonts w:ascii="Times New Roman" w:hAnsi="Times New Roman" w:cs="Times New Roman"/>
          <w:sz w:val="20"/>
          <w:szCs w:val="26"/>
          <w:lang w:val="en-US"/>
        </w:rPr>
        <w:tab/>
      </w:r>
      <w:r w:rsidR="00BD0506">
        <w:rPr>
          <w:rFonts w:ascii="Times New Roman" w:hAnsi="Times New Roman" w:cs="Times New Roman"/>
          <w:sz w:val="20"/>
          <w:szCs w:val="26"/>
          <w:lang w:val="en-US"/>
        </w:rPr>
        <w:br/>
      </w:r>
    </w:p>
    <w:p w:rsidR="00BD0506" w:rsidRPr="00BD0506" w:rsidRDefault="00BD0506" w:rsidP="007737F8">
      <w:pPr>
        <w:pStyle w:val="Paragraphedeliste"/>
        <w:numPr>
          <w:ilvl w:val="0"/>
          <w:numId w:val="27"/>
        </w:numPr>
        <w:rPr>
          <w:rFonts w:ascii="Times New Roman" w:hAnsi="Times New Roman" w:cs="Times New Roman"/>
          <w:b/>
          <w:sz w:val="20"/>
          <w:szCs w:val="26"/>
          <w:lang w:val="en-US"/>
        </w:rPr>
      </w:pPr>
      <w:r w:rsidRPr="00BD0506">
        <w:rPr>
          <w:rFonts w:ascii="Times New Roman" w:hAnsi="Times New Roman" w:cs="Times New Roman"/>
          <w:b/>
          <w:sz w:val="20"/>
          <w:szCs w:val="26"/>
          <w:lang w:val="en-US"/>
        </w:rPr>
        <w:t>Drive Permits in Europe</w:t>
      </w:r>
    </w:p>
    <w:p w:rsidR="00BD0506" w:rsidRDefault="00BD0506" w:rsidP="00BD0506">
      <w:pPr>
        <w:pStyle w:val="Paragraphedeliste"/>
        <w:ind w:left="1077"/>
        <w:rPr>
          <w:rFonts w:ascii="Times New Roman" w:hAnsi="Times New Roman" w:cs="Times New Roman"/>
          <w:sz w:val="20"/>
          <w:szCs w:val="26"/>
          <w:lang w:val="en-US"/>
        </w:rPr>
      </w:pPr>
      <w:r w:rsidRPr="002B5ACD">
        <w:rPr>
          <w:rFonts w:ascii="Times New Roman" w:hAnsi="Times New Roman" w:cs="Times New Roman"/>
          <w:sz w:val="10"/>
          <w:szCs w:val="26"/>
          <w:lang w:val="en-US"/>
        </w:rPr>
        <w:br/>
      </w:r>
      <w:r>
        <w:rPr>
          <w:rFonts w:ascii="Times New Roman" w:hAnsi="Times New Roman" w:cs="Times New Roman"/>
          <w:sz w:val="20"/>
          <w:szCs w:val="26"/>
          <w:lang w:val="en-US"/>
        </w:rPr>
        <w:t>Development of the automobile sector started really in Europe after the First World War.</w:t>
      </w:r>
      <w:r>
        <w:rPr>
          <w:rFonts w:ascii="Times New Roman" w:hAnsi="Times New Roman" w:cs="Times New Roman"/>
          <w:sz w:val="20"/>
          <w:szCs w:val="26"/>
          <w:lang w:val="en-US"/>
        </w:rPr>
        <w:br/>
        <w:t>It was obvious after the War that efforts needed to be made in order to make international traffic play a crucial role for reconstruction and redeployment of the economy.</w:t>
      </w:r>
    </w:p>
    <w:p w:rsidR="00BD0506" w:rsidRPr="002B5ACD" w:rsidRDefault="00BD0506" w:rsidP="00BD0506">
      <w:pPr>
        <w:pStyle w:val="Paragraphedeliste"/>
        <w:ind w:left="1077"/>
        <w:rPr>
          <w:rFonts w:ascii="Times New Roman" w:hAnsi="Times New Roman" w:cs="Times New Roman"/>
          <w:sz w:val="10"/>
          <w:szCs w:val="26"/>
          <w:lang w:val="en-US"/>
        </w:rPr>
      </w:pPr>
    </w:p>
    <w:p w:rsidR="00BD0506" w:rsidRDefault="00BD0506" w:rsidP="00BD0506">
      <w:pPr>
        <w:pStyle w:val="Paragraphedeliste"/>
        <w:ind w:left="1077"/>
        <w:jc w:val="both"/>
        <w:rPr>
          <w:rFonts w:ascii="Times New Roman" w:hAnsi="Times New Roman" w:cs="Times New Roman"/>
          <w:sz w:val="20"/>
          <w:szCs w:val="26"/>
          <w:lang w:val="en-US"/>
        </w:rPr>
      </w:pPr>
      <w:r>
        <w:rPr>
          <w:rFonts w:ascii="Times New Roman" w:hAnsi="Times New Roman" w:cs="Times New Roman"/>
          <w:sz w:val="20"/>
          <w:szCs w:val="26"/>
          <w:lang w:val="en-US"/>
        </w:rPr>
        <w:t xml:space="preserve">International traffic was seen in-line with the first reflection in modern physics on the role of </w:t>
      </w:r>
      <w:proofErr w:type="spellStart"/>
      <w:r>
        <w:rPr>
          <w:rFonts w:ascii="Times New Roman" w:hAnsi="Times New Roman" w:cs="Times New Roman"/>
          <w:sz w:val="20"/>
          <w:szCs w:val="26"/>
          <w:lang w:val="en-US"/>
        </w:rPr>
        <w:t>complementarity</w:t>
      </w:r>
      <w:proofErr w:type="spellEnd"/>
      <w:r>
        <w:rPr>
          <w:rFonts w:ascii="Times New Roman" w:hAnsi="Times New Roman" w:cs="Times New Roman"/>
          <w:sz w:val="20"/>
          <w:szCs w:val="26"/>
          <w:lang w:val="en-US"/>
        </w:rPr>
        <w:t xml:space="preserve"> (see </w:t>
      </w:r>
      <w:proofErr w:type="spellStart"/>
      <w:r>
        <w:rPr>
          <w:rFonts w:ascii="Times New Roman" w:hAnsi="Times New Roman" w:cs="Times New Roman"/>
          <w:sz w:val="20"/>
          <w:szCs w:val="26"/>
          <w:lang w:val="en-US"/>
        </w:rPr>
        <w:t>Niels</w:t>
      </w:r>
      <w:proofErr w:type="spellEnd"/>
      <w:r>
        <w:rPr>
          <w:rFonts w:ascii="Times New Roman" w:hAnsi="Times New Roman" w:cs="Times New Roman"/>
          <w:sz w:val="20"/>
          <w:szCs w:val="26"/>
          <w:lang w:val="en-US"/>
        </w:rPr>
        <w:t xml:space="preserve"> Bohr</w:t>
      </w:r>
      <w:r w:rsidR="003F1308">
        <w:rPr>
          <w:rFonts w:ascii="Times New Roman" w:hAnsi="Times New Roman" w:cs="Times New Roman"/>
          <w:sz w:val="20"/>
          <w:szCs w:val="26"/>
          <w:lang w:val="en-US"/>
        </w:rPr>
        <w:t>’s</w:t>
      </w:r>
      <w:r w:rsidR="00046A19">
        <w:rPr>
          <w:rFonts w:ascii="Times New Roman" w:hAnsi="Times New Roman" w:cs="Times New Roman"/>
          <w:sz w:val="20"/>
          <w:szCs w:val="26"/>
          <w:lang w:val="en-US"/>
        </w:rPr>
        <w:t xml:space="preserve"> theory on </w:t>
      </w:r>
      <w:proofErr w:type="spellStart"/>
      <w:r w:rsidR="00046A19">
        <w:rPr>
          <w:rFonts w:ascii="Times New Roman" w:hAnsi="Times New Roman" w:cs="Times New Roman"/>
          <w:sz w:val="20"/>
          <w:szCs w:val="26"/>
          <w:lang w:val="en-US"/>
        </w:rPr>
        <w:t>comple</w:t>
      </w:r>
      <w:r>
        <w:rPr>
          <w:rFonts w:ascii="Times New Roman" w:hAnsi="Times New Roman" w:cs="Times New Roman"/>
          <w:sz w:val="20"/>
          <w:szCs w:val="26"/>
          <w:lang w:val="en-US"/>
        </w:rPr>
        <w:t>mentarity</w:t>
      </w:r>
      <w:proofErr w:type="spellEnd"/>
      <w:r>
        <w:rPr>
          <w:rFonts w:ascii="Times New Roman" w:hAnsi="Times New Roman" w:cs="Times New Roman"/>
          <w:sz w:val="20"/>
          <w:szCs w:val="26"/>
          <w:lang w:val="en-US"/>
        </w:rPr>
        <w:t>).</w:t>
      </w:r>
    </w:p>
    <w:p w:rsidR="00BD0506" w:rsidRPr="002B5ACD" w:rsidRDefault="00BD0506" w:rsidP="00BD0506">
      <w:pPr>
        <w:pStyle w:val="Paragraphedeliste"/>
        <w:ind w:left="1077"/>
        <w:jc w:val="both"/>
        <w:rPr>
          <w:rFonts w:ascii="Times New Roman" w:hAnsi="Times New Roman" w:cs="Times New Roman"/>
          <w:sz w:val="10"/>
          <w:szCs w:val="26"/>
          <w:lang w:val="en-US"/>
        </w:rPr>
      </w:pPr>
    </w:p>
    <w:p w:rsidR="00AD6FC4" w:rsidRDefault="00BD0506" w:rsidP="002B5ACD">
      <w:pPr>
        <w:pStyle w:val="Paragraphedeliste"/>
        <w:ind w:left="1077"/>
        <w:jc w:val="both"/>
        <w:rPr>
          <w:rFonts w:ascii="Times New Roman" w:hAnsi="Times New Roman" w:cs="Times New Roman"/>
          <w:b/>
          <w:sz w:val="20"/>
          <w:szCs w:val="26"/>
          <w:lang w:val="en-US"/>
        </w:rPr>
      </w:pPr>
      <w:proofErr w:type="spellStart"/>
      <w:r>
        <w:rPr>
          <w:rFonts w:ascii="Times New Roman" w:hAnsi="Times New Roman" w:cs="Times New Roman"/>
          <w:sz w:val="20"/>
          <w:szCs w:val="26"/>
          <w:lang w:val="en-US"/>
        </w:rPr>
        <w:t>Complementarity</w:t>
      </w:r>
      <w:proofErr w:type="spellEnd"/>
      <w:r>
        <w:rPr>
          <w:rFonts w:ascii="Times New Roman" w:hAnsi="Times New Roman" w:cs="Times New Roman"/>
          <w:sz w:val="20"/>
          <w:szCs w:val="26"/>
          <w:lang w:val="en-US"/>
        </w:rPr>
        <w:t xml:space="preserve"> was seen as a major paradigm for Peace, in-line with President Wilson conviction</w:t>
      </w:r>
      <w:r w:rsidR="002B5ACD">
        <w:rPr>
          <w:rFonts w:ascii="Times New Roman" w:hAnsi="Times New Roman" w:cs="Times New Roman"/>
          <w:sz w:val="20"/>
          <w:szCs w:val="26"/>
          <w:lang w:val="en-US"/>
        </w:rPr>
        <w:t xml:space="preserve"> that led to the </w:t>
      </w:r>
      <w:r w:rsidR="00A679C4">
        <w:rPr>
          <w:rFonts w:ascii="Times New Roman" w:hAnsi="Times New Roman" w:cs="Times New Roman"/>
          <w:sz w:val="20"/>
          <w:szCs w:val="26"/>
          <w:lang w:val="en-US"/>
        </w:rPr>
        <w:t>“</w:t>
      </w:r>
      <w:proofErr w:type="spellStart"/>
      <w:r w:rsidR="002B5ACD">
        <w:rPr>
          <w:rFonts w:ascii="Times New Roman" w:hAnsi="Times New Roman" w:cs="Times New Roman"/>
          <w:sz w:val="20"/>
          <w:szCs w:val="26"/>
          <w:lang w:val="en-US"/>
        </w:rPr>
        <w:t>Société</w:t>
      </w:r>
      <w:proofErr w:type="spellEnd"/>
      <w:r w:rsidR="002B5ACD">
        <w:rPr>
          <w:rFonts w:ascii="Times New Roman" w:hAnsi="Times New Roman" w:cs="Times New Roman"/>
          <w:sz w:val="20"/>
          <w:szCs w:val="26"/>
          <w:lang w:val="en-US"/>
        </w:rPr>
        <w:t xml:space="preserve"> des Nations</w:t>
      </w:r>
      <w:r w:rsidR="00A679C4">
        <w:rPr>
          <w:rFonts w:ascii="Times New Roman" w:hAnsi="Times New Roman" w:cs="Times New Roman"/>
          <w:sz w:val="20"/>
          <w:szCs w:val="26"/>
          <w:lang w:val="en-US"/>
        </w:rPr>
        <w:t>”</w:t>
      </w:r>
      <w:r w:rsidR="002B5ACD">
        <w:rPr>
          <w:rFonts w:ascii="Times New Roman" w:hAnsi="Times New Roman" w:cs="Times New Roman"/>
          <w:sz w:val="20"/>
          <w:szCs w:val="26"/>
          <w:lang w:val="en-US"/>
        </w:rPr>
        <w:t>. The surge of this movement created the strength needed to come up with the 2 SDN International Conventions of 1926 signed in Paris related to the Circulation of Automobiles.</w:t>
      </w:r>
    </w:p>
    <w:p w:rsidR="00F10EC6" w:rsidRDefault="00F10EC6" w:rsidP="002B5ACD">
      <w:pPr>
        <w:pStyle w:val="Paragraphedeliste"/>
        <w:ind w:left="0"/>
        <w:rPr>
          <w:rFonts w:ascii="Times New Roman" w:hAnsi="Times New Roman" w:cs="Times New Roman"/>
          <w:b/>
          <w:sz w:val="20"/>
          <w:szCs w:val="26"/>
          <w:lang w:val="en-US"/>
        </w:rPr>
      </w:pPr>
    </w:p>
    <w:p w:rsidR="002B5ACD" w:rsidRPr="002B5ACD" w:rsidRDefault="002B5ACD" w:rsidP="002B5ACD">
      <w:pPr>
        <w:pStyle w:val="Paragraphedeliste"/>
        <w:ind w:left="0"/>
        <w:rPr>
          <w:rFonts w:ascii="Times New Roman" w:hAnsi="Times New Roman" w:cs="Times New Roman"/>
          <w:b/>
          <w:sz w:val="20"/>
          <w:szCs w:val="26"/>
          <w:lang w:val="en-US"/>
        </w:rPr>
      </w:pPr>
      <w:r>
        <w:rPr>
          <w:rFonts w:ascii="Times New Roman" w:hAnsi="Times New Roman" w:cs="Times New Roman"/>
          <w:b/>
          <w:sz w:val="20"/>
          <w:szCs w:val="26"/>
          <w:lang w:val="en-US"/>
        </w:rPr>
        <w:t>The last question is now: why 3500</w:t>
      </w:r>
      <w:r w:rsidR="006210A6">
        <w:rPr>
          <w:rFonts w:ascii="Times New Roman" w:hAnsi="Times New Roman" w:cs="Times New Roman"/>
          <w:b/>
          <w:sz w:val="20"/>
          <w:szCs w:val="26"/>
          <w:lang w:val="en-US"/>
        </w:rPr>
        <w:t xml:space="preserve"> </w:t>
      </w:r>
      <w:r>
        <w:rPr>
          <w:rFonts w:ascii="Times New Roman" w:hAnsi="Times New Roman" w:cs="Times New Roman"/>
          <w:b/>
          <w:sz w:val="20"/>
          <w:szCs w:val="26"/>
          <w:lang w:val="en-US"/>
        </w:rPr>
        <w:t>kg, 750</w:t>
      </w:r>
      <w:r w:rsidR="006210A6">
        <w:rPr>
          <w:rFonts w:ascii="Times New Roman" w:hAnsi="Times New Roman" w:cs="Times New Roman"/>
          <w:b/>
          <w:sz w:val="20"/>
          <w:szCs w:val="26"/>
          <w:lang w:val="en-US"/>
        </w:rPr>
        <w:t xml:space="preserve"> </w:t>
      </w:r>
      <w:r>
        <w:rPr>
          <w:rFonts w:ascii="Times New Roman" w:hAnsi="Times New Roman" w:cs="Times New Roman"/>
          <w:b/>
          <w:sz w:val="20"/>
          <w:szCs w:val="26"/>
          <w:lang w:val="en-US"/>
        </w:rPr>
        <w:t>kg and 4250</w:t>
      </w:r>
      <w:r w:rsidR="006210A6">
        <w:rPr>
          <w:rFonts w:ascii="Times New Roman" w:hAnsi="Times New Roman" w:cs="Times New Roman"/>
          <w:b/>
          <w:sz w:val="20"/>
          <w:szCs w:val="26"/>
          <w:lang w:val="en-US"/>
        </w:rPr>
        <w:t xml:space="preserve"> </w:t>
      </w:r>
      <w:r>
        <w:rPr>
          <w:rFonts w:ascii="Times New Roman" w:hAnsi="Times New Roman" w:cs="Times New Roman"/>
          <w:b/>
          <w:sz w:val="20"/>
          <w:szCs w:val="26"/>
          <w:lang w:val="en-US"/>
        </w:rPr>
        <w:t>kg?</w:t>
      </w:r>
    </w:p>
    <w:p w:rsidR="002B5ACD" w:rsidRDefault="00A76526" w:rsidP="002B5ACD">
      <w:pPr>
        <w:pStyle w:val="Paragraphedeliste"/>
        <w:spacing w:after="120" w:line="240" w:lineRule="auto"/>
        <w:ind w:left="0"/>
        <w:rPr>
          <w:rFonts w:ascii="Times New Roman" w:hAnsi="Times New Roman" w:cs="Times New Roman"/>
          <w:sz w:val="20"/>
          <w:lang w:val="en-US"/>
        </w:rPr>
      </w:pPr>
      <w:r>
        <w:rPr>
          <w:rFonts w:ascii="Times New Roman" w:hAnsi="Times New Roman" w:cs="Times New Roman"/>
          <w:sz w:val="20"/>
          <w:lang w:val="en-US"/>
        </w:rPr>
        <w:t xml:space="preserve">The very reason for the SDN restriction at such a level might be bound to the structural nature of European </w:t>
      </w:r>
      <w:proofErr w:type="spellStart"/>
      <w:r>
        <w:rPr>
          <w:rFonts w:ascii="Times New Roman" w:hAnsi="Times New Roman" w:cs="Times New Roman"/>
          <w:sz w:val="20"/>
          <w:lang w:val="en-US"/>
        </w:rPr>
        <w:t>citie’s</w:t>
      </w:r>
      <w:proofErr w:type="spellEnd"/>
      <w:r>
        <w:rPr>
          <w:rFonts w:ascii="Times New Roman" w:hAnsi="Times New Roman" w:cs="Times New Roman"/>
          <w:sz w:val="20"/>
          <w:lang w:val="en-US"/>
        </w:rPr>
        <w:t xml:space="preserve"> </w:t>
      </w:r>
      <w:proofErr w:type="gramStart"/>
      <w:r>
        <w:rPr>
          <w:rFonts w:ascii="Times New Roman" w:hAnsi="Times New Roman" w:cs="Times New Roman"/>
          <w:sz w:val="20"/>
          <w:lang w:val="en-US"/>
        </w:rPr>
        <w:t>and  road</w:t>
      </w:r>
      <w:proofErr w:type="gramEnd"/>
      <w:r>
        <w:rPr>
          <w:rFonts w:ascii="Times New Roman" w:hAnsi="Times New Roman" w:cs="Times New Roman"/>
          <w:sz w:val="20"/>
          <w:lang w:val="en-US"/>
        </w:rPr>
        <w:t xml:space="preserve"> infrastructures.</w:t>
      </w:r>
    </w:p>
    <w:p w:rsidR="00A76526" w:rsidRDefault="00A76526" w:rsidP="002B5ACD">
      <w:pPr>
        <w:pStyle w:val="Paragraphedeliste"/>
        <w:spacing w:after="120" w:line="240" w:lineRule="auto"/>
        <w:ind w:left="0"/>
        <w:rPr>
          <w:rFonts w:ascii="Times New Roman" w:hAnsi="Times New Roman" w:cs="Times New Roman"/>
          <w:sz w:val="20"/>
          <w:lang w:val="en-US"/>
        </w:rPr>
      </w:pPr>
    </w:p>
    <w:p w:rsidR="00A76526" w:rsidRDefault="00A76526" w:rsidP="00A76526">
      <w:pPr>
        <w:pStyle w:val="Paragraphedeliste"/>
        <w:numPr>
          <w:ilvl w:val="0"/>
          <w:numId w:val="28"/>
        </w:numPr>
        <w:spacing w:after="120" w:line="240" w:lineRule="auto"/>
        <w:rPr>
          <w:rFonts w:ascii="Times New Roman" w:hAnsi="Times New Roman" w:cs="Times New Roman"/>
          <w:sz w:val="20"/>
          <w:lang w:val="en-US"/>
        </w:rPr>
      </w:pPr>
      <w:r>
        <w:rPr>
          <w:rFonts w:ascii="Times New Roman" w:hAnsi="Times New Roman" w:cs="Times New Roman"/>
          <w:sz w:val="20"/>
          <w:lang w:val="en-US"/>
        </w:rPr>
        <w:t xml:space="preserve">Europe is obviously holding </w:t>
      </w:r>
      <w:r w:rsidR="00D06201">
        <w:rPr>
          <w:rFonts w:ascii="Times New Roman" w:hAnsi="Times New Roman" w:cs="Times New Roman"/>
          <w:sz w:val="20"/>
          <w:lang w:val="en-US"/>
        </w:rPr>
        <w:t xml:space="preserve">on </w:t>
      </w:r>
      <w:r>
        <w:rPr>
          <w:rFonts w:ascii="Times New Roman" w:hAnsi="Times New Roman" w:cs="Times New Roman"/>
          <w:sz w:val="20"/>
          <w:lang w:val="en-US"/>
        </w:rPr>
        <w:t>its centuries of slow development, as opposed to the rapid development of the New World.</w:t>
      </w:r>
      <w:r>
        <w:rPr>
          <w:rFonts w:ascii="Times New Roman" w:hAnsi="Times New Roman" w:cs="Times New Roman"/>
          <w:sz w:val="20"/>
          <w:lang w:val="en-US"/>
        </w:rPr>
        <w:br/>
      </w:r>
    </w:p>
    <w:p w:rsidR="00D06201" w:rsidRPr="00D06201" w:rsidRDefault="00A76526" w:rsidP="00D06201">
      <w:pPr>
        <w:pStyle w:val="Paragraphedeliste"/>
        <w:numPr>
          <w:ilvl w:val="0"/>
          <w:numId w:val="28"/>
        </w:numPr>
        <w:spacing w:after="120" w:line="240" w:lineRule="auto"/>
        <w:ind w:left="709" w:hanging="283"/>
        <w:rPr>
          <w:rFonts w:ascii="Times New Roman" w:hAnsi="Times New Roman" w:cs="Times New Roman"/>
          <w:sz w:val="18"/>
          <w:lang w:val="en-US"/>
        </w:rPr>
      </w:pPr>
      <w:r w:rsidRPr="00D06201">
        <w:rPr>
          <w:rFonts w:ascii="Times New Roman" w:hAnsi="Times New Roman" w:cs="Times New Roman"/>
          <w:sz w:val="20"/>
          <w:lang w:val="en-US"/>
        </w:rPr>
        <w:t>After World War I, Europe was devastated and so many bridges needed to be rebuilt.</w:t>
      </w:r>
      <w:r w:rsidRPr="00D06201">
        <w:rPr>
          <w:rFonts w:ascii="Times New Roman" w:hAnsi="Times New Roman" w:cs="Times New Roman"/>
          <w:sz w:val="20"/>
          <w:lang w:val="en-US"/>
        </w:rPr>
        <w:br/>
      </w:r>
      <w:r w:rsidR="00D06201" w:rsidRPr="00D06201">
        <w:rPr>
          <w:rFonts w:ascii="Times New Roman" w:hAnsi="Times New Roman" w:cs="Times New Roman"/>
          <w:sz w:val="20"/>
          <w:lang w:val="en-US"/>
        </w:rPr>
        <w:t xml:space="preserve">The same situation prevailed </w:t>
      </w:r>
      <w:r w:rsidRPr="00D06201">
        <w:rPr>
          <w:rFonts w:ascii="Times New Roman" w:hAnsi="Times New Roman" w:cs="Times New Roman"/>
          <w:sz w:val="20"/>
          <w:lang w:val="en-US"/>
        </w:rPr>
        <w:t>in over hundred countries where infrastructure was either destructed or still inexistent.</w:t>
      </w:r>
      <w:r w:rsidR="00D06201" w:rsidRPr="00D06201">
        <w:rPr>
          <w:rFonts w:ascii="Times New Roman" w:hAnsi="Times New Roman" w:cs="Times New Roman"/>
          <w:sz w:val="20"/>
          <w:lang w:val="en-US"/>
        </w:rPr>
        <w:t xml:space="preserve"> The rapid ratification of the 2 SDN Conventions come to confirm the need felt by governments worldwide for sustainable recovery actions in international traffic management.</w:t>
      </w:r>
      <w:r w:rsidR="00D06201">
        <w:rPr>
          <w:rFonts w:ascii="Times New Roman" w:hAnsi="Times New Roman" w:cs="Times New Roman"/>
          <w:sz w:val="20"/>
          <w:lang w:val="en-US"/>
        </w:rPr>
        <w:br/>
      </w:r>
    </w:p>
    <w:p w:rsidR="00D06201" w:rsidRPr="008F0E86" w:rsidRDefault="00D06201" w:rsidP="00D06201">
      <w:pPr>
        <w:pStyle w:val="Paragraphedeliste"/>
        <w:numPr>
          <w:ilvl w:val="0"/>
          <w:numId w:val="28"/>
        </w:numPr>
        <w:spacing w:after="120" w:line="240" w:lineRule="auto"/>
        <w:ind w:left="709" w:hanging="283"/>
        <w:rPr>
          <w:rFonts w:ascii="Times New Roman" w:hAnsi="Times New Roman" w:cs="Times New Roman"/>
          <w:sz w:val="20"/>
          <w:lang w:val="en-US"/>
        </w:rPr>
      </w:pPr>
      <w:r w:rsidRPr="008F0E86">
        <w:rPr>
          <w:rFonts w:ascii="Times New Roman" w:hAnsi="Times New Roman" w:cs="Times New Roman"/>
          <w:sz w:val="20"/>
          <w:lang w:val="en-US"/>
        </w:rPr>
        <w:t>It is worth noting that the United States could not follow and never ratified those SDN Conventions.</w:t>
      </w:r>
      <w:r w:rsidRPr="008F0E86">
        <w:rPr>
          <w:rFonts w:ascii="Times New Roman" w:hAnsi="Times New Roman" w:cs="Times New Roman"/>
          <w:sz w:val="20"/>
          <w:lang w:val="en-US"/>
        </w:rPr>
        <w:br/>
      </w:r>
      <w:r w:rsidR="00AB3A7C" w:rsidRPr="008F0E86">
        <w:rPr>
          <w:rFonts w:ascii="Times New Roman" w:hAnsi="Times New Roman" w:cs="Times New Roman"/>
          <w:sz w:val="20"/>
          <w:lang w:val="en-US"/>
        </w:rPr>
        <w:t xml:space="preserve">On its side, Afghanistan declined very simply, arguing there was no such traffic problem in their country. </w:t>
      </w:r>
    </w:p>
    <w:p w:rsidR="00AB3A7C" w:rsidRPr="008F0E86" w:rsidRDefault="00AB3A7C" w:rsidP="00AB3A7C">
      <w:pPr>
        <w:spacing w:after="120" w:line="240" w:lineRule="auto"/>
        <w:rPr>
          <w:rFonts w:ascii="Times New Roman" w:hAnsi="Times New Roman" w:cs="Times New Roman"/>
          <w:sz w:val="20"/>
          <w:lang w:val="en-US"/>
        </w:rPr>
      </w:pPr>
      <w:r w:rsidRPr="008F0E86">
        <w:rPr>
          <w:rFonts w:ascii="Times New Roman" w:hAnsi="Times New Roman" w:cs="Times New Roman"/>
          <w:sz w:val="20"/>
          <w:lang w:val="en-US"/>
        </w:rPr>
        <w:t xml:space="preserve">Coming back to the post World War II situation, we understand </w:t>
      </w:r>
      <w:r w:rsidR="00D74773" w:rsidRPr="008F0E86">
        <w:rPr>
          <w:rFonts w:ascii="Times New Roman" w:hAnsi="Times New Roman" w:cs="Times New Roman"/>
          <w:sz w:val="20"/>
          <w:lang w:val="en-US"/>
        </w:rPr>
        <w:t>that the dissolut</w:t>
      </w:r>
      <w:r w:rsidR="0086733F" w:rsidRPr="008F0E86">
        <w:rPr>
          <w:rFonts w:ascii="Times New Roman" w:hAnsi="Times New Roman" w:cs="Times New Roman"/>
          <w:sz w:val="20"/>
          <w:lang w:val="en-US"/>
        </w:rPr>
        <w:t>i</w:t>
      </w:r>
      <w:r w:rsidR="00D74773" w:rsidRPr="008F0E86">
        <w:rPr>
          <w:rFonts w:ascii="Times New Roman" w:hAnsi="Times New Roman" w:cs="Times New Roman"/>
          <w:sz w:val="20"/>
          <w:lang w:val="en-US"/>
        </w:rPr>
        <w:t>on</w:t>
      </w:r>
      <w:r w:rsidRPr="008F0E86">
        <w:rPr>
          <w:rFonts w:ascii="Times New Roman" w:hAnsi="Times New Roman" w:cs="Times New Roman"/>
          <w:sz w:val="20"/>
          <w:lang w:val="en-US"/>
        </w:rPr>
        <w:t xml:space="preserve"> </w:t>
      </w:r>
      <w:r w:rsidR="00D74773" w:rsidRPr="008F0E86">
        <w:rPr>
          <w:rFonts w:ascii="Times New Roman" w:hAnsi="Times New Roman" w:cs="Times New Roman"/>
          <w:sz w:val="20"/>
          <w:lang w:val="en-US"/>
        </w:rPr>
        <w:t xml:space="preserve">of the League of Nations in 1946 justified such responsibility being overtaken by a new international institution </w:t>
      </w:r>
      <w:r w:rsidR="00AC3F5A">
        <w:rPr>
          <w:rFonts w:ascii="Times New Roman" w:hAnsi="Times New Roman" w:cs="Times New Roman"/>
          <w:sz w:val="20"/>
          <w:lang w:val="en-US"/>
        </w:rPr>
        <w:t xml:space="preserve">still </w:t>
      </w:r>
      <w:r w:rsidR="00D74773" w:rsidRPr="008F0E86">
        <w:rPr>
          <w:rFonts w:ascii="Times New Roman" w:hAnsi="Times New Roman" w:cs="Times New Roman"/>
          <w:sz w:val="20"/>
          <w:lang w:val="en-US"/>
        </w:rPr>
        <w:t>to be created: the United Nations.</w:t>
      </w:r>
    </w:p>
    <w:p w:rsidR="0086733F" w:rsidRDefault="00D74773" w:rsidP="0086733F">
      <w:pPr>
        <w:pStyle w:val="Titre1"/>
        <w:shd w:val="clear" w:color="auto" w:fill="FFFFFF"/>
        <w:spacing w:after="0"/>
        <w:ind w:right="-136"/>
        <w:rPr>
          <w:b w:val="0"/>
          <w:sz w:val="20"/>
          <w:szCs w:val="20"/>
          <w:lang w:val="en-US"/>
        </w:rPr>
      </w:pPr>
      <w:r>
        <w:rPr>
          <w:sz w:val="18"/>
          <w:lang w:val="en-US"/>
        </w:rPr>
        <w:t xml:space="preserve">The two main sources that inspired </w:t>
      </w:r>
      <w:r w:rsidR="0086733F">
        <w:rPr>
          <w:sz w:val="18"/>
          <w:lang w:val="en-US"/>
        </w:rPr>
        <w:t xml:space="preserve">1949 Convention of Geneva on Road Security were the two conventions of Paris from 1926. Another document was also part of working documents for the preparation of the Conference:  </w:t>
      </w:r>
      <w:hyperlink r:id="rId49" w:history="1">
        <w:r w:rsidR="0086733F" w:rsidRPr="001C4FB9">
          <w:rPr>
            <w:rStyle w:val="Lienhypertexte"/>
            <w:b w:val="0"/>
            <w:sz w:val="20"/>
            <w:szCs w:val="20"/>
            <w:lang w:val="en-US"/>
          </w:rPr>
          <w:t>1943 Inter-American Convention  on  Automotive Traffic</w:t>
        </w:r>
      </w:hyperlink>
      <w:r w:rsidR="0086733F" w:rsidRPr="0086733F">
        <w:rPr>
          <w:lang w:val="en-US"/>
        </w:rPr>
        <w:t xml:space="preserve"> </w:t>
      </w:r>
      <w:r w:rsidR="0086733F">
        <w:rPr>
          <w:lang w:val="en-US"/>
        </w:rPr>
        <w:br/>
      </w:r>
      <w:r w:rsidR="0086733F" w:rsidRPr="0086733F">
        <w:rPr>
          <w:b w:val="0"/>
          <w:sz w:val="20"/>
          <w:szCs w:val="20"/>
          <w:lang w:val="en-US"/>
        </w:rPr>
        <w:t>However</w:t>
      </w:r>
      <w:r w:rsidR="0086733F">
        <w:rPr>
          <w:b w:val="0"/>
          <w:sz w:val="20"/>
          <w:szCs w:val="20"/>
          <w:lang w:val="en-US"/>
        </w:rPr>
        <w:t xml:space="preserve"> </w:t>
      </w:r>
      <w:r w:rsidR="005F5D3C">
        <w:rPr>
          <w:b w:val="0"/>
          <w:sz w:val="20"/>
          <w:szCs w:val="20"/>
          <w:lang w:val="en-US"/>
        </w:rPr>
        <w:t>, nothing changed in terms of GVWR since the bad condition of the infrastructure was just similar to the one that followed World War I.</w:t>
      </w:r>
    </w:p>
    <w:p w:rsidR="005F5D3C" w:rsidRDefault="005F5D3C" w:rsidP="0067227C">
      <w:pPr>
        <w:pStyle w:val="Titre1"/>
        <w:shd w:val="clear" w:color="auto" w:fill="FFFFFF"/>
        <w:spacing w:after="0"/>
        <w:ind w:right="-136"/>
        <w:jc w:val="both"/>
        <w:rPr>
          <w:b w:val="0"/>
          <w:sz w:val="20"/>
          <w:szCs w:val="20"/>
          <w:lang w:val="en-US"/>
        </w:rPr>
      </w:pPr>
      <w:r>
        <w:rPr>
          <w:b w:val="0"/>
          <w:sz w:val="20"/>
          <w:szCs w:val="20"/>
          <w:lang w:val="en-US"/>
        </w:rPr>
        <w:t xml:space="preserve">After the 1949 Convention, </w:t>
      </w:r>
      <w:r w:rsidR="0067227C">
        <w:rPr>
          <w:b w:val="0"/>
          <w:sz w:val="20"/>
          <w:szCs w:val="20"/>
          <w:lang w:val="en-US"/>
        </w:rPr>
        <w:t>the 1968 Convention of Vienna gives</w:t>
      </w:r>
      <w:r>
        <w:rPr>
          <w:b w:val="0"/>
          <w:sz w:val="20"/>
          <w:szCs w:val="20"/>
          <w:lang w:val="en-US"/>
        </w:rPr>
        <w:t xml:space="preserve"> considerable update on elements of great importance in order to deliver up-to-date </w:t>
      </w:r>
      <w:r w:rsidR="004D5BA0">
        <w:rPr>
          <w:b w:val="0"/>
          <w:sz w:val="20"/>
          <w:szCs w:val="20"/>
          <w:lang w:val="en-US"/>
        </w:rPr>
        <w:t xml:space="preserve">international </w:t>
      </w:r>
      <w:r>
        <w:rPr>
          <w:b w:val="0"/>
          <w:sz w:val="20"/>
          <w:szCs w:val="20"/>
          <w:lang w:val="en-US"/>
        </w:rPr>
        <w:t xml:space="preserve">drive permit </w:t>
      </w:r>
      <w:r w:rsidR="004D5BA0">
        <w:rPr>
          <w:b w:val="0"/>
          <w:sz w:val="20"/>
          <w:szCs w:val="20"/>
          <w:lang w:val="en-US"/>
        </w:rPr>
        <w:t>with measures to facilitate mutual recognition by national administrations (format and content). It provides also fundamental driving rules to be adopted by drivers on the road and basic technical characteristics for approving vehicles.</w:t>
      </w:r>
    </w:p>
    <w:p w:rsidR="005F5D3C" w:rsidRDefault="005F5D3C" w:rsidP="0086733F">
      <w:pPr>
        <w:pStyle w:val="Titre1"/>
        <w:shd w:val="clear" w:color="auto" w:fill="FFFFFF"/>
        <w:spacing w:after="0"/>
        <w:ind w:right="-136"/>
        <w:rPr>
          <w:b w:val="0"/>
          <w:sz w:val="20"/>
          <w:szCs w:val="20"/>
          <w:lang w:val="en-US"/>
        </w:rPr>
      </w:pPr>
      <w:r w:rsidRPr="005F5D3C">
        <w:rPr>
          <w:sz w:val="20"/>
          <w:szCs w:val="20"/>
          <w:lang w:val="en-US"/>
        </w:rPr>
        <w:t>I.   GVWR as a symbol</w:t>
      </w:r>
      <w:r w:rsidR="004D5BA0">
        <w:rPr>
          <w:sz w:val="20"/>
          <w:szCs w:val="20"/>
          <w:lang w:val="en-US"/>
        </w:rPr>
        <w:tab/>
        <w:t>-    I</w:t>
      </w:r>
      <w:r w:rsidRPr="005F5D3C">
        <w:rPr>
          <w:sz w:val="20"/>
          <w:szCs w:val="20"/>
          <w:lang w:val="en-US"/>
        </w:rPr>
        <w:t>s it explained by history, tradition or rigidity?</w:t>
      </w:r>
    </w:p>
    <w:p w:rsidR="00677AAE" w:rsidRDefault="00677AAE" w:rsidP="00106D8D">
      <w:pPr>
        <w:pStyle w:val="Titre1"/>
        <w:shd w:val="clear" w:color="auto" w:fill="FFFFFF"/>
        <w:spacing w:before="0" w:beforeAutospacing="0" w:after="0" w:afterAutospacing="0"/>
        <w:rPr>
          <w:b w:val="0"/>
          <w:sz w:val="20"/>
          <w:szCs w:val="20"/>
          <w:lang w:val="en-US"/>
        </w:rPr>
      </w:pPr>
      <w:r>
        <w:rPr>
          <w:b w:val="0"/>
          <w:sz w:val="20"/>
          <w:szCs w:val="20"/>
          <w:lang w:val="en-US"/>
        </w:rPr>
        <w:t xml:space="preserve">Let us remember that request to the EU to raise the GVWR limit for the B </w:t>
      </w:r>
      <w:proofErr w:type="spellStart"/>
      <w:r>
        <w:rPr>
          <w:b w:val="0"/>
          <w:sz w:val="20"/>
          <w:szCs w:val="20"/>
          <w:lang w:val="en-US"/>
        </w:rPr>
        <w:t>licence</w:t>
      </w:r>
      <w:proofErr w:type="spellEnd"/>
      <w:r>
        <w:rPr>
          <w:b w:val="0"/>
          <w:sz w:val="20"/>
          <w:szCs w:val="20"/>
          <w:lang w:val="en-US"/>
        </w:rPr>
        <w:t xml:space="preserve"> is not a new fact.</w:t>
      </w:r>
    </w:p>
    <w:p w:rsidR="00C44BD3" w:rsidRDefault="00C44BD3" w:rsidP="00106D8D">
      <w:pPr>
        <w:pStyle w:val="Titre1"/>
        <w:shd w:val="clear" w:color="auto" w:fill="FFFFFF"/>
        <w:spacing w:before="0" w:beforeAutospacing="0" w:after="0" w:afterAutospacing="0"/>
        <w:rPr>
          <w:b w:val="0"/>
          <w:sz w:val="20"/>
          <w:szCs w:val="20"/>
          <w:lang w:val="en-US"/>
        </w:rPr>
      </w:pPr>
    </w:p>
    <w:p w:rsidR="00106D8D" w:rsidRDefault="00C44BD3" w:rsidP="00F9587F">
      <w:pPr>
        <w:pStyle w:val="Titre1"/>
        <w:shd w:val="clear" w:color="auto" w:fill="FFFFFF"/>
        <w:spacing w:before="0" w:beforeAutospacing="0" w:after="0" w:afterAutospacing="0"/>
        <w:jc w:val="both"/>
        <w:rPr>
          <w:b w:val="0"/>
          <w:sz w:val="20"/>
          <w:szCs w:val="20"/>
          <w:lang w:val="en-US"/>
        </w:rPr>
      </w:pPr>
      <w:r w:rsidRPr="00F9587F">
        <w:rPr>
          <w:sz w:val="20"/>
          <w:szCs w:val="20"/>
          <w:lang w:val="en-US"/>
        </w:rPr>
        <w:t>Tension is looming as from the start in 1980.</w:t>
      </w:r>
      <w:r w:rsidR="00F9587F">
        <w:rPr>
          <w:sz w:val="20"/>
          <w:szCs w:val="20"/>
          <w:lang w:val="en-US"/>
        </w:rPr>
        <w:tab/>
      </w:r>
      <w:r w:rsidR="00106D8D">
        <w:rPr>
          <w:b w:val="0"/>
          <w:sz w:val="20"/>
          <w:szCs w:val="20"/>
          <w:lang w:val="en-US"/>
        </w:rPr>
        <w:br/>
      </w:r>
      <w:r w:rsidR="00106D8D" w:rsidRPr="00106D8D">
        <w:rPr>
          <w:b w:val="0"/>
          <w:sz w:val="20"/>
          <w:szCs w:val="20"/>
          <w:lang w:val="en-US"/>
        </w:rPr>
        <w:t>The issue of</w:t>
      </w:r>
      <w:r w:rsidR="00106D8D">
        <w:rPr>
          <w:b w:val="0"/>
          <w:sz w:val="20"/>
          <w:szCs w:val="20"/>
          <w:lang w:val="en-US"/>
        </w:rPr>
        <w:t xml:space="preserve"> </w:t>
      </w:r>
      <w:r w:rsidR="00106D8D" w:rsidRPr="00106D8D">
        <w:rPr>
          <w:b w:val="0"/>
          <w:sz w:val="20"/>
          <w:szCs w:val="20"/>
          <w:lang w:val="en-US"/>
        </w:rPr>
        <w:t xml:space="preserve">increasing the maximum </w:t>
      </w:r>
      <w:proofErr w:type="spellStart"/>
      <w:r w:rsidR="00106D8D" w:rsidRPr="00106D8D">
        <w:rPr>
          <w:b w:val="0"/>
          <w:sz w:val="20"/>
          <w:szCs w:val="20"/>
          <w:lang w:val="en-US"/>
        </w:rPr>
        <w:t>authorised</w:t>
      </w:r>
      <w:proofErr w:type="spellEnd"/>
      <w:r w:rsidR="00106D8D" w:rsidRPr="00106D8D">
        <w:rPr>
          <w:b w:val="0"/>
          <w:sz w:val="20"/>
          <w:szCs w:val="20"/>
          <w:lang w:val="en-US"/>
        </w:rPr>
        <w:t xml:space="preserve"> mass of vehicles that can be driven on a</w:t>
      </w:r>
      <w:r w:rsidR="00106D8D">
        <w:rPr>
          <w:b w:val="0"/>
          <w:sz w:val="20"/>
          <w:szCs w:val="20"/>
          <w:lang w:val="en-US"/>
        </w:rPr>
        <w:t xml:space="preserve"> </w:t>
      </w:r>
      <w:r w:rsidR="00106D8D" w:rsidRPr="00106D8D">
        <w:rPr>
          <w:b w:val="0"/>
          <w:sz w:val="20"/>
          <w:szCs w:val="20"/>
          <w:lang w:val="en-US"/>
        </w:rPr>
        <w:t xml:space="preserve">category B driving </w:t>
      </w:r>
      <w:proofErr w:type="spellStart"/>
      <w:r w:rsidR="00106D8D" w:rsidRPr="00106D8D">
        <w:rPr>
          <w:b w:val="0"/>
          <w:sz w:val="20"/>
          <w:szCs w:val="20"/>
          <w:lang w:val="en-US"/>
        </w:rPr>
        <w:t>licence</w:t>
      </w:r>
      <w:proofErr w:type="spellEnd"/>
      <w:r w:rsidR="00106D8D" w:rsidRPr="00106D8D">
        <w:rPr>
          <w:b w:val="0"/>
          <w:sz w:val="20"/>
          <w:szCs w:val="20"/>
          <w:lang w:val="en-US"/>
        </w:rPr>
        <w:t xml:space="preserve"> has been rigorously challenged </w:t>
      </w:r>
      <w:r w:rsidR="00106D8D">
        <w:rPr>
          <w:b w:val="0"/>
          <w:sz w:val="20"/>
          <w:szCs w:val="20"/>
          <w:lang w:val="en-US"/>
        </w:rPr>
        <w:t xml:space="preserve">by several governments </w:t>
      </w:r>
      <w:r w:rsidR="00106D8D" w:rsidRPr="00106D8D">
        <w:rPr>
          <w:b w:val="0"/>
          <w:sz w:val="20"/>
          <w:szCs w:val="20"/>
          <w:lang w:val="en-US"/>
        </w:rPr>
        <w:t>since the second</w:t>
      </w:r>
      <w:r w:rsidR="00106D8D">
        <w:rPr>
          <w:b w:val="0"/>
          <w:sz w:val="20"/>
          <w:szCs w:val="20"/>
          <w:lang w:val="en-US"/>
        </w:rPr>
        <w:t xml:space="preserve"> </w:t>
      </w:r>
      <w:r>
        <w:rPr>
          <w:b w:val="0"/>
          <w:sz w:val="20"/>
          <w:szCs w:val="20"/>
          <w:lang w:val="en-US"/>
        </w:rPr>
        <w:t xml:space="preserve">Driving </w:t>
      </w:r>
      <w:proofErr w:type="spellStart"/>
      <w:r>
        <w:rPr>
          <w:b w:val="0"/>
          <w:sz w:val="20"/>
          <w:szCs w:val="20"/>
          <w:lang w:val="en-US"/>
        </w:rPr>
        <w:t>Licence</w:t>
      </w:r>
      <w:proofErr w:type="spellEnd"/>
      <w:r>
        <w:rPr>
          <w:b w:val="0"/>
          <w:sz w:val="20"/>
          <w:szCs w:val="20"/>
          <w:lang w:val="en-US"/>
        </w:rPr>
        <w:t xml:space="preserve"> D</w:t>
      </w:r>
      <w:r w:rsidR="00106D8D" w:rsidRPr="00106D8D">
        <w:rPr>
          <w:b w:val="0"/>
          <w:sz w:val="20"/>
          <w:szCs w:val="20"/>
          <w:lang w:val="en-US"/>
        </w:rPr>
        <w:t xml:space="preserve">irective </w:t>
      </w:r>
      <w:r w:rsidR="00106D8D">
        <w:rPr>
          <w:b w:val="0"/>
          <w:sz w:val="20"/>
          <w:szCs w:val="20"/>
          <w:lang w:val="en-US"/>
        </w:rPr>
        <w:t>confirmed</w:t>
      </w:r>
      <w:r w:rsidR="00106D8D" w:rsidRPr="00106D8D">
        <w:rPr>
          <w:b w:val="0"/>
          <w:sz w:val="20"/>
          <w:szCs w:val="20"/>
          <w:lang w:val="en-US"/>
        </w:rPr>
        <w:t xml:space="preserve"> the weight limits in 1996. </w:t>
      </w:r>
    </w:p>
    <w:p w:rsidR="00106D8D" w:rsidRDefault="00106D8D" w:rsidP="00106D8D">
      <w:pPr>
        <w:pStyle w:val="Titre1"/>
        <w:shd w:val="clear" w:color="auto" w:fill="FFFFFF"/>
        <w:spacing w:before="0" w:beforeAutospacing="0" w:after="0" w:afterAutospacing="0"/>
        <w:rPr>
          <w:b w:val="0"/>
          <w:sz w:val="20"/>
          <w:szCs w:val="20"/>
          <w:lang w:val="en-US"/>
        </w:rPr>
      </w:pPr>
    </w:p>
    <w:p w:rsidR="00754BAD" w:rsidRDefault="007E1409" w:rsidP="00F9587F">
      <w:pPr>
        <w:pStyle w:val="Titre1"/>
        <w:shd w:val="clear" w:color="auto" w:fill="FFFFFF"/>
        <w:spacing w:before="0" w:beforeAutospacing="0" w:after="0" w:afterAutospacing="0"/>
        <w:jc w:val="both"/>
        <w:rPr>
          <w:b w:val="0"/>
          <w:sz w:val="20"/>
          <w:szCs w:val="20"/>
          <w:lang w:val="en-US"/>
        </w:rPr>
      </w:pPr>
      <w:r>
        <w:rPr>
          <w:b w:val="0"/>
          <w:sz w:val="20"/>
          <w:szCs w:val="20"/>
          <w:lang w:val="en-US"/>
        </w:rPr>
        <w:t xml:space="preserve">1. </w:t>
      </w:r>
      <w:r w:rsidR="00106D8D" w:rsidRPr="007E1409">
        <w:rPr>
          <w:sz w:val="20"/>
          <w:szCs w:val="20"/>
          <w:lang w:val="en-US"/>
        </w:rPr>
        <w:t>Motor-home users</w:t>
      </w:r>
      <w:r w:rsidR="00106D8D">
        <w:rPr>
          <w:b w:val="0"/>
          <w:sz w:val="20"/>
          <w:szCs w:val="20"/>
          <w:lang w:val="en-US"/>
        </w:rPr>
        <w:t xml:space="preserve"> have been demanding </w:t>
      </w:r>
      <w:r w:rsidR="00F453A9">
        <w:rPr>
          <w:b w:val="0"/>
          <w:sz w:val="20"/>
          <w:szCs w:val="20"/>
          <w:lang w:val="en-US"/>
        </w:rPr>
        <w:t xml:space="preserve">ever since </w:t>
      </w:r>
      <w:r w:rsidR="00106D8D">
        <w:rPr>
          <w:b w:val="0"/>
          <w:sz w:val="20"/>
          <w:szCs w:val="20"/>
          <w:lang w:val="en-US"/>
        </w:rPr>
        <w:t xml:space="preserve">to raise it to gain in payload </w:t>
      </w:r>
      <w:r w:rsidR="00F453A9">
        <w:rPr>
          <w:b w:val="0"/>
          <w:sz w:val="20"/>
          <w:szCs w:val="20"/>
          <w:lang w:val="en-US"/>
        </w:rPr>
        <w:t>because most manufacturers were</w:t>
      </w:r>
      <w:r w:rsidR="00106D8D">
        <w:rPr>
          <w:b w:val="0"/>
          <w:sz w:val="20"/>
          <w:szCs w:val="20"/>
          <w:lang w:val="en-US"/>
        </w:rPr>
        <w:t xml:space="preserve"> delivering their un</w:t>
      </w:r>
      <w:r w:rsidR="00F453A9">
        <w:rPr>
          <w:b w:val="0"/>
          <w:sz w:val="20"/>
          <w:szCs w:val="20"/>
          <w:lang w:val="en-US"/>
        </w:rPr>
        <w:t>-</w:t>
      </w:r>
      <w:r w:rsidR="00106D8D">
        <w:rPr>
          <w:b w:val="0"/>
          <w:sz w:val="20"/>
          <w:szCs w:val="20"/>
          <w:lang w:val="en-US"/>
        </w:rPr>
        <w:t>la</w:t>
      </w:r>
      <w:r w:rsidR="00F453A9">
        <w:rPr>
          <w:b w:val="0"/>
          <w:sz w:val="20"/>
          <w:szCs w:val="20"/>
          <w:lang w:val="en-US"/>
        </w:rPr>
        <w:t>d</w:t>
      </w:r>
      <w:r w:rsidR="00106D8D">
        <w:rPr>
          <w:b w:val="0"/>
          <w:sz w:val="20"/>
          <w:szCs w:val="20"/>
          <w:lang w:val="en-US"/>
        </w:rPr>
        <w:t>en vehicles with too low a payload to support family luggage and equipment.</w:t>
      </w:r>
      <w:r w:rsidR="00C44BD3">
        <w:rPr>
          <w:b w:val="0"/>
          <w:sz w:val="20"/>
          <w:szCs w:val="20"/>
          <w:lang w:val="en-US"/>
        </w:rPr>
        <w:br/>
      </w:r>
      <w:r w:rsidR="00754BAD">
        <w:rPr>
          <w:b w:val="0"/>
          <w:sz w:val="20"/>
          <w:szCs w:val="20"/>
          <w:lang w:val="en-US"/>
        </w:rPr>
        <w:t xml:space="preserve">Motor-home users need a minimum of 500 kg of payload under B </w:t>
      </w:r>
      <w:proofErr w:type="spellStart"/>
      <w:r w:rsidR="00754BAD">
        <w:rPr>
          <w:b w:val="0"/>
          <w:sz w:val="20"/>
          <w:szCs w:val="20"/>
          <w:lang w:val="en-US"/>
        </w:rPr>
        <w:t>licence</w:t>
      </w:r>
      <w:proofErr w:type="spellEnd"/>
      <w:r w:rsidR="00754BAD">
        <w:rPr>
          <w:b w:val="0"/>
          <w:sz w:val="20"/>
          <w:szCs w:val="20"/>
          <w:lang w:val="en-US"/>
        </w:rPr>
        <w:t xml:space="preserve"> regime.</w:t>
      </w:r>
    </w:p>
    <w:p w:rsidR="00754BAD" w:rsidRDefault="00754BAD" w:rsidP="00F9587F">
      <w:pPr>
        <w:pStyle w:val="Titre1"/>
        <w:shd w:val="clear" w:color="auto" w:fill="FFFFFF"/>
        <w:spacing w:before="0" w:beforeAutospacing="0" w:after="0" w:afterAutospacing="0"/>
        <w:jc w:val="both"/>
        <w:rPr>
          <w:b w:val="0"/>
          <w:sz w:val="20"/>
          <w:szCs w:val="20"/>
          <w:lang w:val="en-US"/>
        </w:rPr>
      </w:pPr>
    </w:p>
    <w:p w:rsidR="00C44BD3" w:rsidRDefault="00C44BD3" w:rsidP="00F9587F">
      <w:pPr>
        <w:pStyle w:val="Titre1"/>
        <w:shd w:val="clear" w:color="auto" w:fill="FFFFFF"/>
        <w:spacing w:before="0" w:beforeAutospacing="0" w:after="0" w:afterAutospacing="0"/>
        <w:jc w:val="both"/>
        <w:rPr>
          <w:b w:val="0"/>
          <w:sz w:val="20"/>
          <w:szCs w:val="20"/>
          <w:lang w:val="en-US"/>
        </w:rPr>
      </w:pPr>
      <w:r>
        <w:rPr>
          <w:b w:val="0"/>
          <w:sz w:val="20"/>
          <w:szCs w:val="20"/>
          <w:lang w:val="en-US"/>
        </w:rPr>
        <w:t xml:space="preserve">We must say they were listened to, motor-home being recognized as special vehicles by </w:t>
      </w:r>
      <w:r w:rsidR="00754BAD">
        <w:rPr>
          <w:b w:val="0"/>
          <w:sz w:val="20"/>
          <w:szCs w:val="20"/>
          <w:lang w:val="en-US"/>
        </w:rPr>
        <w:t>Directive 2001/1</w:t>
      </w:r>
      <w:r w:rsidR="008F0E86">
        <w:rPr>
          <w:b w:val="0"/>
          <w:sz w:val="20"/>
          <w:szCs w:val="20"/>
          <w:lang w:val="en-US"/>
        </w:rPr>
        <w:t>1</w:t>
      </w:r>
      <w:r w:rsidR="00754BAD">
        <w:rPr>
          <w:b w:val="0"/>
          <w:sz w:val="20"/>
          <w:szCs w:val="20"/>
          <w:lang w:val="en-US"/>
        </w:rPr>
        <w:t>6</w:t>
      </w:r>
    </w:p>
    <w:p w:rsidR="00C44BD3" w:rsidRDefault="00C44BD3" w:rsidP="00F9587F">
      <w:pPr>
        <w:pStyle w:val="Titre1"/>
        <w:shd w:val="clear" w:color="auto" w:fill="FFFFFF"/>
        <w:spacing w:before="0" w:beforeAutospacing="0" w:after="0" w:afterAutospacing="0"/>
        <w:jc w:val="both"/>
        <w:rPr>
          <w:b w:val="0"/>
          <w:sz w:val="20"/>
          <w:szCs w:val="20"/>
          <w:lang w:val="en-US"/>
        </w:rPr>
      </w:pPr>
      <w:r>
        <w:rPr>
          <w:b w:val="0"/>
          <w:sz w:val="20"/>
          <w:szCs w:val="20"/>
          <w:lang w:val="en-US"/>
        </w:rPr>
        <w:t>But the priority for the Commission was to recognize the specific nature of motor-home and motor-homing.</w:t>
      </w:r>
    </w:p>
    <w:p w:rsidR="00C44BD3" w:rsidRDefault="00C44BD3" w:rsidP="00F9587F">
      <w:pPr>
        <w:pStyle w:val="Titre1"/>
        <w:shd w:val="clear" w:color="auto" w:fill="FFFFFF"/>
        <w:spacing w:before="0" w:beforeAutospacing="0" w:after="0" w:afterAutospacing="0"/>
        <w:jc w:val="both"/>
        <w:rPr>
          <w:b w:val="0"/>
          <w:sz w:val="20"/>
          <w:szCs w:val="20"/>
          <w:lang w:val="en-US"/>
        </w:rPr>
      </w:pPr>
      <w:r>
        <w:rPr>
          <w:b w:val="0"/>
          <w:sz w:val="20"/>
          <w:szCs w:val="20"/>
          <w:lang w:val="en-US"/>
        </w:rPr>
        <w:t>Directive 2001/1</w:t>
      </w:r>
      <w:r w:rsidR="008F0E86">
        <w:rPr>
          <w:b w:val="0"/>
          <w:sz w:val="20"/>
          <w:szCs w:val="20"/>
          <w:lang w:val="en-US"/>
        </w:rPr>
        <w:t>1</w:t>
      </w:r>
      <w:r>
        <w:rPr>
          <w:b w:val="0"/>
          <w:sz w:val="20"/>
          <w:szCs w:val="20"/>
          <w:lang w:val="en-US"/>
        </w:rPr>
        <w:t>6/EU defined this new “special vehicle”, with its characteristics.</w:t>
      </w:r>
    </w:p>
    <w:p w:rsidR="00F453A9" w:rsidRDefault="00F453A9" w:rsidP="00F9587F">
      <w:pPr>
        <w:pStyle w:val="Titre1"/>
        <w:shd w:val="clear" w:color="auto" w:fill="FFFFFF"/>
        <w:spacing w:before="0" w:beforeAutospacing="0" w:after="0" w:afterAutospacing="0"/>
        <w:jc w:val="both"/>
        <w:rPr>
          <w:b w:val="0"/>
          <w:sz w:val="20"/>
          <w:szCs w:val="20"/>
          <w:lang w:val="en-US"/>
        </w:rPr>
      </w:pPr>
    </w:p>
    <w:p w:rsidR="00F453A9" w:rsidRDefault="00C44BD3" w:rsidP="00F9587F">
      <w:pPr>
        <w:pStyle w:val="Titre1"/>
        <w:shd w:val="clear" w:color="auto" w:fill="FFFFFF"/>
        <w:spacing w:before="0" w:beforeAutospacing="0" w:after="0" w:afterAutospacing="0"/>
        <w:jc w:val="both"/>
        <w:rPr>
          <w:b w:val="0"/>
          <w:sz w:val="20"/>
          <w:szCs w:val="20"/>
          <w:lang w:val="en-US"/>
        </w:rPr>
      </w:pPr>
      <w:r>
        <w:rPr>
          <w:b w:val="0"/>
          <w:sz w:val="20"/>
          <w:szCs w:val="20"/>
          <w:lang w:val="en-US"/>
        </w:rPr>
        <w:t>In the meantime, v</w:t>
      </w:r>
      <w:r w:rsidR="00F453A9">
        <w:rPr>
          <w:b w:val="0"/>
          <w:sz w:val="20"/>
          <w:szCs w:val="20"/>
          <w:lang w:val="en-US"/>
        </w:rPr>
        <w:t xml:space="preserve">ested rights for </w:t>
      </w:r>
      <w:r>
        <w:rPr>
          <w:b w:val="0"/>
          <w:sz w:val="20"/>
          <w:szCs w:val="20"/>
          <w:lang w:val="en-US"/>
        </w:rPr>
        <w:t xml:space="preserve">B </w:t>
      </w:r>
      <w:proofErr w:type="spellStart"/>
      <w:r w:rsidR="00AB2EFE">
        <w:rPr>
          <w:b w:val="0"/>
          <w:sz w:val="20"/>
          <w:szCs w:val="20"/>
          <w:lang w:val="en-US"/>
        </w:rPr>
        <w:t>licences</w:t>
      </w:r>
      <w:proofErr w:type="spellEnd"/>
      <w:r w:rsidR="00AB2EFE">
        <w:rPr>
          <w:b w:val="0"/>
          <w:sz w:val="20"/>
          <w:szCs w:val="20"/>
          <w:lang w:val="en-US"/>
        </w:rPr>
        <w:t xml:space="preserve"> acquired in the seventies or before</w:t>
      </w:r>
      <w:r w:rsidR="00F453A9">
        <w:rPr>
          <w:b w:val="0"/>
          <w:sz w:val="20"/>
          <w:szCs w:val="20"/>
          <w:lang w:val="en-US"/>
        </w:rPr>
        <w:t xml:space="preserve"> created among </w:t>
      </w:r>
      <w:r>
        <w:rPr>
          <w:b w:val="0"/>
          <w:sz w:val="20"/>
          <w:szCs w:val="20"/>
          <w:lang w:val="en-US"/>
        </w:rPr>
        <w:t xml:space="preserve">motor-home users </w:t>
      </w:r>
      <w:r w:rsidR="00AB2EFE">
        <w:rPr>
          <w:b w:val="0"/>
          <w:sz w:val="20"/>
          <w:szCs w:val="20"/>
          <w:lang w:val="en-US"/>
        </w:rPr>
        <w:t xml:space="preserve">of several Member States </w:t>
      </w:r>
      <w:r w:rsidR="00F453A9">
        <w:rPr>
          <w:b w:val="0"/>
          <w:sz w:val="20"/>
          <w:szCs w:val="20"/>
          <w:lang w:val="en-US"/>
        </w:rPr>
        <w:t>a kind of discrimination they could hardly find justified.</w:t>
      </w:r>
      <w:r w:rsidR="00F9587F">
        <w:rPr>
          <w:b w:val="0"/>
          <w:sz w:val="20"/>
          <w:szCs w:val="20"/>
          <w:lang w:val="en-US"/>
        </w:rPr>
        <w:tab/>
      </w:r>
      <w:r w:rsidR="00F453A9">
        <w:rPr>
          <w:b w:val="0"/>
          <w:sz w:val="20"/>
          <w:szCs w:val="20"/>
          <w:lang w:val="en-US"/>
        </w:rPr>
        <w:t xml:space="preserve"> </w:t>
      </w:r>
      <w:r>
        <w:rPr>
          <w:b w:val="0"/>
          <w:sz w:val="20"/>
          <w:szCs w:val="20"/>
          <w:lang w:val="en-US"/>
        </w:rPr>
        <w:br/>
      </w:r>
      <w:r w:rsidR="00F453A9">
        <w:rPr>
          <w:b w:val="0"/>
          <w:sz w:val="20"/>
          <w:szCs w:val="20"/>
          <w:lang w:val="en-US"/>
        </w:rPr>
        <w:t>This generation is now ageing but the problem received increasing attention due to the evolution of technology, every vehicle becoming heavier as from the car industry, namely for security reasons.</w:t>
      </w:r>
    </w:p>
    <w:p w:rsidR="00754BAD" w:rsidRDefault="00754BAD" w:rsidP="00754BAD">
      <w:pPr>
        <w:pStyle w:val="Titre1"/>
        <w:shd w:val="clear" w:color="auto" w:fill="FFFFFF"/>
        <w:spacing w:before="0" w:beforeAutospacing="0" w:after="0" w:afterAutospacing="0"/>
        <w:rPr>
          <w:b w:val="0"/>
          <w:sz w:val="20"/>
          <w:szCs w:val="20"/>
          <w:lang w:val="en-US"/>
        </w:rPr>
      </w:pPr>
    </w:p>
    <w:p w:rsidR="00754BAD" w:rsidRDefault="00754BAD" w:rsidP="00E90137">
      <w:pPr>
        <w:pStyle w:val="Titre1"/>
        <w:shd w:val="clear" w:color="auto" w:fill="FFFFFF"/>
        <w:spacing w:before="0" w:beforeAutospacing="0" w:after="0" w:afterAutospacing="0"/>
        <w:jc w:val="both"/>
        <w:rPr>
          <w:b w:val="0"/>
          <w:sz w:val="20"/>
          <w:szCs w:val="20"/>
          <w:lang w:val="en-US"/>
        </w:rPr>
      </w:pPr>
      <w:r>
        <w:rPr>
          <w:b w:val="0"/>
          <w:sz w:val="20"/>
          <w:szCs w:val="20"/>
          <w:lang w:val="en-US"/>
        </w:rPr>
        <w:t>This topic was addressed by the IFMC in the contribution we delivered to DG Grow of the Commission in the context of consultation on the Future Euro 7 norms.</w:t>
      </w:r>
    </w:p>
    <w:p w:rsidR="00C44BD3" w:rsidRDefault="00F9587F" w:rsidP="00F9587F">
      <w:pPr>
        <w:pStyle w:val="Titre1"/>
        <w:shd w:val="clear" w:color="auto" w:fill="FFFFFF"/>
        <w:spacing w:before="0" w:beforeAutospacing="0" w:after="0" w:afterAutospacing="0"/>
        <w:jc w:val="both"/>
        <w:rPr>
          <w:b w:val="0"/>
          <w:sz w:val="20"/>
          <w:szCs w:val="20"/>
          <w:lang w:val="en-US"/>
        </w:rPr>
      </w:pPr>
      <w:r>
        <w:rPr>
          <w:b w:val="0"/>
          <w:sz w:val="20"/>
          <w:szCs w:val="20"/>
          <w:lang w:val="en-US"/>
        </w:rPr>
        <w:t>Many vendors don’t inform enough their clients about the payload limit at 3500kg.</w:t>
      </w:r>
    </w:p>
    <w:p w:rsidR="00F9587F" w:rsidRDefault="00F9587F" w:rsidP="00F9587F">
      <w:pPr>
        <w:pStyle w:val="Titre1"/>
        <w:shd w:val="clear" w:color="auto" w:fill="FFFFFF"/>
        <w:spacing w:before="0" w:beforeAutospacing="0" w:after="0" w:afterAutospacing="0"/>
        <w:jc w:val="both"/>
        <w:rPr>
          <w:b w:val="0"/>
          <w:sz w:val="20"/>
          <w:szCs w:val="20"/>
          <w:lang w:val="en-US"/>
        </w:rPr>
      </w:pPr>
      <w:r>
        <w:rPr>
          <w:b w:val="0"/>
          <w:sz w:val="20"/>
          <w:szCs w:val="20"/>
          <w:lang w:val="en-US"/>
        </w:rPr>
        <w:t>Some advise them to drive with 20 liters of water in their 100 or 120 liter tank.</w:t>
      </w:r>
    </w:p>
    <w:p w:rsidR="00F9587F" w:rsidRDefault="00F9587F" w:rsidP="00F9587F">
      <w:pPr>
        <w:pStyle w:val="Titre1"/>
        <w:shd w:val="clear" w:color="auto" w:fill="FFFFFF"/>
        <w:spacing w:before="0" w:beforeAutospacing="0" w:after="0" w:afterAutospacing="0"/>
        <w:jc w:val="both"/>
        <w:rPr>
          <w:b w:val="0"/>
          <w:sz w:val="20"/>
          <w:szCs w:val="20"/>
          <w:lang w:val="en-US"/>
        </w:rPr>
      </w:pPr>
      <w:r>
        <w:rPr>
          <w:b w:val="0"/>
          <w:sz w:val="20"/>
          <w:szCs w:val="20"/>
          <w:lang w:val="en-US"/>
        </w:rPr>
        <w:t>Motor-home</w:t>
      </w:r>
      <w:r w:rsidR="003F1308">
        <w:rPr>
          <w:b w:val="0"/>
          <w:sz w:val="20"/>
          <w:szCs w:val="20"/>
          <w:lang w:val="en-US"/>
        </w:rPr>
        <w:t>s</w:t>
      </w:r>
      <w:r>
        <w:rPr>
          <w:b w:val="0"/>
          <w:sz w:val="20"/>
          <w:szCs w:val="20"/>
          <w:lang w:val="en-US"/>
        </w:rPr>
        <w:t xml:space="preserve"> are now often rente</w:t>
      </w:r>
      <w:r w:rsidR="003F1308">
        <w:rPr>
          <w:b w:val="0"/>
          <w:sz w:val="20"/>
          <w:szCs w:val="20"/>
          <w:lang w:val="en-US"/>
        </w:rPr>
        <w:t>d either via commercial dealers</w:t>
      </w:r>
      <w:r>
        <w:rPr>
          <w:b w:val="0"/>
          <w:sz w:val="20"/>
          <w:szCs w:val="20"/>
          <w:lang w:val="en-US"/>
        </w:rPr>
        <w:t xml:space="preserve"> or by private people.</w:t>
      </w:r>
    </w:p>
    <w:p w:rsidR="00F9587F" w:rsidRDefault="00F9587F" w:rsidP="00987AF4">
      <w:pPr>
        <w:pStyle w:val="Titre1"/>
        <w:shd w:val="clear" w:color="auto" w:fill="FFFFFF"/>
        <w:spacing w:before="0" w:beforeAutospacing="0" w:after="0" w:afterAutospacing="0"/>
        <w:jc w:val="both"/>
        <w:rPr>
          <w:b w:val="0"/>
          <w:sz w:val="20"/>
          <w:szCs w:val="20"/>
          <w:lang w:val="en-US"/>
        </w:rPr>
      </w:pPr>
      <w:r>
        <w:rPr>
          <w:b w:val="0"/>
          <w:sz w:val="20"/>
          <w:szCs w:val="20"/>
          <w:lang w:val="en-US"/>
        </w:rPr>
        <w:lastRenderedPageBreak/>
        <w:t>Clear and grey water levels play an enormous role for being legal or not, and change along the day.</w:t>
      </w:r>
      <w:r w:rsidR="00754BAD">
        <w:rPr>
          <w:b w:val="0"/>
          <w:sz w:val="20"/>
          <w:szCs w:val="20"/>
          <w:lang w:val="en-US"/>
        </w:rPr>
        <w:br/>
        <w:t>It makes this market place quite troubling.</w:t>
      </w:r>
      <w:r w:rsidR="003F1308">
        <w:rPr>
          <w:b w:val="0"/>
          <w:sz w:val="20"/>
          <w:szCs w:val="20"/>
          <w:lang w:val="en-US"/>
        </w:rPr>
        <w:t xml:space="preserve"> As our FICM Vice-President Mario </w:t>
      </w:r>
      <w:proofErr w:type="spellStart"/>
      <w:r w:rsidR="003F1308">
        <w:rPr>
          <w:b w:val="0"/>
          <w:sz w:val="20"/>
          <w:szCs w:val="20"/>
          <w:lang w:val="en-US"/>
        </w:rPr>
        <w:t>Mariani</w:t>
      </w:r>
      <w:proofErr w:type="spellEnd"/>
      <w:r w:rsidR="003F1308">
        <w:rPr>
          <w:b w:val="0"/>
          <w:sz w:val="20"/>
          <w:szCs w:val="20"/>
          <w:lang w:val="en-US"/>
        </w:rPr>
        <w:t xml:space="preserve"> put it, repe</w:t>
      </w:r>
      <w:r w:rsidR="00745213">
        <w:rPr>
          <w:b w:val="0"/>
          <w:sz w:val="20"/>
          <w:szCs w:val="20"/>
          <w:lang w:val="en-US"/>
        </w:rPr>
        <w:t>a</w:t>
      </w:r>
      <w:r w:rsidR="003F1308">
        <w:rPr>
          <w:b w:val="0"/>
          <w:sz w:val="20"/>
          <w:szCs w:val="20"/>
          <w:lang w:val="en-US"/>
        </w:rPr>
        <w:t xml:space="preserve">ting what people claim: </w:t>
      </w:r>
      <w:hyperlink r:id="rId50" w:history="1">
        <w:r w:rsidR="003F1308" w:rsidRPr="003F1308">
          <w:rPr>
            <w:rStyle w:val="Lienhypertexte"/>
            <w:b w:val="0"/>
            <w:sz w:val="20"/>
            <w:szCs w:val="20"/>
            <w:lang w:val="en-US"/>
          </w:rPr>
          <w:t>I can’t understand</w:t>
        </w:r>
      </w:hyperlink>
      <w:r w:rsidR="003F1308">
        <w:rPr>
          <w:b w:val="0"/>
          <w:sz w:val="20"/>
          <w:szCs w:val="20"/>
          <w:lang w:val="en-US"/>
        </w:rPr>
        <w:t>!</w:t>
      </w:r>
    </w:p>
    <w:p w:rsidR="007E1409" w:rsidRDefault="007E1409" w:rsidP="00106D8D">
      <w:pPr>
        <w:pStyle w:val="Titre1"/>
        <w:shd w:val="clear" w:color="auto" w:fill="FFFFFF"/>
        <w:spacing w:before="0" w:beforeAutospacing="0" w:after="0" w:afterAutospacing="0"/>
        <w:rPr>
          <w:b w:val="0"/>
          <w:sz w:val="20"/>
          <w:szCs w:val="20"/>
          <w:lang w:val="en-US"/>
        </w:rPr>
      </w:pPr>
    </w:p>
    <w:p w:rsidR="00F453A9" w:rsidRDefault="00F453A9" w:rsidP="00E90137">
      <w:pPr>
        <w:pStyle w:val="Titre1"/>
        <w:shd w:val="clear" w:color="auto" w:fill="FFFFFF"/>
        <w:spacing w:before="0" w:beforeAutospacing="0" w:after="0" w:afterAutospacing="0"/>
        <w:jc w:val="both"/>
        <w:rPr>
          <w:b w:val="0"/>
          <w:sz w:val="20"/>
          <w:szCs w:val="20"/>
          <w:lang w:val="en-US"/>
        </w:rPr>
      </w:pPr>
      <w:r>
        <w:rPr>
          <w:b w:val="0"/>
          <w:sz w:val="20"/>
          <w:szCs w:val="20"/>
          <w:lang w:val="en-US"/>
        </w:rPr>
        <w:t xml:space="preserve">Directive 2018/645/EU gave hopes for </w:t>
      </w:r>
      <w:r w:rsidR="00C44BD3">
        <w:rPr>
          <w:b w:val="0"/>
          <w:sz w:val="20"/>
          <w:szCs w:val="20"/>
          <w:lang w:val="en-US"/>
        </w:rPr>
        <w:t>special vehicles</w:t>
      </w:r>
      <w:r w:rsidR="00754BAD">
        <w:rPr>
          <w:b w:val="0"/>
          <w:sz w:val="20"/>
          <w:szCs w:val="20"/>
          <w:lang w:val="en-US"/>
        </w:rPr>
        <w:t xml:space="preserve"> to go beyond 3500 kg, unless the increase being dedicated to alternate energy equipment.</w:t>
      </w:r>
    </w:p>
    <w:p w:rsidR="007E1409" w:rsidRPr="007E1409" w:rsidRDefault="007E1409" w:rsidP="00E90137">
      <w:pPr>
        <w:pStyle w:val="Titre1"/>
        <w:shd w:val="clear" w:color="auto" w:fill="FFFFFF"/>
        <w:spacing w:after="0"/>
        <w:jc w:val="both"/>
        <w:rPr>
          <w:b w:val="0"/>
          <w:sz w:val="20"/>
          <w:szCs w:val="20"/>
          <w:lang w:val="en-US"/>
        </w:rPr>
      </w:pPr>
      <w:r>
        <w:rPr>
          <w:b w:val="0"/>
          <w:sz w:val="20"/>
          <w:szCs w:val="20"/>
          <w:lang w:val="en-US"/>
        </w:rPr>
        <w:t>Although this</w:t>
      </w:r>
      <w:r w:rsidRPr="007E1409">
        <w:rPr>
          <w:b w:val="0"/>
          <w:sz w:val="20"/>
          <w:szCs w:val="20"/>
          <w:lang w:val="en-US"/>
        </w:rPr>
        <w:t xml:space="preserve"> derogation to 4.25T for electric and hydrogen vehicles</w:t>
      </w:r>
      <w:r>
        <w:rPr>
          <w:b w:val="0"/>
          <w:sz w:val="20"/>
          <w:szCs w:val="20"/>
          <w:lang w:val="en-US"/>
        </w:rPr>
        <w:t xml:space="preserve"> will no doubt be</w:t>
      </w:r>
      <w:r w:rsidRPr="007E1409">
        <w:rPr>
          <w:b w:val="0"/>
          <w:sz w:val="20"/>
          <w:szCs w:val="20"/>
          <w:lang w:val="en-US"/>
        </w:rPr>
        <w:t xml:space="preserve"> a success in convincing large vehicle fleet owners to</w:t>
      </w:r>
      <w:r>
        <w:rPr>
          <w:b w:val="0"/>
          <w:sz w:val="20"/>
          <w:szCs w:val="20"/>
          <w:lang w:val="en-US"/>
        </w:rPr>
        <w:t xml:space="preserve"> migrate to clean energy, this remains short of satisfying motor-home users, since they are still bound to Diesel technology for a while.</w:t>
      </w:r>
    </w:p>
    <w:p w:rsidR="0086733F" w:rsidRDefault="007E1409" w:rsidP="002B6215">
      <w:pPr>
        <w:pStyle w:val="Titre1"/>
        <w:shd w:val="clear" w:color="auto" w:fill="FFFFFF"/>
        <w:spacing w:before="0" w:beforeAutospacing="0" w:after="0" w:afterAutospacing="0"/>
        <w:jc w:val="both"/>
        <w:rPr>
          <w:b w:val="0"/>
          <w:sz w:val="20"/>
          <w:szCs w:val="20"/>
          <w:lang w:val="en-US"/>
        </w:rPr>
      </w:pPr>
      <w:r>
        <w:rPr>
          <w:sz w:val="20"/>
          <w:szCs w:val="20"/>
          <w:lang w:val="en-US"/>
        </w:rPr>
        <w:t>2.   On the side of the Legislator</w:t>
      </w:r>
      <w:r w:rsidR="002B6215">
        <w:rPr>
          <w:sz w:val="20"/>
          <w:szCs w:val="20"/>
          <w:lang w:val="en-US"/>
        </w:rPr>
        <w:tab/>
      </w:r>
      <w:r w:rsidR="002B6215">
        <w:rPr>
          <w:b w:val="0"/>
          <w:sz w:val="20"/>
          <w:szCs w:val="20"/>
          <w:lang w:val="en-US"/>
        </w:rPr>
        <w:br/>
      </w:r>
      <w:r w:rsidR="002B6215">
        <w:rPr>
          <w:b w:val="0"/>
          <w:sz w:val="20"/>
          <w:szCs w:val="20"/>
          <w:lang w:val="en-US"/>
        </w:rPr>
        <w:br/>
        <w:t xml:space="preserve">It is clear that there will </w:t>
      </w:r>
      <w:r>
        <w:rPr>
          <w:b w:val="0"/>
          <w:sz w:val="20"/>
          <w:szCs w:val="20"/>
          <w:lang w:val="en-US"/>
        </w:rPr>
        <w:t xml:space="preserve">be no question </w:t>
      </w:r>
      <w:r w:rsidR="002B6215">
        <w:rPr>
          <w:b w:val="0"/>
          <w:sz w:val="20"/>
          <w:szCs w:val="20"/>
          <w:lang w:val="en-US"/>
        </w:rPr>
        <w:t xml:space="preserve">so far </w:t>
      </w:r>
      <w:r>
        <w:rPr>
          <w:b w:val="0"/>
          <w:sz w:val="20"/>
          <w:szCs w:val="20"/>
          <w:lang w:val="en-US"/>
        </w:rPr>
        <w:t xml:space="preserve">to raise GVWR under B </w:t>
      </w:r>
      <w:proofErr w:type="spellStart"/>
      <w:r>
        <w:rPr>
          <w:b w:val="0"/>
          <w:sz w:val="20"/>
          <w:szCs w:val="20"/>
          <w:lang w:val="en-US"/>
        </w:rPr>
        <w:t>licence</w:t>
      </w:r>
      <w:proofErr w:type="spellEnd"/>
      <w:r>
        <w:rPr>
          <w:b w:val="0"/>
          <w:sz w:val="20"/>
          <w:szCs w:val="20"/>
          <w:lang w:val="en-US"/>
        </w:rPr>
        <w:t xml:space="preserve"> regime beyond </w:t>
      </w:r>
      <w:r w:rsidR="003F1308">
        <w:rPr>
          <w:b w:val="0"/>
          <w:sz w:val="20"/>
          <w:szCs w:val="20"/>
          <w:lang w:val="en-US"/>
        </w:rPr>
        <w:t xml:space="preserve">the </w:t>
      </w:r>
      <w:r>
        <w:rPr>
          <w:b w:val="0"/>
          <w:sz w:val="20"/>
          <w:szCs w:val="20"/>
          <w:lang w:val="en-US"/>
        </w:rPr>
        <w:t xml:space="preserve">limits admitted </w:t>
      </w:r>
      <w:r w:rsidR="003F1308">
        <w:rPr>
          <w:b w:val="0"/>
          <w:sz w:val="20"/>
          <w:szCs w:val="20"/>
          <w:lang w:val="en-US"/>
        </w:rPr>
        <w:t xml:space="preserve">by </w:t>
      </w:r>
      <w:r w:rsidR="002B6215">
        <w:rPr>
          <w:b w:val="0"/>
          <w:sz w:val="20"/>
          <w:szCs w:val="20"/>
          <w:lang w:val="en-US"/>
        </w:rPr>
        <w:t>the 1968 Convention.</w:t>
      </w:r>
      <w:r w:rsidR="002B6215">
        <w:rPr>
          <w:b w:val="0"/>
          <w:sz w:val="20"/>
          <w:szCs w:val="20"/>
          <w:lang w:val="en-US"/>
        </w:rPr>
        <w:tab/>
      </w:r>
      <w:r w:rsidR="002B6215">
        <w:rPr>
          <w:b w:val="0"/>
          <w:sz w:val="20"/>
          <w:szCs w:val="20"/>
          <w:lang w:val="en-US"/>
        </w:rPr>
        <w:br/>
      </w:r>
      <w:r w:rsidR="002B6215">
        <w:rPr>
          <w:b w:val="0"/>
          <w:sz w:val="20"/>
          <w:szCs w:val="20"/>
          <w:lang w:val="en-US"/>
        </w:rPr>
        <w:br/>
        <w:t xml:space="preserve">Several active participants in </w:t>
      </w:r>
      <w:r w:rsidR="002B6215" w:rsidRPr="002B6215">
        <w:rPr>
          <w:b w:val="0"/>
          <w:sz w:val="20"/>
          <w:szCs w:val="20"/>
          <w:lang w:val="en-US"/>
        </w:rPr>
        <w:t>Working Party 1, the UNECE group which considers any</w:t>
      </w:r>
      <w:r w:rsidR="002B6215">
        <w:rPr>
          <w:b w:val="0"/>
          <w:sz w:val="20"/>
          <w:szCs w:val="20"/>
          <w:lang w:val="en-US"/>
        </w:rPr>
        <w:t xml:space="preserve"> </w:t>
      </w:r>
      <w:r w:rsidR="00AB2EFE">
        <w:rPr>
          <w:b w:val="0"/>
          <w:sz w:val="20"/>
          <w:szCs w:val="20"/>
          <w:lang w:val="en-US"/>
        </w:rPr>
        <w:t>changes to the Convention,</w:t>
      </w:r>
      <w:r w:rsidR="002B6215">
        <w:rPr>
          <w:b w:val="0"/>
          <w:sz w:val="20"/>
          <w:szCs w:val="20"/>
          <w:lang w:val="en-US"/>
        </w:rPr>
        <w:t xml:space="preserve"> informed us </w:t>
      </w:r>
      <w:r w:rsidR="002B6215" w:rsidRPr="002B6215">
        <w:rPr>
          <w:b w:val="0"/>
          <w:sz w:val="20"/>
          <w:szCs w:val="20"/>
          <w:lang w:val="en-US"/>
        </w:rPr>
        <w:t>that this issue has not been raised in</w:t>
      </w:r>
      <w:r w:rsidR="002B6215">
        <w:rPr>
          <w:b w:val="0"/>
          <w:sz w:val="20"/>
          <w:szCs w:val="20"/>
          <w:lang w:val="en-US"/>
        </w:rPr>
        <w:t xml:space="preserve"> </w:t>
      </w:r>
      <w:r w:rsidR="002B6215" w:rsidRPr="002B6215">
        <w:rPr>
          <w:b w:val="0"/>
          <w:sz w:val="20"/>
          <w:szCs w:val="20"/>
          <w:lang w:val="en-US"/>
        </w:rPr>
        <w:t>that body yet.</w:t>
      </w:r>
    </w:p>
    <w:p w:rsidR="002B6215" w:rsidRDefault="002B6215" w:rsidP="002B6215">
      <w:pPr>
        <w:pStyle w:val="Titre1"/>
        <w:shd w:val="clear" w:color="auto" w:fill="FFFFFF"/>
        <w:spacing w:before="0" w:beforeAutospacing="0" w:after="0" w:afterAutospacing="0"/>
        <w:rPr>
          <w:b w:val="0"/>
          <w:sz w:val="20"/>
          <w:szCs w:val="20"/>
          <w:lang w:val="en-US"/>
        </w:rPr>
      </w:pPr>
    </w:p>
    <w:p w:rsidR="002B6215" w:rsidRDefault="002B6215" w:rsidP="002B6215">
      <w:pPr>
        <w:pStyle w:val="Titre1"/>
        <w:shd w:val="clear" w:color="auto" w:fill="FFFFFF"/>
        <w:spacing w:before="0" w:beforeAutospacing="0" w:after="0" w:afterAutospacing="0"/>
        <w:jc w:val="both"/>
        <w:rPr>
          <w:b w:val="0"/>
          <w:sz w:val="20"/>
          <w:szCs w:val="20"/>
          <w:lang w:val="en-US"/>
        </w:rPr>
      </w:pPr>
      <w:r>
        <w:rPr>
          <w:b w:val="0"/>
          <w:sz w:val="20"/>
          <w:szCs w:val="20"/>
          <w:lang w:val="en-US"/>
        </w:rPr>
        <w:t>This makes it uncomfortable for the Legislator to make any attempt beyond the magic figures of 3500 kg and 4250 kg.</w:t>
      </w:r>
      <w:r w:rsidR="00C25113">
        <w:rPr>
          <w:b w:val="0"/>
          <w:sz w:val="20"/>
          <w:szCs w:val="20"/>
          <w:lang w:val="en-US"/>
        </w:rPr>
        <w:t xml:space="preserve"> Bringing GVWR up to 4500 kg seems to be unreachable unless the Union makes a step to</w:t>
      </w:r>
      <w:r w:rsidR="003F1308">
        <w:rPr>
          <w:b w:val="0"/>
          <w:sz w:val="20"/>
          <w:szCs w:val="20"/>
          <w:lang w:val="en-US"/>
        </w:rPr>
        <w:t xml:space="preserve">wards the UNICE Working Party I. Would it decline, then we all risk to </w:t>
      </w:r>
      <w:r w:rsidR="00AC3F5A">
        <w:rPr>
          <w:b w:val="0"/>
          <w:sz w:val="20"/>
          <w:szCs w:val="20"/>
          <w:lang w:val="en-US"/>
        </w:rPr>
        <w:t xml:space="preserve">see </w:t>
      </w:r>
      <w:r w:rsidR="003F1308">
        <w:rPr>
          <w:b w:val="0"/>
          <w:sz w:val="20"/>
          <w:szCs w:val="20"/>
          <w:lang w:val="en-US"/>
        </w:rPr>
        <w:t xml:space="preserve">more and more lighter furniture in our living, kitchen, bathroom and rooms. A thread manufacturers notified in due time to DG </w:t>
      </w:r>
      <w:r w:rsidR="003F1308" w:rsidRPr="00AC3F5A">
        <w:rPr>
          <w:b w:val="0"/>
          <w:smallCaps/>
          <w:sz w:val="20"/>
          <w:szCs w:val="20"/>
          <w:lang w:val="en-US"/>
        </w:rPr>
        <w:t>Grow</w:t>
      </w:r>
      <w:r w:rsidR="003F1308">
        <w:rPr>
          <w:b w:val="0"/>
          <w:sz w:val="20"/>
          <w:szCs w:val="20"/>
          <w:lang w:val="en-US"/>
        </w:rPr>
        <w:t xml:space="preserve"> in their June 2020 consultation on future Euro 7 norms.</w:t>
      </w:r>
    </w:p>
    <w:p w:rsidR="002B6215" w:rsidRDefault="002B6215" w:rsidP="002B6215">
      <w:pPr>
        <w:pStyle w:val="Titre1"/>
        <w:shd w:val="clear" w:color="auto" w:fill="FFFFFF"/>
        <w:spacing w:before="0" w:beforeAutospacing="0" w:after="0" w:afterAutospacing="0"/>
        <w:jc w:val="both"/>
        <w:rPr>
          <w:b w:val="0"/>
          <w:sz w:val="20"/>
          <w:szCs w:val="20"/>
          <w:lang w:val="en-US"/>
        </w:rPr>
      </w:pPr>
    </w:p>
    <w:p w:rsidR="002B6215" w:rsidRDefault="002B6215" w:rsidP="002B6215">
      <w:pPr>
        <w:pStyle w:val="Titre1"/>
        <w:shd w:val="clear" w:color="auto" w:fill="FFFFFF"/>
        <w:spacing w:before="0" w:beforeAutospacing="0" w:after="0" w:afterAutospacing="0"/>
        <w:jc w:val="both"/>
        <w:rPr>
          <w:b w:val="0"/>
          <w:sz w:val="20"/>
          <w:szCs w:val="20"/>
          <w:lang w:val="en-US"/>
        </w:rPr>
      </w:pPr>
      <w:r>
        <w:rPr>
          <w:b w:val="0"/>
          <w:sz w:val="20"/>
          <w:szCs w:val="20"/>
          <w:lang w:val="en-US"/>
        </w:rPr>
        <w:t xml:space="preserve">In spite of the fact that Members of the European Parliament, and more generally anyone who devotes time to politics, don’t have much opportunity to benefit from motor-homing, the current consultation did answer not only to </w:t>
      </w:r>
      <w:r w:rsidRPr="005931BC">
        <w:rPr>
          <w:sz w:val="20"/>
          <w:szCs w:val="20"/>
          <w:lang w:val="en-US"/>
        </w:rPr>
        <w:t>WHAT</w:t>
      </w:r>
      <w:r>
        <w:rPr>
          <w:b w:val="0"/>
          <w:sz w:val="20"/>
          <w:szCs w:val="20"/>
          <w:lang w:val="en-US"/>
        </w:rPr>
        <w:t xml:space="preserve"> people ask for, but above </w:t>
      </w:r>
      <w:r w:rsidR="00AB2EFE">
        <w:rPr>
          <w:b w:val="0"/>
          <w:sz w:val="20"/>
          <w:szCs w:val="20"/>
          <w:lang w:val="en-US"/>
        </w:rPr>
        <w:t xml:space="preserve">all </w:t>
      </w:r>
      <w:r>
        <w:rPr>
          <w:b w:val="0"/>
          <w:sz w:val="20"/>
          <w:szCs w:val="20"/>
          <w:lang w:val="en-US"/>
        </w:rPr>
        <w:t xml:space="preserve">to </w:t>
      </w:r>
      <w:r w:rsidRPr="005931BC">
        <w:rPr>
          <w:sz w:val="20"/>
          <w:szCs w:val="20"/>
          <w:lang w:val="en-US"/>
        </w:rPr>
        <w:t>WHY</w:t>
      </w:r>
      <w:r>
        <w:rPr>
          <w:b w:val="0"/>
          <w:sz w:val="20"/>
          <w:szCs w:val="20"/>
          <w:lang w:val="en-US"/>
        </w:rPr>
        <w:t xml:space="preserve"> they ask it.</w:t>
      </w:r>
    </w:p>
    <w:p w:rsidR="00B26BF0" w:rsidRDefault="00B26BF0" w:rsidP="002B6215">
      <w:pPr>
        <w:pStyle w:val="Titre1"/>
        <w:shd w:val="clear" w:color="auto" w:fill="FFFFFF"/>
        <w:spacing w:before="0" w:beforeAutospacing="0" w:after="0" w:afterAutospacing="0"/>
        <w:jc w:val="both"/>
        <w:rPr>
          <w:b w:val="0"/>
          <w:sz w:val="20"/>
          <w:szCs w:val="20"/>
          <w:lang w:val="en-US"/>
        </w:rPr>
      </w:pPr>
    </w:p>
    <w:p w:rsidR="00B26BF0" w:rsidRDefault="00B26BF0" w:rsidP="002B6215">
      <w:pPr>
        <w:pStyle w:val="Titre1"/>
        <w:shd w:val="clear" w:color="auto" w:fill="FFFFFF"/>
        <w:spacing w:before="0" w:beforeAutospacing="0" w:after="0" w:afterAutospacing="0"/>
        <w:jc w:val="both"/>
        <w:rPr>
          <w:b w:val="0"/>
          <w:sz w:val="20"/>
          <w:szCs w:val="20"/>
          <w:lang w:val="en-US"/>
        </w:rPr>
      </w:pPr>
      <w:r>
        <w:rPr>
          <w:b w:val="0"/>
          <w:sz w:val="20"/>
          <w:szCs w:val="20"/>
          <w:lang w:val="en-US"/>
        </w:rPr>
        <w:t>It is now time to draw some conclusion</w:t>
      </w:r>
      <w:r w:rsidR="006210A6">
        <w:rPr>
          <w:b w:val="0"/>
          <w:sz w:val="20"/>
          <w:szCs w:val="20"/>
          <w:lang w:val="en-US"/>
        </w:rPr>
        <w:t>s</w:t>
      </w:r>
      <w:r>
        <w:rPr>
          <w:b w:val="0"/>
          <w:sz w:val="20"/>
          <w:szCs w:val="20"/>
          <w:lang w:val="en-US"/>
        </w:rPr>
        <w:t>.</w:t>
      </w:r>
    </w:p>
    <w:p w:rsidR="00B26BF0" w:rsidRPr="003F1308" w:rsidRDefault="00B26BF0" w:rsidP="002B6215">
      <w:pPr>
        <w:pStyle w:val="Titre1"/>
        <w:shd w:val="clear" w:color="auto" w:fill="FFFFFF"/>
        <w:spacing w:before="0" w:beforeAutospacing="0" w:after="0" w:afterAutospacing="0"/>
        <w:jc w:val="both"/>
        <w:rPr>
          <w:sz w:val="16"/>
          <w:szCs w:val="20"/>
          <w:lang w:val="en-US"/>
        </w:rPr>
      </w:pPr>
    </w:p>
    <w:p w:rsidR="00B26BF0" w:rsidRDefault="00B26BF0" w:rsidP="00115EC2">
      <w:pPr>
        <w:pStyle w:val="Titre1"/>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center"/>
        <w:rPr>
          <w:b w:val="0"/>
          <w:sz w:val="22"/>
          <w:szCs w:val="20"/>
          <w:lang w:val="en-US"/>
        </w:rPr>
      </w:pPr>
      <w:r w:rsidRPr="00B26BF0">
        <w:rPr>
          <w:sz w:val="22"/>
          <w:szCs w:val="20"/>
          <w:lang w:val="en-US"/>
        </w:rPr>
        <w:t>Conclusions</w:t>
      </w:r>
    </w:p>
    <w:p w:rsidR="00B26BF0" w:rsidRPr="00B11105" w:rsidRDefault="00B26BF0" w:rsidP="002B6215">
      <w:pPr>
        <w:pStyle w:val="Titre1"/>
        <w:shd w:val="clear" w:color="auto" w:fill="FFFFFF"/>
        <w:spacing w:before="0" w:beforeAutospacing="0" w:after="0" w:afterAutospacing="0"/>
        <w:jc w:val="both"/>
        <w:rPr>
          <w:b w:val="0"/>
          <w:sz w:val="16"/>
          <w:szCs w:val="20"/>
          <w:lang w:val="en-US"/>
        </w:rPr>
      </w:pPr>
    </w:p>
    <w:p w:rsidR="002B6215" w:rsidRDefault="00B26BF0" w:rsidP="00B26BF0">
      <w:pPr>
        <w:pStyle w:val="Titre1"/>
        <w:shd w:val="clear" w:color="auto" w:fill="FFFFFF"/>
        <w:spacing w:before="0" w:beforeAutospacing="0" w:after="0" w:afterAutospacing="0"/>
        <w:jc w:val="both"/>
        <w:rPr>
          <w:b w:val="0"/>
          <w:sz w:val="20"/>
          <w:szCs w:val="20"/>
          <w:lang w:val="en-US"/>
        </w:rPr>
      </w:pPr>
      <w:r w:rsidRPr="00B26BF0">
        <w:rPr>
          <w:b w:val="0"/>
          <w:sz w:val="20"/>
          <w:szCs w:val="20"/>
          <w:lang w:val="en-US"/>
        </w:rPr>
        <w:t>We will start</w:t>
      </w:r>
      <w:r>
        <w:rPr>
          <w:b w:val="0"/>
          <w:sz w:val="20"/>
          <w:szCs w:val="20"/>
          <w:lang w:val="en-US"/>
        </w:rPr>
        <w:t xml:space="preserve"> again by some items we have iden</w:t>
      </w:r>
      <w:r w:rsidR="00F83281">
        <w:rPr>
          <w:b w:val="0"/>
          <w:sz w:val="20"/>
          <w:szCs w:val="20"/>
          <w:lang w:val="en-US"/>
        </w:rPr>
        <w:t>tified in the consultation, and</w:t>
      </w:r>
      <w:r>
        <w:rPr>
          <w:b w:val="0"/>
          <w:sz w:val="20"/>
          <w:szCs w:val="20"/>
          <w:lang w:val="en-US"/>
        </w:rPr>
        <w:t xml:space="preserve"> we will close with the final demand of the Motor-Home community of users and the IFMC.</w:t>
      </w:r>
    </w:p>
    <w:p w:rsidR="00B26BF0" w:rsidRPr="003F1308" w:rsidRDefault="00B26BF0" w:rsidP="00B26BF0">
      <w:pPr>
        <w:pStyle w:val="Titre1"/>
        <w:shd w:val="clear" w:color="auto" w:fill="FFFFFF"/>
        <w:spacing w:before="0" w:beforeAutospacing="0" w:after="0" w:afterAutospacing="0"/>
        <w:jc w:val="both"/>
        <w:rPr>
          <w:b w:val="0"/>
          <w:sz w:val="12"/>
          <w:szCs w:val="20"/>
          <w:lang w:val="en-US"/>
        </w:rPr>
      </w:pPr>
    </w:p>
    <w:p w:rsidR="00B26BF0" w:rsidRDefault="00B26BF0" w:rsidP="00B26BF0">
      <w:pPr>
        <w:pStyle w:val="Titre1"/>
        <w:shd w:val="clear" w:color="auto" w:fill="FFFFFF"/>
        <w:spacing w:before="0" w:beforeAutospacing="0" w:after="0" w:afterAutospacing="0"/>
        <w:jc w:val="both"/>
        <w:rPr>
          <w:b w:val="0"/>
          <w:sz w:val="20"/>
          <w:szCs w:val="20"/>
          <w:lang w:val="en-US"/>
        </w:rPr>
      </w:pPr>
      <w:r>
        <w:rPr>
          <w:b w:val="0"/>
          <w:sz w:val="20"/>
          <w:szCs w:val="20"/>
          <w:lang w:val="en-US"/>
        </w:rPr>
        <w:t xml:space="preserve">1. Small M2 busses should be allowed to carry </w:t>
      </w:r>
      <w:r w:rsidRPr="00AC3F5A">
        <w:rPr>
          <w:sz w:val="20"/>
          <w:szCs w:val="20"/>
          <w:u w:val="single"/>
          <w:lang w:val="en-US"/>
        </w:rPr>
        <w:t>21</w:t>
      </w:r>
      <w:r>
        <w:rPr>
          <w:b w:val="0"/>
          <w:sz w:val="20"/>
          <w:szCs w:val="20"/>
          <w:lang w:val="en-US"/>
        </w:rPr>
        <w:t xml:space="preserve"> passengers in addition to the driver, in order to al</w:t>
      </w:r>
      <w:r w:rsidR="00AC3F5A">
        <w:rPr>
          <w:b w:val="0"/>
          <w:sz w:val="20"/>
          <w:szCs w:val="20"/>
          <w:lang w:val="en-US"/>
        </w:rPr>
        <w:t>l</w:t>
      </w:r>
      <w:r>
        <w:rPr>
          <w:b w:val="0"/>
          <w:sz w:val="20"/>
          <w:szCs w:val="20"/>
          <w:lang w:val="en-US"/>
        </w:rPr>
        <w:t xml:space="preserve">ow school busses to move </w:t>
      </w:r>
      <w:r w:rsidR="00AC3F5A">
        <w:rPr>
          <w:b w:val="0"/>
          <w:sz w:val="20"/>
          <w:szCs w:val="20"/>
          <w:lang w:val="en-US"/>
        </w:rPr>
        <w:t xml:space="preserve">a </w:t>
      </w:r>
      <w:r>
        <w:rPr>
          <w:b w:val="0"/>
          <w:sz w:val="20"/>
          <w:szCs w:val="20"/>
          <w:lang w:val="en-US"/>
        </w:rPr>
        <w:t>standard class room of 20 pupils to the swimming pool and ba</w:t>
      </w:r>
      <w:r w:rsidR="00AC3F5A">
        <w:rPr>
          <w:b w:val="0"/>
          <w:sz w:val="20"/>
          <w:szCs w:val="20"/>
          <w:lang w:val="en-US"/>
        </w:rPr>
        <w:t>ck to school with their teacher</w:t>
      </w:r>
      <w:r>
        <w:rPr>
          <w:b w:val="0"/>
          <w:sz w:val="20"/>
          <w:szCs w:val="20"/>
          <w:lang w:val="en-US"/>
        </w:rPr>
        <w:t>, using a smaller vehicle than a coach.</w:t>
      </w:r>
    </w:p>
    <w:p w:rsidR="00B26BF0" w:rsidRPr="003F1308" w:rsidRDefault="00B26BF0" w:rsidP="00B26BF0">
      <w:pPr>
        <w:pStyle w:val="Titre1"/>
        <w:shd w:val="clear" w:color="auto" w:fill="FFFFFF"/>
        <w:spacing w:before="0" w:beforeAutospacing="0" w:after="0" w:afterAutospacing="0"/>
        <w:jc w:val="both"/>
        <w:rPr>
          <w:b w:val="0"/>
          <w:sz w:val="14"/>
          <w:szCs w:val="20"/>
          <w:lang w:val="en-US"/>
        </w:rPr>
      </w:pPr>
    </w:p>
    <w:p w:rsidR="002B6215" w:rsidRDefault="00B26BF0" w:rsidP="00C414DD">
      <w:pPr>
        <w:pStyle w:val="Titre1"/>
        <w:shd w:val="clear" w:color="auto" w:fill="FFFFFF"/>
        <w:spacing w:before="0" w:beforeAutospacing="0" w:after="0" w:afterAutospacing="0"/>
        <w:jc w:val="both"/>
        <w:rPr>
          <w:b w:val="0"/>
          <w:sz w:val="18"/>
          <w:szCs w:val="20"/>
          <w:lang w:val="en-US"/>
        </w:rPr>
      </w:pPr>
      <w:r>
        <w:rPr>
          <w:b w:val="0"/>
          <w:sz w:val="20"/>
          <w:szCs w:val="20"/>
          <w:lang w:val="en-US"/>
        </w:rPr>
        <w:t>2.  New measures should be taken in the domain of embedded electronics in order to improve reliability, usability and interoperability of equipments. Much more care should be devoted to ergonomics</w:t>
      </w:r>
      <w:r w:rsidR="00C414DD">
        <w:rPr>
          <w:b w:val="0"/>
          <w:sz w:val="20"/>
          <w:szCs w:val="20"/>
          <w:lang w:val="en-US"/>
        </w:rPr>
        <w:t xml:space="preserve"> as recent publications highlight regarding namely dashboard </w:t>
      </w:r>
      <w:proofErr w:type="gramStart"/>
      <w:r w:rsidR="00C414DD">
        <w:rPr>
          <w:b w:val="0"/>
          <w:sz w:val="20"/>
          <w:szCs w:val="20"/>
          <w:lang w:val="en-US"/>
        </w:rPr>
        <w:t xml:space="preserve">screens </w:t>
      </w:r>
      <w:proofErr w:type="gramEnd"/>
      <w:r w:rsidR="00C414DD">
        <w:rPr>
          <w:rStyle w:val="Appelnotedebasdep"/>
          <w:b w:val="0"/>
          <w:sz w:val="20"/>
          <w:szCs w:val="20"/>
          <w:lang w:val="en-US"/>
        </w:rPr>
        <w:footnoteReference w:id="17"/>
      </w:r>
      <w:r w:rsidR="00C414DD">
        <w:rPr>
          <w:b w:val="0"/>
          <w:sz w:val="20"/>
          <w:szCs w:val="20"/>
          <w:lang w:val="en-US"/>
        </w:rPr>
        <w:t>. Periodic retraining should be limited to voluntary and specific learning and testing tools. Life is changing in so many aspects that we have now to measure new obligations with more realism to protect people autonomy and freedom.</w:t>
      </w:r>
    </w:p>
    <w:p w:rsidR="00C414DD" w:rsidRPr="003F1308" w:rsidRDefault="00C414DD" w:rsidP="00C414DD">
      <w:pPr>
        <w:pStyle w:val="Titre1"/>
        <w:shd w:val="clear" w:color="auto" w:fill="FFFFFF"/>
        <w:spacing w:before="0" w:beforeAutospacing="0" w:after="0" w:afterAutospacing="0"/>
        <w:jc w:val="both"/>
        <w:rPr>
          <w:b w:val="0"/>
          <w:sz w:val="12"/>
          <w:szCs w:val="20"/>
          <w:lang w:val="en-US"/>
        </w:rPr>
      </w:pPr>
    </w:p>
    <w:p w:rsidR="00291F82" w:rsidRDefault="00C414DD" w:rsidP="00E90137">
      <w:pPr>
        <w:spacing w:after="0" w:line="240" w:lineRule="auto"/>
        <w:jc w:val="both"/>
        <w:rPr>
          <w:rFonts w:ascii="Times New Roman" w:hAnsi="Times New Roman"/>
          <w:sz w:val="20"/>
          <w:szCs w:val="20"/>
          <w:lang w:val="en-US"/>
        </w:rPr>
      </w:pPr>
      <w:r w:rsidRPr="00291F82">
        <w:rPr>
          <w:sz w:val="20"/>
          <w:szCs w:val="20"/>
          <w:lang w:val="en-US"/>
        </w:rPr>
        <w:t>3</w:t>
      </w:r>
      <w:r w:rsidRPr="00291F82">
        <w:rPr>
          <w:rFonts w:ascii="Times New Roman" w:hAnsi="Times New Roman"/>
          <w:sz w:val="20"/>
          <w:szCs w:val="20"/>
          <w:lang w:val="en-US"/>
        </w:rPr>
        <w:t>.</w:t>
      </w:r>
      <w:r w:rsidR="00CB6005" w:rsidRPr="00291F82">
        <w:rPr>
          <w:rFonts w:ascii="Times New Roman" w:hAnsi="Times New Roman"/>
          <w:sz w:val="20"/>
          <w:szCs w:val="20"/>
          <w:lang w:val="en-US"/>
        </w:rPr>
        <w:t xml:space="preserve">   More must be done in terms of early prevention at school, with more consideration for the new sociological fabric technology brings for our comfort, but also to its impact on the entire European population which ought to be regarded as this Greek contribution demon</w:t>
      </w:r>
      <w:r w:rsidR="001C2957">
        <w:rPr>
          <w:rFonts w:ascii="Times New Roman" w:hAnsi="Times New Roman"/>
          <w:sz w:val="20"/>
          <w:szCs w:val="20"/>
          <w:lang w:val="en-US"/>
        </w:rPr>
        <w:t>strates: urban and sub-urban li</w:t>
      </w:r>
      <w:r w:rsidR="00CB6005" w:rsidRPr="00291F82">
        <w:rPr>
          <w:rFonts w:ascii="Times New Roman" w:hAnsi="Times New Roman"/>
          <w:sz w:val="20"/>
          <w:szCs w:val="20"/>
          <w:lang w:val="en-US"/>
        </w:rPr>
        <w:t>fe and mobility on one side, rural and remote conditions on th</w:t>
      </w:r>
      <w:r w:rsidR="00291F82" w:rsidRPr="00291F82">
        <w:rPr>
          <w:rFonts w:ascii="Times New Roman" w:hAnsi="Times New Roman"/>
          <w:sz w:val="20"/>
          <w:szCs w:val="20"/>
          <w:lang w:val="en-US"/>
        </w:rPr>
        <w:t xml:space="preserve">e other side (The </w:t>
      </w:r>
      <w:proofErr w:type="spellStart"/>
      <w:r w:rsidR="00291F82" w:rsidRPr="00291F82">
        <w:rPr>
          <w:rFonts w:ascii="Times New Roman" w:hAnsi="Times New Roman"/>
          <w:sz w:val="20"/>
          <w:szCs w:val="20"/>
          <w:lang w:val="en-US"/>
        </w:rPr>
        <w:t>Panhellenic</w:t>
      </w:r>
      <w:proofErr w:type="spellEnd"/>
      <w:r w:rsidR="00291F82" w:rsidRPr="00291F82">
        <w:rPr>
          <w:rFonts w:ascii="Times New Roman" w:hAnsi="Times New Roman"/>
          <w:sz w:val="20"/>
          <w:szCs w:val="20"/>
          <w:lang w:val="en-US"/>
        </w:rPr>
        <w:t xml:space="preserve"> </w:t>
      </w:r>
      <w:r w:rsidR="00E90137">
        <w:rPr>
          <w:rFonts w:ascii="Times New Roman" w:hAnsi="Times New Roman"/>
          <w:sz w:val="20"/>
          <w:szCs w:val="20"/>
          <w:lang w:val="en-US"/>
        </w:rPr>
        <w:t>A</w:t>
      </w:r>
      <w:r w:rsidR="00291F82" w:rsidRPr="00291F82">
        <w:rPr>
          <w:rFonts w:ascii="Times New Roman" w:hAnsi="Times New Roman"/>
          <w:sz w:val="20"/>
          <w:szCs w:val="20"/>
          <w:lang w:val="en-US"/>
        </w:rPr>
        <w:t xml:space="preserve">ssociation of Driving Instructors - ref. </w:t>
      </w:r>
      <w:r w:rsidR="00291F82" w:rsidRPr="00584DA5">
        <w:rPr>
          <w:rFonts w:ascii="Times New Roman" w:hAnsi="Times New Roman" w:cs="Arial"/>
          <w:color w:val="333333"/>
          <w:sz w:val="18"/>
          <w:szCs w:val="18"/>
          <w:lang w:val="en-US"/>
        </w:rPr>
        <w:t>F2327162</w:t>
      </w:r>
      <w:r w:rsidR="00291F82" w:rsidRPr="00291F82">
        <w:rPr>
          <w:rFonts w:ascii="Times New Roman" w:hAnsi="Times New Roman"/>
          <w:sz w:val="20"/>
          <w:szCs w:val="20"/>
          <w:lang w:val="en-US"/>
        </w:rPr>
        <w:t>)</w:t>
      </w:r>
      <w:r w:rsidR="00291F82">
        <w:rPr>
          <w:rFonts w:ascii="Times New Roman" w:hAnsi="Times New Roman"/>
          <w:sz w:val="20"/>
          <w:szCs w:val="20"/>
          <w:lang w:val="en-US"/>
        </w:rPr>
        <w:t>.</w:t>
      </w:r>
      <w:r w:rsidR="00584DA5">
        <w:rPr>
          <w:rFonts w:ascii="Times New Roman" w:hAnsi="Times New Roman"/>
          <w:sz w:val="20"/>
          <w:szCs w:val="20"/>
          <w:lang w:val="en-US"/>
        </w:rPr>
        <w:t xml:space="preserve"> Mini-scooters, skate-boards or mono-wheels present new challenges when they are confronted to unsuit</w:t>
      </w:r>
      <w:r w:rsidR="00AC3F5A">
        <w:rPr>
          <w:rFonts w:ascii="Times New Roman" w:hAnsi="Times New Roman"/>
          <w:sz w:val="20"/>
          <w:szCs w:val="20"/>
          <w:lang w:val="en-US"/>
        </w:rPr>
        <w:t>able</w:t>
      </w:r>
      <w:r w:rsidR="00584DA5">
        <w:rPr>
          <w:rFonts w:ascii="Times New Roman" w:hAnsi="Times New Roman"/>
          <w:sz w:val="20"/>
          <w:szCs w:val="20"/>
          <w:lang w:val="en-US"/>
        </w:rPr>
        <w:t xml:space="preserve"> infrastructure, car traffic and pedestrians. </w:t>
      </w:r>
    </w:p>
    <w:p w:rsidR="00291F82" w:rsidRDefault="00291F82" w:rsidP="00291F82">
      <w:pPr>
        <w:spacing w:after="0" w:line="240" w:lineRule="auto"/>
        <w:rPr>
          <w:rFonts w:ascii="Times New Roman" w:hAnsi="Times New Roman"/>
          <w:sz w:val="20"/>
          <w:szCs w:val="20"/>
          <w:lang w:val="en-US"/>
        </w:rPr>
      </w:pPr>
    </w:p>
    <w:p w:rsidR="00291F82" w:rsidRDefault="00291F82" w:rsidP="00803DF4">
      <w:pPr>
        <w:spacing w:after="120" w:line="240" w:lineRule="auto"/>
        <w:jc w:val="both"/>
        <w:rPr>
          <w:rFonts w:ascii="Times New Roman" w:hAnsi="Times New Roman"/>
          <w:sz w:val="20"/>
          <w:szCs w:val="20"/>
          <w:lang w:val="en-US"/>
        </w:rPr>
      </w:pPr>
      <w:r>
        <w:rPr>
          <w:rFonts w:ascii="Times New Roman" w:hAnsi="Times New Roman"/>
          <w:sz w:val="20"/>
          <w:szCs w:val="20"/>
          <w:lang w:val="en-US"/>
        </w:rPr>
        <w:t xml:space="preserve">4.  </w:t>
      </w:r>
      <w:r w:rsidR="00A2099C">
        <w:rPr>
          <w:rFonts w:ascii="Times New Roman" w:hAnsi="Times New Roman"/>
          <w:sz w:val="20"/>
          <w:szCs w:val="20"/>
          <w:lang w:val="en-US"/>
        </w:rPr>
        <w:t xml:space="preserve">As a study requested by the TRAN </w:t>
      </w:r>
      <w:proofErr w:type="spellStart"/>
      <w:r w:rsidR="00A2099C">
        <w:rPr>
          <w:rFonts w:ascii="Times New Roman" w:hAnsi="Times New Roman"/>
          <w:sz w:val="20"/>
          <w:szCs w:val="20"/>
          <w:lang w:val="en-US"/>
        </w:rPr>
        <w:t>Committtee</w:t>
      </w:r>
      <w:proofErr w:type="spellEnd"/>
      <w:r w:rsidR="00A2099C">
        <w:rPr>
          <w:rFonts w:ascii="Times New Roman" w:hAnsi="Times New Roman"/>
          <w:sz w:val="20"/>
          <w:szCs w:val="20"/>
          <w:lang w:val="en-US"/>
        </w:rPr>
        <w:t xml:space="preserve"> shows</w:t>
      </w:r>
      <w:r w:rsidR="00A2099C">
        <w:rPr>
          <w:rStyle w:val="Appelnotedebasdep"/>
          <w:rFonts w:ascii="Times New Roman" w:hAnsi="Times New Roman"/>
          <w:sz w:val="20"/>
          <w:szCs w:val="20"/>
          <w:lang w:val="en-US"/>
        </w:rPr>
        <w:footnoteReference w:id="18"/>
      </w:r>
      <w:r w:rsidR="00A2099C">
        <w:rPr>
          <w:rFonts w:ascii="Times New Roman" w:hAnsi="Times New Roman"/>
          <w:sz w:val="20"/>
          <w:szCs w:val="20"/>
          <w:lang w:val="en-US"/>
        </w:rPr>
        <w:t xml:space="preserve">, rural </w:t>
      </w:r>
      <w:r w:rsidR="00F83281">
        <w:rPr>
          <w:rFonts w:ascii="Times New Roman" w:hAnsi="Times New Roman"/>
          <w:sz w:val="20"/>
          <w:szCs w:val="20"/>
          <w:lang w:val="en-US"/>
        </w:rPr>
        <w:t>a</w:t>
      </w:r>
      <w:r w:rsidR="00A2099C">
        <w:rPr>
          <w:rFonts w:ascii="Times New Roman" w:hAnsi="Times New Roman"/>
          <w:sz w:val="20"/>
          <w:szCs w:val="20"/>
          <w:lang w:val="en-US"/>
        </w:rPr>
        <w:t>nd remote regions should not be left behind</w:t>
      </w:r>
      <w:r w:rsidR="00AC3F5A">
        <w:rPr>
          <w:rFonts w:ascii="Times New Roman" w:hAnsi="Times New Roman"/>
          <w:sz w:val="20"/>
          <w:szCs w:val="20"/>
          <w:lang w:val="en-US"/>
        </w:rPr>
        <w:t>,</w:t>
      </w:r>
      <w:r w:rsidR="00A2099C">
        <w:rPr>
          <w:rFonts w:ascii="Times New Roman" w:hAnsi="Times New Roman"/>
          <w:sz w:val="20"/>
          <w:szCs w:val="20"/>
          <w:lang w:val="en-US"/>
        </w:rPr>
        <w:t xml:space="preserve"> giving way to demographic decrease. On the contrary, they should be seen by Europe as a chance and an opportunity to implement new ways of clean and sustainable field of development.</w:t>
      </w:r>
      <w:r w:rsidR="00B11105">
        <w:rPr>
          <w:rFonts w:ascii="Times New Roman" w:hAnsi="Times New Roman"/>
          <w:sz w:val="20"/>
          <w:szCs w:val="20"/>
          <w:lang w:val="en-US"/>
        </w:rPr>
        <w:t xml:space="preserve"> </w:t>
      </w:r>
      <w:r w:rsidR="00B11105">
        <w:rPr>
          <w:rFonts w:ascii="Times New Roman" w:hAnsi="Times New Roman"/>
          <w:sz w:val="20"/>
          <w:szCs w:val="20"/>
          <w:lang w:val="en-US"/>
        </w:rPr>
        <w:tab/>
      </w:r>
      <w:r w:rsidR="00B11105">
        <w:rPr>
          <w:rFonts w:ascii="Times New Roman" w:hAnsi="Times New Roman"/>
          <w:sz w:val="20"/>
          <w:szCs w:val="20"/>
          <w:lang w:val="en-US"/>
        </w:rPr>
        <w:br/>
      </w:r>
      <w:r w:rsidR="00B11105">
        <w:rPr>
          <w:rFonts w:ascii="Times New Roman" w:hAnsi="Times New Roman"/>
          <w:sz w:val="20"/>
          <w:szCs w:val="20"/>
          <w:lang w:val="en-US"/>
        </w:rPr>
        <w:lastRenderedPageBreak/>
        <w:t>Any additional burden like Periodic Technical Inspection on motorcycles of less than 125 cc shou</w:t>
      </w:r>
      <w:r w:rsidR="00AC3F5A">
        <w:rPr>
          <w:rFonts w:ascii="Times New Roman" w:hAnsi="Times New Roman"/>
          <w:sz w:val="20"/>
          <w:szCs w:val="20"/>
          <w:lang w:val="en-US"/>
        </w:rPr>
        <w:t>ld be avoided, in order to preserve</w:t>
      </w:r>
      <w:r w:rsidR="00B11105">
        <w:rPr>
          <w:rFonts w:ascii="Times New Roman" w:hAnsi="Times New Roman"/>
          <w:sz w:val="20"/>
          <w:szCs w:val="20"/>
          <w:lang w:val="en-US"/>
        </w:rPr>
        <w:t xml:space="preserve"> les</w:t>
      </w:r>
      <w:r w:rsidR="00AC3F5A">
        <w:rPr>
          <w:rFonts w:ascii="Times New Roman" w:hAnsi="Times New Roman"/>
          <w:sz w:val="20"/>
          <w:szCs w:val="20"/>
          <w:lang w:val="en-US"/>
        </w:rPr>
        <w:t>s favored populations (young and older generations) from</w:t>
      </w:r>
      <w:r w:rsidR="00B11105">
        <w:rPr>
          <w:rFonts w:ascii="Times New Roman" w:hAnsi="Times New Roman"/>
          <w:sz w:val="20"/>
          <w:szCs w:val="20"/>
          <w:lang w:val="en-US"/>
        </w:rPr>
        <w:t xml:space="preserve"> be</w:t>
      </w:r>
      <w:r w:rsidR="00AC3F5A">
        <w:rPr>
          <w:rFonts w:ascii="Times New Roman" w:hAnsi="Times New Roman"/>
          <w:sz w:val="20"/>
          <w:szCs w:val="20"/>
          <w:lang w:val="en-US"/>
        </w:rPr>
        <w:t>ing</w:t>
      </w:r>
      <w:r w:rsidR="00B11105">
        <w:rPr>
          <w:rFonts w:ascii="Times New Roman" w:hAnsi="Times New Roman"/>
          <w:sz w:val="20"/>
          <w:szCs w:val="20"/>
          <w:lang w:val="en-US"/>
        </w:rPr>
        <w:t xml:space="preserve"> on the roads more than necessary.</w:t>
      </w:r>
    </w:p>
    <w:p w:rsidR="00C25113" w:rsidRDefault="00A2099C" w:rsidP="00803DF4">
      <w:pPr>
        <w:spacing w:after="120" w:line="240" w:lineRule="auto"/>
        <w:jc w:val="both"/>
        <w:rPr>
          <w:rFonts w:ascii="Times New Roman" w:hAnsi="Times New Roman"/>
          <w:sz w:val="20"/>
          <w:szCs w:val="20"/>
          <w:lang w:val="en-US"/>
        </w:rPr>
      </w:pPr>
      <w:r>
        <w:rPr>
          <w:rFonts w:ascii="Times New Roman" w:hAnsi="Times New Roman"/>
          <w:sz w:val="20"/>
          <w:szCs w:val="20"/>
          <w:lang w:val="en-US"/>
        </w:rPr>
        <w:t>At this level, the motor-home community can play a marginal</w:t>
      </w:r>
      <w:r w:rsidR="00C65AAC">
        <w:rPr>
          <w:rFonts w:ascii="Times New Roman" w:hAnsi="Times New Roman"/>
          <w:sz w:val="20"/>
          <w:szCs w:val="20"/>
          <w:lang w:val="en-US"/>
        </w:rPr>
        <w:t>, modest</w:t>
      </w:r>
      <w:r>
        <w:rPr>
          <w:rFonts w:ascii="Times New Roman" w:hAnsi="Times New Roman"/>
          <w:sz w:val="20"/>
          <w:szCs w:val="20"/>
          <w:lang w:val="en-US"/>
        </w:rPr>
        <w:t xml:space="preserve"> </w:t>
      </w:r>
      <w:r w:rsidR="007816D5">
        <w:rPr>
          <w:rFonts w:ascii="Times New Roman" w:hAnsi="Times New Roman"/>
          <w:sz w:val="20"/>
          <w:szCs w:val="20"/>
          <w:lang w:val="en-US"/>
        </w:rPr>
        <w:t xml:space="preserve">but </w:t>
      </w:r>
      <w:r>
        <w:rPr>
          <w:rFonts w:ascii="Times New Roman" w:hAnsi="Times New Roman"/>
          <w:sz w:val="20"/>
          <w:szCs w:val="20"/>
          <w:lang w:val="en-US"/>
        </w:rPr>
        <w:t>however interesting role, allowing urban and suburban citizens</w:t>
      </w:r>
      <w:r w:rsidR="008D6757">
        <w:rPr>
          <w:rFonts w:ascii="Times New Roman" w:hAnsi="Times New Roman"/>
          <w:sz w:val="20"/>
          <w:szCs w:val="20"/>
          <w:lang w:val="en-US"/>
        </w:rPr>
        <w:t xml:space="preserve"> of every generation to benefit</w:t>
      </w:r>
      <w:r>
        <w:rPr>
          <w:rFonts w:ascii="Times New Roman" w:hAnsi="Times New Roman"/>
          <w:sz w:val="20"/>
          <w:szCs w:val="20"/>
          <w:lang w:val="en-US"/>
        </w:rPr>
        <w:t xml:space="preserve"> </w:t>
      </w:r>
      <w:r w:rsidR="008D6757">
        <w:rPr>
          <w:rFonts w:ascii="Times New Roman" w:hAnsi="Times New Roman"/>
          <w:sz w:val="20"/>
          <w:szCs w:val="20"/>
          <w:lang w:val="en-US"/>
        </w:rPr>
        <w:t>from</w:t>
      </w:r>
      <w:r>
        <w:rPr>
          <w:rFonts w:ascii="Times New Roman" w:hAnsi="Times New Roman"/>
          <w:sz w:val="20"/>
          <w:szCs w:val="20"/>
          <w:lang w:val="en-US"/>
        </w:rPr>
        <w:t xml:space="preserve"> new local </w:t>
      </w:r>
      <w:r w:rsidR="008D123D">
        <w:rPr>
          <w:rFonts w:ascii="Times New Roman" w:hAnsi="Times New Roman"/>
          <w:sz w:val="20"/>
          <w:szCs w:val="20"/>
          <w:lang w:val="en-US"/>
        </w:rPr>
        <w:t>or rural provisions:</w:t>
      </w:r>
      <w:r>
        <w:rPr>
          <w:rFonts w:ascii="Times New Roman" w:hAnsi="Times New Roman"/>
          <w:sz w:val="20"/>
          <w:szCs w:val="20"/>
          <w:lang w:val="en-US"/>
        </w:rPr>
        <w:t xml:space="preserve"> </w:t>
      </w:r>
      <w:r w:rsidR="005360EF">
        <w:rPr>
          <w:rFonts w:ascii="Times New Roman" w:hAnsi="Times New Roman"/>
          <w:sz w:val="20"/>
          <w:szCs w:val="20"/>
          <w:lang w:val="en-US"/>
        </w:rPr>
        <w:t xml:space="preserve">local producer’s food, </w:t>
      </w:r>
      <w:r>
        <w:rPr>
          <w:rFonts w:ascii="Times New Roman" w:hAnsi="Times New Roman"/>
          <w:sz w:val="20"/>
          <w:szCs w:val="20"/>
          <w:lang w:val="en-US"/>
        </w:rPr>
        <w:t>services,</w:t>
      </w:r>
      <w:r w:rsidR="00C65AAC">
        <w:rPr>
          <w:rFonts w:ascii="Times New Roman" w:hAnsi="Times New Roman"/>
          <w:sz w:val="20"/>
          <w:szCs w:val="20"/>
          <w:lang w:val="en-US"/>
        </w:rPr>
        <w:t xml:space="preserve"> </w:t>
      </w:r>
      <w:r w:rsidR="008D6757">
        <w:rPr>
          <w:rFonts w:ascii="Times New Roman" w:hAnsi="Times New Roman"/>
          <w:sz w:val="20"/>
          <w:szCs w:val="20"/>
          <w:lang w:val="en-US"/>
        </w:rPr>
        <w:t xml:space="preserve">leisure, and tourism need </w:t>
      </w:r>
      <w:r w:rsidR="00F83281">
        <w:rPr>
          <w:rFonts w:ascii="Times New Roman" w:hAnsi="Times New Roman"/>
          <w:sz w:val="20"/>
          <w:szCs w:val="20"/>
          <w:lang w:val="en-US"/>
        </w:rPr>
        <w:t xml:space="preserve">decentralized </w:t>
      </w:r>
      <w:r w:rsidR="00C25113">
        <w:rPr>
          <w:rFonts w:ascii="Times New Roman" w:hAnsi="Times New Roman"/>
          <w:sz w:val="20"/>
          <w:szCs w:val="20"/>
          <w:lang w:val="en-US"/>
        </w:rPr>
        <w:t>logistic</w:t>
      </w:r>
      <w:r>
        <w:rPr>
          <w:rFonts w:ascii="Times New Roman" w:hAnsi="Times New Roman"/>
          <w:sz w:val="20"/>
          <w:szCs w:val="20"/>
          <w:lang w:val="en-US"/>
        </w:rPr>
        <w:t xml:space="preserve"> support and </w:t>
      </w:r>
      <w:r w:rsidR="00F83281">
        <w:rPr>
          <w:rFonts w:ascii="Times New Roman" w:hAnsi="Times New Roman"/>
          <w:sz w:val="20"/>
          <w:szCs w:val="20"/>
          <w:lang w:val="en-US"/>
        </w:rPr>
        <w:t>new qualifications, all essential to fix younger people of these areas.</w:t>
      </w:r>
      <w:r w:rsidR="005360EF">
        <w:rPr>
          <w:rFonts w:ascii="Times New Roman" w:hAnsi="Times New Roman"/>
          <w:sz w:val="20"/>
          <w:szCs w:val="20"/>
          <w:lang w:val="en-US"/>
        </w:rPr>
        <w:t xml:space="preserve"> </w:t>
      </w:r>
    </w:p>
    <w:p w:rsidR="00C25113" w:rsidRDefault="00F83281" w:rsidP="00803DF4">
      <w:pPr>
        <w:spacing w:after="120" w:line="240" w:lineRule="auto"/>
        <w:jc w:val="both"/>
        <w:rPr>
          <w:rFonts w:ascii="Times New Roman" w:hAnsi="Times New Roman"/>
          <w:sz w:val="20"/>
          <w:szCs w:val="20"/>
          <w:lang w:val="en-US"/>
        </w:rPr>
      </w:pPr>
      <w:r>
        <w:rPr>
          <w:rFonts w:ascii="Times New Roman" w:hAnsi="Times New Roman"/>
          <w:sz w:val="20"/>
          <w:szCs w:val="20"/>
          <w:lang w:val="en-US"/>
        </w:rPr>
        <w:t>Also, m</w:t>
      </w:r>
      <w:r w:rsidR="00C25113">
        <w:rPr>
          <w:rFonts w:ascii="Times New Roman" w:hAnsi="Times New Roman"/>
          <w:sz w:val="20"/>
          <w:szCs w:val="20"/>
          <w:lang w:val="en-US"/>
        </w:rPr>
        <w:t>otor-homes can be seen as the ideal method for changing people view on Europe, since slow tourism allow people from any nation and culture to discover the richness of our contin</w:t>
      </w:r>
      <w:r w:rsidR="005360EF">
        <w:rPr>
          <w:rFonts w:ascii="Times New Roman" w:hAnsi="Times New Roman"/>
          <w:sz w:val="20"/>
          <w:szCs w:val="20"/>
          <w:lang w:val="en-US"/>
        </w:rPr>
        <w:t>ent,</w:t>
      </w:r>
      <w:r>
        <w:rPr>
          <w:rFonts w:ascii="Times New Roman" w:hAnsi="Times New Roman"/>
          <w:sz w:val="20"/>
          <w:szCs w:val="20"/>
          <w:lang w:val="en-US"/>
        </w:rPr>
        <w:t xml:space="preserve"> </w:t>
      </w:r>
      <w:r w:rsidR="005360EF">
        <w:rPr>
          <w:rFonts w:ascii="Times New Roman" w:hAnsi="Times New Roman"/>
          <w:sz w:val="20"/>
          <w:szCs w:val="20"/>
          <w:lang w:val="en-US"/>
        </w:rPr>
        <w:t>taking time</w:t>
      </w:r>
      <w:r w:rsidR="007816D5">
        <w:rPr>
          <w:rFonts w:ascii="Times New Roman" w:hAnsi="Times New Roman"/>
          <w:sz w:val="20"/>
          <w:szCs w:val="20"/>
          <w:lang w:val="en-US"/>
        </w:rPr>
        <w:t xml:space="preserve"> to listen</w:t>
      </w:r>
      <w:r w:rsidR="005360EF">
        <w:rPr>
          <w:rFonts w:ascii="Times New Roman" w:hAnsi="Times New Roman"/>
          <w:sz w:val="20"/>
          <w:szCs w:val="20"/>
          <w:lang w:val="en-US"/>
        </w:rPr>
        <w:t>.</w:t>
      </w:r>
      <w:r w:rsidR="005360EF">
        <w:rPr>
          <w:rFonts w:ascii="Times New Roman" w:hAnsi="Times New Roman"/>
          <w:sz w:val="20"/>
          <w:szCs w:val="20"/>
          <w:lang w:val="en-US"/>
        </w:rPr>
        <w:tab/>
      </w:r>
      <w:r w:rsidR="005360EF">
        <w:rPr>
          <w:rFonts w:ascii="Times New Roman" w:hAnsi="Times New Roman"/>
          <w:sz w:val="20"/>
          <w:szCs w:val="20"/>
          <w:lang w:val="en-US"/>
        </w:rPr>
        <w:br/>
      </w:r>
      <w:r>
        <w:rPr>
          <w:rFonts w:ascii="Times New Roman" w:hAnsi="Times New Roman"/>
          <w:sz w:val="20"/>
          <w:szCs w:val="20"/>
          <w:lang w:val="en-US"/>
        </w:rPr>
        <w:t xml:space="preserve">They just come and pass for other sites to visit. They talk with people </w:t>
      </w:r>
      <w:proofErr w:type="gramStart"/>
      <w:r w:rsidR="007816D5">
        <w:rPr>
          <w:rFonts w:ascii="Times New Roman" w:hAnsi="Times New Roman"/>
          <w:sz w:val="20"/>
          <w:szCs w:val="20"/>
          <w:lang w:val="en-US"/>
        </w:rPr>
        <w:t>which</w:t>
      </w:r>
      <w:proofErr w:type="gramEnd"/>
      <w:r w:rsidR="007816D5">
        <w:rPr>
          <w:rFonts w:ascii="Times New Roman" w:hAnsi="Times New Roman"/>
          <w:sz w:val="20"/>
          <w:szCs w:val="20"/>
          <w:lang w:val="en-US"/>
        </w:rPr>
        <w:t xml:space="preserve"> are </w:t>
      </w:r>
      <w:r>
        <w:rPr>
          <w:rFonts w:ascii="Times New Roman" w:hAnsi="Times New Roman"/>
          <w:sz w:val="20"/>
          <w:szCs w:val="20"/>
          <w:lang w:val="en-US"/>
        </w:rPr>
        <w:t>listen</w:t>
      </w:r>
      <w:r w:rsidR="008D123D">
        <w:rPr>
          <w:rFonts w:ascii="Times New Roman" w:hAnsi="Times New Roman"/>
          <w:sz w:val="20"/>
          <w:szCs w:val="20"/>
          <w:lang w:val="en-US"/>
        </w:rPr>
        <w:t>ed</w:t>
      </w:r>
      <w:r>
        <w:rPr>
          <w:rFonts w:ascii="Times New Roman" w:hAnsi="Times New Roman"/>
          <w:sz w:val="20"/>
          <w:szCs w:val="20"/>
          <w:lang w:val="en-US"/>
        </w:rPr>
        <w:t xml:space="preserve"> </w:t>
      </w:r>
      <w:r w:rsidR="007816D5">
        <w:rPr>
          <w:rFonts w:ascii="Times New Roman" w:hAnsi="Times New Roman"/>
          <w:sz w:val="20"/>
          <w:szCs w:val="20"/>
          <w:lang w:val="en-US"/>
        </w:rPr>
        <w:t xml:space="preserve">to, </w:t>
      </w:r>
      <w:r>
        <w:rPr>
          <w:rFonts w:ascii="Times New Roman" w:hAnsi="Times New Roman"/>
          <w:sz w:val="20"/>
          <w:szCs w:val="20"/>
          <w:lang w:val="en-US"/>
        </w:rPr>
        <w:t>and they are some of the best ambassadors of this borderless Europe they have the chance to live in.</w:t>
      </w:r>
    </w:p>
    <w:p w:rsidR="005931BC" w:rsidRDefault="00C25113" w:rsidP="00803DF4">
      <w:pPr>
        <w:spacing w:after="120" w:line="240" w:lineRule="auto"/>
        <w:jc w:val="both"/>
        <w:rPr>
          <w:rFonts w:ascii="Times New Roman" w:hAnsi="Times New Roman" w:cs="Times New Roman"/>
          <w:color w:val="333333"/>
          <w:sz w:val="20"/>
          <w:szCs w:val="20"/>
          <w:lang w:val="en-US"/>
        </w:rPr>
      </w:pPr>
      <w:r>
        <w:rPr>
          <w:rFonts w:ascii="Times New Roman" w:hAnsi="Times New Roman"/>
          <w:sz w:val="20"/>
          <w:szCs w:val="20"/>
          <w:lang w:val="en-US"/>
        </w:rPr>
        <w:t>What the motor-home community expect</w:t>
      </w:r>
      <w:r w:rsidR="00F83281">
        <w:rPr>
          <w:rFonts w:ascii="Times New Roman" w:hAnsi="Times New Roman"/>
          <w:sz w:val="20"/>
          <w:szCs w:val="20"/>
          <w:lang w:val="en-US"/>
        </w:rPr>
        <w:t>s</w:t>
      </w:r>
      <w:r>
        <w:rPr>
          <w:rFonts w:ascii="Times New Roman" w:hAnsi="Times New Roman"/>
          <w:sz w:val="20"/>
          <w:szCs w:val="20"/>
          <w:lang w:val="en-US"/>
        </w:rPr>
        <w:t xml:space="preserve"> from the Union is to allow them </w:t>
      </w:r>
      <w:r w:rsidR="00A2099C">
        <w:rPr>
          <w:rFonts w:ascii="Times New Roman" w:hAnsi="Times New Roman"/>
          <w:sz w:val="20"/>
          <w:szCs w:val="20"/>
          <w:lang w:val="en-US"/>
        </w:rPr>
        <w:t xml:space="preserve">amplifying what we call “Slow Tourism” and generating </w:t>
      </w:r>
      <w:r w:rsidR="00F83281">
        <w:rPr>
          <w:rFonts w:ascii="Times New Roman" w:hAnsi="Times New Roman"/>
          <w:sz w:val="20"/>
          <w:szCs w:val="20"/>
          <w:lang w:val="en-US"/>
        </w:rPr>
        <w:t>new ways to the younger generation to evade from crowded hot spots, according to a new way of living.</w:t>
      </w:r>
      <w:r w:rsidR="005360EF">
        <w:rPr>
          <w:rFonts w:ascii="Times New Roman" w:hAnsi="Times New Roman"/>
          <w:sz w:val="20"/>
          <w:szCs w:val="20"/>
          <w:lang w:val="en-US"/>
        </w:rPr>
        <w:t xml:space="preserve"> </w:t>
      </w:r>
      <w:r w:rsidR="00584DA5">
        <w:rPr>
          <w:rFonts w:ascii="Times New Roman" w:hAnsi="Times New Roman"/>
          <w:sz w:val="20"/>
          <w:szCs w:val="20"/>
          <w:lang w:val="en-US"/>
        </w:rPr>
        <w:tab/>
      </w:r>
      <w:r w:rsidR="00584DA5">
        <w:rPr>
          <w:rFonts w:ascii="Times New Roman" w:hAnsi="Times New Roman"/>
          <w:sz w:val="20"/>
          <w:szCs w:val="20"/>
          <w:lang w:val="en-US"/>
        </w:rPr>
        <w:br/>
      </w:r>
      <w:r w:rsidR="00584DA5">
        <w:rPr>
          <w:rFonts w:ascii="Times New Roman" w:hAnsi="Times New Roman"/>
          <w:sz w:val="20"/>
          <w:szCs w:val="20"/>
          <w:lang w:val="en-US"/>
        </w:rPr>
        <w:tab/>
      </w:r>
      <w:r w:rsidR="00584DA5">
        <w:rPr>
          <w:rFonts w:ascii="Times New Roman" w:hAnsi="Times New Roman"/>
          <w:sz w:val="20"/>
          <w:szCs w:val="20"/>
          <w:lang w:val="en-US"/>
        </w:rPr>
        <w:br/>
      </w:r>
      <w:r w:rsidR="005931BC">
        <w:rPr>
          <w:rFonts w:ascii="Times New Roman" w:hAnsi="Times New Roman" w:cs="Times New Roman"/>
          <w:color w:val="333333"/>
          <w:sz w:val="20"/>
          <w:szCs w:val="20"/>
          <w:lang w:val="en-US"/>
        </w:rPr>
        <w:t>Camping in general but motor</w:t>
      </w:r>
      <w:r w:rsidR="00E90137">
        <w:rPr>
          <w:rFonts w:ascii="Times New Roman" w:hAnsi="Times New Roman" w:cs="Times New Roman"/>
          <w:color w:val="333333"/>
          <w:sz w:val="20"/>
          <w:szCs w:val="20"/>
          <w:lang w:val="en-US"/>
        </w:rPr>
        <w:t>-</w:t>
      </w:r>
      <w:r w:rsidR="007816D5">
        <w:rPr>
          <w:rFonts w:ascii="Times New Roman" w:hAnsi="Times New Roman" w:cs="Times New Roman"/>
          <w:color w:val="333333"/>
          <w:sz w:val="20"/>
          <w:szCs w:val="20"/>
          <w:lang w:val="en-US"/>
        </w:rPr>
        <w:t>homing in</w:t>
      </w:r>
      <w:r w:rsidR="005931BC">
        <w:rPr>
          <w:rFonts w:ascii="Times New Roman" w:hAnsi="Times New Roman" w:cs="Times New Roman"/>
          <w:color w:val="333333"/>
          <w:sz w:val="20"/>
          <w:szCs w:val="20"/>
          <w:lang w:val="en-US"/>
        </w:rPr>
        <w:t xml:space="preserve"> particular are among the most environment friendly ways of travelling and making holidays.</w:t>
      </w:r>
    </w:p>
    <w:p w:rsidR="00803DF4" w:rsidRDefault="005360EF" w:rsidP="00803DF4">
      <w:pPr>
        <w:spacing w:after="120" w:line="240" w:lineRule="auto"/>
        <w:jc w:val="both"/>
        <w:rPr>
          <w:rFonts w:ascii="Times New Roman" w:hAnsi="Times New Roman" w:cs="Times New Roman"/>
          <w:color w:val="333333"/>
          <w:sz w:val="20"/>
          <w:szCs w:val="20"/>
          <w:lang w:val="en-US"/>
        </w:rPr>
      </w:pPr>
      <w:r w:rsidRPr="00584DA5">
        <w:rPr>
          <w:rFonts w:ascii="Times New Roman" w:hAnsi="Times New Roman" w:cs="Times New Roman"/>
          <w:sz w:val="20"/>
          <w:szCs w:val="20"/>
          <w:lang w:val="en-US"/>
        </w:rPr>
        <w:t xml:space="preserve">The ADAC insists on the need to </w:t>
      </w:r>
      <w:r w:rsidR="00584DA5" w:rsidRPr="00584DA5">
        <w:rPr>
          <w:rFonts w:ascii="Times New Roman" w:hAnsi="Times New Roman" w:cs="Times New Roman"/>
          <w:sz w:val="20"/>
          <w:szCs w:val="20"/>
          <w:lang w:val="en-US"/>
        </w:rPr>
        <w:t>include younger generations within this new way of camping: “</w:t>
      </w:r>
      <w:r w:rsidR="00584DA5" w:rsidRPr="00584DA5">
        <w:rPr>
          <w:rFonts w:ascii="Times New Roman" w:hAnsi="Times New Roman" w:cs="Times New Roman"/>
          <w:color w:val="333333"/>
          <w:sz w:val="20"/>
          <w:szCs w:val="20"/>
          <w:lang w:val="en-US"/>
        </w:rPr>
        <w:t>For the ADAC, it is clear that motor</w:t>
      </w:r>
      <w:r w:rsidR="00E90137">
        <w:rPr>
          <w:rFonts w:ascii="Times New Roman" w:hAnsi="Times New Roman" w:cs="Times New Roman"/>
          <w:color w:val="333333"/>
          <w:sz w:val="20"/>
          <w:szCs w:val="20"/>
          <w:lang w:val="en-US"/>
        </w:rPr>
        <w:t>-</w:t>
      </w:r>
      <w:r w:rsidR="00584DA5" w:rsidRPr="00584DA5">
        <w:rPr>
          <w:rFonts w:ascii="Times New Roman" w:hAnsi="Times New Roman" w:cs="Times New Roman"/>
          <w:color w:val="333333"/>
          <w:sz w:val="20"/>
          <w:szCs w:val="20"/>
          <w:lang w:val="en-US"/>
        </w:rPr>
        <w:t>home tourism should be accessible to all generations and without hurdles.</w:t>
      </w:r>
      <w:r w:rsidR="005931BC">
        <w:rPr>
          <w:rFonts w:ascii="Times New Roman" w:hAnsi="Times New Roman" w:cs="Times New Roman"/>
          <w:color w:val="333333"/>
          <w:sz w:val="20"/>
          <w:szCs w:val="20"/>
          <w:lang w:val="en-US"/>
        </w:rPr>
        <w:t>”</w:t>
      </w:r>
      <w:r w:rsidR="005931BC">
        <w:rPr>
          <w:rFonts w:ascii="Times New Roman" w:hAnsi="Times New Roman" w:cs="Times New Roman"/>
          <w:color w:val="333333"/>
          <w:sz w:val="20"/>
          <w:szCs w:val="20"/>
          <w:lang w:val="en-US"/>
        </w:rPr>
        <w:tab/>
      </w:r>
      <w:r w:rsidR="005931BC">
        <w:rPr>
          <w:rFonts w:ascii="Times New Roman" w:hAnsi="Times New Roman" w:cs="Times New Roman"/>
          <w:color w:val="333333"/>
          <w:sz w:val="20"/>
          <w:szCs w:val="20"/>
          <w:lang w:val="en-US"/>
        </w:rPr>
        <w:br/>
      </w:r>
    </w:p>
    <w:p w:rsidR="00584DA5" w:rsidRPr="00584DA5" w:rsidRDefault="00584DA5" w:rsidP="00803DF4">
      <w:pPr>
        <w:spacing w:after="120" w:line="240" w:lineRule="auto"/>
        <w:jc w:val="both"/>
        <w:rPr>
          <w:rFonts w:ascii="Times New Roman" w:hAnsi="Times New Roman" w:cs="Times New Roman"/>
          <w:color w:val="333333"/>
          <w:sz w:val="20"/>
          <w:szCs w:val="20"/>
          <w:lang w:val="en-US"/>
        </w:rPr>
      </w:pPr>
      <w:r w:rsidRPr="00584DA5">
        <w:rPr>
          <w:rFonts w:ascii="Times New Roman" w:hAnsi="Times New Roman" w:cs="Times New Roman"/>
          <w:color w:val="333333"/>
          <w:sz w:val="20"/>
          <w:szCs w:val="20"/>
          <w:lang w:val="en-US"/>
        </w:rPr>
        <w:t>This also includes making it easier for the younger generation interested in camping to get started in motor</w:t>
      </w:r>
      <w:r w:rsidR="00E90137">
        <w:rPr>
          <w:rFonts w:ascii="Times New Roman" w:hAnsi="Times New Roman" w:cs="Times New Roman"/>
          <w:color w:val="333333"/>
          <w:sz w:val="20"/>
          <w:szCs w:val="20"/>
          <w:lang w:val="en-US"/>
        </w:rPr>
        <w:t>-</w:t>
      </w:r>
      <w:r w:rsidRPr="00584DA5">
        <w:rPr>
          <w:rFonts w:ascii="Times New Roman" w:hAnsi="Times New Roman" w:cs="Times New Roman"/>
          <w:color w:val="333333"/>
          <w:sz w:val="20"/>
          <w:szCs w:val="20"/>
          <w:lang w:val="en-US"/>
        </w:rPr>
        <w:t>home tourism. Young motor</w:t>
      </w:r>
      <w:r w:rsidR="00E90137">
        <w:rPr>
          <w:rFonts w:ascii="Times New Roman" w:hAnsi="Times New Roman" w:cs="Times New Roman"/>
          <w:color w:val="333333"/>
          <w:sz w:val="20"/>
          <w:szCs w:val="20"/>
          <w:lang w:val="en-US"/>
        </w:rPr>
        <w:t>-</w:t>
      </w:r>
      <w:r w:rsidRPr="00584DA5">
        <w:rPr>
          <w:rFonts w:ascii="Times New Roman" w:hAnsi="Times New Roman" w:cs="Times New Roman"/>
          <w:color w:val="333333"/>
          <w:sz w:val="20"/>
          <w:szCs w:val="20"/>
          <w:lang w:val="en-US"/>
        </w:rPr>
        <w:t xml:space="preserve">home drivers with B </w:t>
      </w:r>
      <w:proofErr w:type="spellStart"/>
      <w:r w:rsidRPr="00584DA5">
        <w:rPr>
          <w:rFonts w:ascii="Times New Roman" w:hAnsi="Times New Roman" w:cs="Times New Roman"/>
          <w:color w:val="333333"/>
          <w:sz w:val="20"/>
          <w:szCs w:val="20"/>
          <w:lang w:val="en-US"/>
        </w:rPr>
        <w:t>licences</w:t>
      </w:r>
      <w:proofErr w:type="spellEnd"/>
      <w:r w:rsidRPr="00584DA5">
        <w:rPr>
          <w:rFonts w:ascii="Times New Roman" w:hAnsi="Times New Roman" w:cs="Times New Roman"/>
          <w:color w:val="333333"/>
          <w:sz w:val="20"/>
          <w:szCs w:val="20"/>
          <w:lang w:val="en-US"/>
        </w:rPr>
        <w:t xml:space="preserve"> from </w:t>
      </w:r>
      <w:r w:rsidR="007816D5">
        <w:rPr>
          <w:rFonts w:ascii="Times New Roman" w:hAnsi="Times New Roman" w:cs="Times New Roman"/>
          <w:color w:val="333333"/>
          <w:sz w:val="20"/>
          <w:szCs w:val="20"/>
          <w:lang w:val="en-US"/>
        </w:rPr>
        <w:t xml:space="preserve">1999 onwards </w:t>
      </w:r>
      <w:r w:rsidRPr="00584DA5">
        <w:rPr>
          <w:rFonts w:ascii="Times New Roman" w:hAnsi="Times New Roman" w:cs="Times New Roman"/>
          <w:color w:val="333333"/>
          <w:sz w:val="20"/>
          <w:szCs w:val="20"/>
          <w:lang w:val="en-US"/>
        </w:rPr>
        <w:t>are only allowed to drive vehicles with a permissible total weight of up to</w:t>
      </w:r>
      <w:r w:rsidR="007816D5">
        <w:rPr>
          <w:rFonts w:ascii="Times New Roman" w:hAnsi="Times New Roman" w:cs="Times New Roman"/>
          <w:color w:val="333333"/>
          <w:sz w:val="20"/>
          <w:szCs w:val="20"/>
          <w:lang w:val="en-US"/>
        </w:rPr>
        <w:t xml:space="preserve"> 3.5 T. </w:t>
      </w:r>
      <w:r w:rsidRPr="00584DA5">
        <w:rPr>
          <w:rFonts w:ascii="Times New Roman" w:hAnsi="Times New Roman" w:cs="Times New Roman"/>
          <w:color w:val="333333"/>
          <w:sz w:val="20"/>
          <w:szCs w:val="20"/>
          <w:lang w:val="en-US"/>
        </w:rPr>
        <w:t>At the same time, motor</w:t>
      </w:r>
      <w:r w:rsidR="00E90137">
        <w:rPr>
          <w:rFonts w:ascii="Times New Roman" w:hAnsi="Times New Roman" w:cs="Times New Roman"/>
          <w:color w:val="333333"/>
          <w:sz w:val="20"/>
          <w:szCs w:val="20"/>
          <w:lang w:val="en-US"/>
        </w:rPr>
        <w:t>-</w:t>
      </w:r>
      <w:r w:rsidR="007816D5">
        <w:rPr>
          <w:rFonts w:ascii="Times New Roman" w:hAnsi="Times New Roman" w:cs="Times New Roman"/>
          <w:color w:val="333333"/>
          <w:sz w:val="20"/>
          <w:szCs w:val="20"/>
          <w:lang w:val="en-US"/>
        </w:rPr>
        <w:t>homes are receiving safety equipment and become</w:t>
      </w:r>
      <w:r w:rsidR="00803DF4">
        <w:rPr>
          <w:rFonts w:ascii="Times New Roman" w:hAnsi="Times New Roman" w:cs="Times New Roman"/>
          <w:color w:val="333333"/>
          <w:sz w:val="20"/>
          <w:szCs w:val="20"/>
          <w:lang w:val="en-US"/>
        </w:rPr>
        <w:t xml:space="preserve"> heavier</w:t>
      </w:r>
      <w:r w:rsidRPr="00584DA5">
        <w:rPr>
          <w:rFonts w:ascii="Times New Roman" w:hAnsi="Times New Roman" w:cs="Times New Roman"/>
          <w:color w:val="333333"/>
          <w:sz w:val="20"/>
          <w:szCs w:val="20"/>
          <w:lang w:val="en-US"/>
        </w:rPr>
        <w:t>. The accident statistics do not justify the resulting restrictions for the young generation of campers: the number of accidents involving motor</w:t>
      </w:r>
      <w:r w:rsidR="005931BC">
        <w:rPr>
          <w:rFonts w:ascii="Times New Roman" w:hAnsi="Times New Roman" w:cs="Times New Roman"/>
          <w:color w:val="333333"/>
          <w:sz w:val="20"/>
          <w:szCs w:val="20"/>
          <w:lang w:val="en-US"/>
        </w:rPr>
        <w:t>-</w:t>
      </w:r>
      <w:r w:rsidRPr="00584DA5">
        <w:rPr>
          <w:rFonts w:ascii="Times New Roman" w:hAnsi="Times New Roman" w:cs="Times New Roman"/>
          <w:color w:val="333333"/>
          <w:sz w:val="20"/>
          <w:szCs w:val="20"/>
          <w:lang w:val="en-US"/>
        </w:rPr>
        <w:t xml:space="preserve">homes is </w:t>
      </w:r>
      <w:r w:rsidR="005931BC">
        <w:rPr>
          <w:rFonts w:ascii="Times New Roman" w:hAnsi="Times New Roman" w:cs="Times New Roman"/>
          <w:color w:val="333333"/>
          <w:sz w:val="20"/>
          <w:szCs w:val="20"/>
          <w:lang w:val="en-US"/>
        </w:rPr>
        <w:t xml:space="preserve">known to be </w:t>
      </w:r>
      <w:r w:rsidRPr="00584DA5">
        <w:rPr>
          <w:rFonts w:ascii="Times New Roman" w:hAnsi="Times New Roman" w:cs="Times New Roman"/>
          <w:color w:val="333333"/>
          <w:sz w:val="20"/>
          <w:szCs w:val="20"/>
          <w:lang w:val="en-US"/>
        </w:rPr>
        <w:t>extremely low across all weight categories</w:t>
      </w:r>
      <w:r w:rsidR="005931BC">
        <w:rPr>
          <w:rFonts w:ascii="Times New Roman" w:hAnsi="Times New Roman" w:cs="Times New Roman"/>
          <w:color w:val="333333"/>
          <w:sz w:val="20"/>
          <w:szCs w:val="20"/>
          <w:lang w:val="en-US"/>
        </w:rPr>
        <w:t>.</w:t>
      </w:r>
    </w:p>
    <w:p w:rsidR="00584DA5" w:rsidRDefault="00584DA5" w:rsidP="00803DF4">
      <w:pPr>
        <w:spacing w:after="120" w:line="240" w:lineRule="auto"/>
        <w:jc w:val="both"/>
        <w:rPr>
          <w:rFonts w:ascii="Times New Roman" w:hAnsi="Times New Roman" w:cs="Times New Roman"/>
          <w:color w:val="333333"/>
          <w:sz w:val="20"/>
          <w:szCs w:val="20"/>
          <w:lang w:val="en-US"/>
        </w:rPr>
      </w:pPr>
      <w:r w:rsidRPr="00584DA5">
        <w:rPr>
          <w:rFonts w:ascii="Times New Roman" w:hAnsi="Times New Roman" w:cs="Times New Roman"/>
          <w:color w:val="333333"/>
          <w:sz w:val="20"/>
          <w:szCs w:val="20"/>
          <w:lang w:val="en-US"/>
        </w:rPr>
        <w:t xml:space="preserve">Against this background, the ADAC is in </w:t>
      </w:r>
      <w:proofErr w:type="spellStart"/>
      <w:r w:rsidRPr="00584DA5">
        <w:rPr>
          <w:rFonts w:ascii="Times New Roman" w:hAnsi="Times New Roman" w:cs="Times New Roman"/>
          <w:color w:val="333333"/>
          <w:sz w:val="20"/>
          <w:szCs w:val="20"/>
          <w:lang w:val="en-US"/>
        </w:rPr>
        <w:t>favour</w:t>
      </w:r>
      <w:proofErr w:type="spellEnd"/>
      <w:r w:rsidRPr="00584DA5">
        <w:rPr>
          <w:rFonts w:ascii="Times New Roman" w:hAnsi="Times New Roman" w:cs="Times New Roman"/>
          <w:color w:val="333333"/>
          <w:sz w:val="20"/>
          <w:szCs w:val="20"/>
          <w:lang w:val="en-US"/>
        </w:rPr>
        <w:t xml:space="preserve"> of extending the B driving </w:t>
      </w:r>
      <w:proofErr w:type="spellStart"/>
      <w:r w:rsidRPr="00584DA5">
        <w:rPr>
          <w:rFonts w:ascii="Times New Roman" w:hAnsi="Times New Roman" w:cs="Times New Roman"/>
          <w:color w:val="333333"/>
          <w:sz w:val="20"/>
          <w:szCs w:val="20"/>
          <w:lang w:val="en-US"/>
        </w:rPr>
        <w:t>licence</w:t>
      </w:r>
      <w:proofErr w:type="spellEnd"/>
      <w:r w:rsidRPr="00584DA5">
        <w:rPr>
          <w:rFonts w:ascii="Times New Roman" w:hAnsi="Times New Roman" w:cs="Times New Roman"/>
          <w:color w:val="333333"/>
          <w:sz w:val="20"/>
          <w:szCs w:val="20"/>
          <w:lang w:val="en-US"/>
        </w:rPr>
        <w:t xml:space="preserve"> for motor</w:t>
      </w:r>
      <w:r w:rsidR="00E90137">
        <w:rPr>
          <w:rFonts w:ascii="Times New Roman" w:hAnsi="Times New Roman" w:cs="Times New Roman"/>
          <w:color w:val="333333"/>
          <w:sz w:val="20"/>
          <w:szCs w:val="20"/>
          <w:lang w:val="en-US"/>
        </w:rPr>
        <w:t>-</w:t>
      </w:r>
      <w:r w:rsidRPr="00584DA5">
        <w:rPr>
          <w:rFonts w:ascii="Times New Roman" w:hAnsi="Times New Roman" w:cs="Times New Roman"/>
          <w:color w:val="333333"/>
          <w:sz w:val="20"/>
          <w:szCs w:val="20"/>
          <w:lang w:val="en-US"/>
        </w:rPr>
        <w:t>homes up to 4.25</w:t>
      </w:r>
      <w:r w:rsidR="007816D5">
        <w:rPr>
          <w:rFonts w:ascii="Times New Roman" w:hAnsi="Times New Roman" w:cs="Times New Roman"/>
          <w:color w:val="333333"/>
          <w:sz w:val="20"/>
          <w:szCs w:val="20"/>
          <w:lang w:val="en-US"/>
        </w:rPr>
        <w:t>T,</w:t>
      </w:r>
      <w:r w:rsidRPr="00584DA5">
        <w:rPr>
          <w:rFonts w:ascii="Times New Roman" w:hAnsi="Times New Roman" w:cs="Times New Roman"/>
          <w:color w:val="333333"/>
          <w:sz w:val="20"/>
          <w:szCs w:val="20"/>
          <w:lang w:val="en-US"/>
        </w:rPr>
        <w:t xml:space="preserve"> which would be valid throughout Europe. This requires an amendment o</w:t>
      </w:r>
      <w:r w:rsidR="007816D5">
        <w:rPr>
          <w:rFonts w:ascii="Times New Roman" w:hAnsi="Times New Roman" w:cs="Times New Roman"/>
          <w:color w:val="333333"/>
          <w:sz w:val="20"/>
          <w:szCs w:val="20"/>
          <w:lang w:val="en-US"/>
        </w:rPr>
        <w:t xml:space="preserve">f the regulations for a specific category of vehicles, special vehicles like </w:t>
      </w:r>
      <w:r w:rsidRPr="00584DA5">
        <w:rPr>
          <w:rFonts w:ascii="Times New Roman" w:hAnsi="Times New Roman" w:cs="Times New Roman"/>
          <w:color w:val="333333"/>
          <w:sz w:val="20"/>
          <w:szCs w:val="20"/>
          <w:lang w:val="en-US"/>
        </w:rPr>
        <w:t>motor</w:t>
      </w:r>
      <w:r w:rsidR="00E90137">
        <w:rPr>
          <w:rFonts w:ascii="Times New Roman" w:hAnsi="Times New Roman" w:cs="Times New Roman"/>
          <w:color w:val="333333"/>
          <w:sz w:val="20"/>
          <w:szCs w:val="20"/>
          <w:lang w:val="en-US"/>
        </w:rPr>
        <w:t>-</w:t>
      </w:r>
      <w:r w:rsidRPr="00584DA5">
        <w:rPr>
          <w:rFonts w:ascii="Times New Roman" w:hAnsi="Times New Roman" w:cs="Times New Roman"/>
          <w:color w:val="333333"/>
          <w:sz w:val="20"/>
          <w:szCs w:val="20"/>
          <w:lang w:val="en-US"/>
        </w:rPr>
        <w:t>homes</w:t>
      </w:r>
      <w:r w:rsidR="007816D5">
        <w:rPr>
          <w:rFonts w:ascii="Times New Roman" w:hAnsi="Times New Roman" w:cs="Times New Roman"/>
          <w:color w:val="333333"/>
          <w:sz w:val="20"/>
          <w:szCs w:val="20"/>
          <w:lang w:val="en-US"/>
        </w:rPr>
        <w:t>,</w:t>
      </w:r>
      <w:r w:rsidRPr="00584DA5">
        <w:rPr>
          <w:rFonts w:ascii="Times New Roman" w:hAnsi="Times New Roman" w:cs="Times New Roman"/>
          <w:color w:val="333333"/>
          <w:sz w:val="20"/>
          <w:szCs w:val="20"/>
          <w:lang w:val="en-US"/>
        </w:rPr>
        <w:t xml:space="preserve"> within the framework of a revision of the EU Driving </w:t>
      </w:r>
      <w:proofErr w:type="spellStart"/>
      <w:r w:rsidRPr="00584DA5">
        <w:rPr>
          <w:rFonts w:ascii="Times New Roman" w:hAnsi="Times New Roman" w:cs="Times New Roman"/>
          <w:color w:val="333333"/>
          <w:sz w:val="20"/>
          <w:szCs w:val="20"/>
          <w:lang w:val="en-US"/>
        </w:rPr>
        <w:t>Licence</w:t>
      </w:r>
      <w:proofErr w:type="spellEnd"/>
      <w:r w:rsidRPr="00584DA5">
        <w:rPr>
          <w:rFonts w:ascii="Times New Roman" w:hAnsi="Times New Roman" w:cs="Times New Roman"/>
          <w:color w:val="333333"/>
          <w:sz w:val="20"/>
          <w:szCs w:val="20"/>
          <w:lang w:val="en-US"/>
        </w:rPr>
        <w:t xml:space="preserve"> Directive.</w:t>
      </w:r>
    </w:p>
    <w:p w:rsidR="00584DA5" w:rsidRPr="00B11105" w:rsidRDefault="002E7C1C" w:rsidP="00803DF4">
      <w:pPr>
        <w:spacing w:after="120" w:line="240" w:lineRule="auto"/>
        <w:jc w:val="both"/>
        <w:rPr>
          <w:rFonts w:ascii="Times New Roman" w:hAnsi="Times New Roman" w:cs="Times New Roman"/>
          <w:b/>
          <w:i/>
          <w:color w:val="333333"/>
          <w:sz w:val="20"/>
          <w:szCs w:val="20"/>
          <w:lang w:val="en-US"/>
        </w:rPr>
      </w:pPr>
      <w:r w:rsidRPr="00B11105">
        <w:rPr>
          <w:rFonts w:ascii="Times New Roman" w:hAnsi="Times New Roman" w:cs="Times New Roman"/>
          <w:b/>
          <w:i/>
          <w:color w:val="333333"/>
          <w:sz w:val="20"/>
          <w:szCs w:val="20"/>
          <w:lang w:val="en-US"/>
        </w:rPr>
        <w:t>5.  Finally, the motor</w:t>
      </w:r>
      <w:r w:rsidR="00E90137">
        <w:rPr>
          <w:rFonts w:ascii="Times New Roman" w:hAnsi="Times New Roman" w:cs="Times New Roman"/>
          <w:b/>
          <w:i/>
          <w:color w:val="333333"/>
          <w:sz w:val="20"/>
          <w:szCs w:val="20"/>
          <w:lang w:val="en-US"/>
        </w:rPr>
        <w:t>-</w:t>
      </w:r>
      <w:r w:rsidR="00607CBA">
        <w:rPr>
          <w:rFonts w:ascii="Times New Roman" w:hAnsi="Times New Roman" w:cs="Times New Roman"/>
          <w:b/>
          <w:i/>
          <w:color w:val="333333"/>
          <w:sz w:val="20"/>
          <w:szCs w:val="20"/>
          <w:lang w:val="en-US"/>
        </w:rPr>
        <w:t>home community and the IFMC repeat</w:t>
      </w:r>
      <w:r w:rsidRPr="00B11105">
        <w:rPr>
          <w:rFonts w:ascii="Times New Roman" w:hAnsi="Times New Roman" w:cs="Times New Roman"/>
          <w:b/>
          <w:i/>
          <w:color w:val="333333"/>
          <w:sz w:val="20"/>
          <w:szCs w:val="20"/>
          <w:lang w:val="en-US"/>
        </w:rPr>
        <w:t xml:space="preserve"> their essential request on the 3.5T issue to be resolved on fair and equitable basis:</w:t>
      </w:r>
    </w:p>
    <w:p w:rsidR="002E7C1C" w:rsidRPr="00B11105" w:rsidRDefault="002E7C1C" w:rsidP="00803DF4">
      <w:pPr>
        <w:spacing w:after="120" w:line="240" w:lineRule="auto"/>
        <w:jc w:val="both"/>
        <w:rPr>
          <w:rFonts w:ascii="Times New Roman" w:hAnsi="Times New Roman" w:cs="Times New Roman"/>
          <w:b/>
          <w:i/>
          <w:color w:val="333333"/>
          <w:sz w:val="20"/>
          <w:szCs w:val="20"/>
          <w:lang w:val="en-US"/>
        </w:rPr>
      </w:pPr>
      <w:r w:rsidRPr="00B11105">
        <w:rPr>
          <w:rFonts w:ascii="Times New Roman" w:hAnsi="Times New Roman" w:cs="Times New Roman"/>
          <w:b/>
          <w:i/>
          <w:color w:val="333333"/>
          <w:sz w:val="20"/>
          <w:szCs w:val="20"/>
          <w:lang w:val="en-US"/>
        </w:rPr>
        <w:t xml:space="preserve">   5.1 They ask for a minimum of 500 kg of payload to help carrying family luggage, full clear water tank</w:t>
      </w:r>
      <w:r w:rsidR="005931BC" w:rsidRPr="00B11105">
        <w:rPr>
          <w:rFonts w:ascii="Times New Roman" w:hAnsi="Times New Roman" w:cs="Times New Roman"/>
          <w:b/>
          <w:i/>
          <w:color w:val="333333"/>
          <w:sz w:val="20"/>
          <w:szCs w:val="20"/>
          <w:lang w:val="en-US"/>
        </w:rPr>
        <w:t xml:space="preserve">, bicycles </w:t>
      </w:r>
      <w:r w:rsidRPr="00B11105">
        <w:rPr>
          <w:rFonts w:ascii="Times New Roman" w:hAnsi="Times New Roman" w:cs="Times New Roman"/>
          <w:b/>
          <w:i/>
          <w:color w:val="333333"/>
          <w:sz w:val="20"/>
          <w:szCs w:val="20"/>
          <w:lang w:val="en-US"/>
        </w:rPr>
        <w:t>and holiday equipment. Without that minimum, motor-homes are non-product! They can’t simply be used for the purpose they were bought for.</w:t>
      </w:r>
    </w:p>
    <w:p w:rsidR="002E7C1C" w:rsidRPr="00B11105" w:rsidRDefault="002E7C1C" w:rsidP="00803DF4">
      <w:pPr>
        <w:spacing w:after="120" w:line="240" w:lineRule="auto"/>
        <w:jc w:val="both"/>
        <w:rPr>
          <w:rFonts w:ascii="Times New Roman" w:hAnsi="Times New Roman" w:cs="Times New Roman"/>
          <w:b/>
          <w:i/>
          <w:color w:val="333333"/>
          <w:sz w:val="20"/>
          <w:szCs w:val="20"/>
          <w:lang w:val="en-US"/>
        </w:rPr>
      </w:pPr>
      <w:r w:rsidRPr="00B11105">
        <w:rPr>
          <w:rFonts w:ascii="Times New Roman" w:hAnsi="Times New Roman" w:cs="Times New Roman"/>
          <w:b/>
          <w:i/>
          <w:color w:val="333333"/>
          <w:sz w:val="20"/>
          <w:szCs w:val="20"/>
          <w:lang w:val="en-US"/>
        </w:rPr>
        <w:t xml:space="preserve">  </w:t>
      </w:r>
      <w:proofErr w:type="gramStart"/>
      <w:r w:rsidRPr="00B11105">
        <w:rPr>
          <w:rFonts w:ascii="Times New Roman" w:hAnsi="Times New Roman" w:cs="Times New Roman"/>
          <w:b/>
          <w:i/>
          <w:color w:val="333333"/>
          <w:sz w:val="20"/>
          <w:szCs w:val="20"/>
          <w:lang w:val="en-US"/>
        </w:rPr>
        <w:t xml:space="preserve">5.2  </w:t>
      </w:r>
      <w:r w:rsidR="005931BC" w:rsidRPr="00B11105">
        <w:rPr>
          <w:rFonts w:ascii="Times New Roman" w:hAnsi="Times New Roman" w:cs="Times New Roman"/>
          <w:b/>
          <w:i/>
          <w:color w:val="333333"/>
          <w:sz w:val="20"/>
          <w:szCs w:val="20"/>
          <w:lang w:val="en-US"/>
        </w:rPr>
        <w:t>The</w:t>
      </w:r>
      <w:proofErr w:type="gramEnd"/>
      <w:r w:rsidR="005931BC" w:rsidRPr="00B11105">
        <w:rPr>
          <w:rFonts w:ascii="Times New Roman" w:hAnsi="Times New Roman" w:cs="Times New Roman"/>
          <w:b/>
          <w:i/>
          <w:color w:val="333333"/>
          <w:sz w:val="20"/>
          <w:szCs w:val="20"/>
          <w:lang w:val="en-US"/>
        </w:rPr>
        <w:t xml:space="preserve"> extra allowed weight between 3500 kg and 4250 kg for alternate energy support should be reduced by 250 kg to help</w:t>
      </w:r>
      <w:r w:rsidR="00B11105">
        <w:rPr>
          <w:rFonts w:ascii="Times New Roman" w:hAnsi="Times New Roman" w:cs="Times New Roman"/>
          <w:b/>
          <w:i/>
          <w:color w:val="333333"/>
          <w:sz w:val="20"/>
          <w:szCs w:val="20"/>
          <w:lang w:val="en-US"/>
        </w:rPr>
        <w:t xml:space="preserve"> both parties: the EU Legislator on one side, the motor-home user on the other.</w:t>
      </w:r>
      <w:r w:rsidR="00AB2EFE">
        <w:rPr>
          <w:rFonts w:ascii="Times New Roman" w:hAnsi="Times New Roman" w:cs="Times New Roman"/>
          <w:b/>
          <w:i/>
          <w:color w:val="333333"/>
          <w:sz w:val="20"/>
          <w:szCs w:val="20"/>
          <w:lang w:val="en-US"/>
        </w:rPr>
        <w:t xml:space="preserve"> </w:t>
      </w:r>
      <w:r w:rsidR="00AB2EFE">
        <w:rPr>
          <w:rFonts w:ascii="Times New Roman" w:hAnsi="Times New Roman" w:cs="Times New Roman"/>
          <w:b/>
          <w:i/>
          <w:color w:val="333333"/>
          <w:sz w:val="20"/>
          <w:szCs w:val="20"/>
          <w:lang w:val="en-US"/>
        </w:rPr>
        <w:br/>
        <w:t xml:space="preserve">BE and BE + C </w:t>
      </w:r>
      <w:proofErr w:type="spellStart"/>
      <w:r w:rsidR="00AB2EFE">
        <w:rPr>
          <w:rFonts w:ascii="Times New Roman" w:hAnsi="Times New Roman" w:cs="Times New Roman"/>
          <w:b/>
          <w:i/>
          <w:color w:val="333333"/>
          <w:sz w:val="20"/>
          <w:szCs w:val="20"/>
          <w:lang w:val="en-US"/>
        </w:rPr>
        <w:t>licences</w:t>
      </w:r>
      <w:proofErr w:type="spellEnd"/>
      <w:r w:rsidR="00AB2EFE">
        <w:rPr>
          <w:rFonts w:ascii="Times New Roman" w:hAnsi="Times New Roman" w:cs="Times New Roman"/>
          <w:b/>
          <w:i/>
          <w:color w:val="333333"/>
          <w:sz w:val="20"/>
          <w:szCs w:val="20"/>
          <w:lang w:val="en-US"/>
        </w:rPr>
        <w:t xml:space="preserve"> should be aligned to the new schema of the basic B </w:t>
      </w:r>
      <w:proofErr w:type="spellStart"/>
      <w:r w:rsidR="00AB2EFE">
        <w:rPr>
          <w:rFonts w:ascii="Times New Roman" w:hAnsi="Times New Roman" w:cs="Times New Roman"/>
          <w:b/>
          <w:i/>
          <w:color w:val="333333"/>
          <w:sz w:val="20"/>
          <w:szCs w:val="20"/>
          <w:lang w:val="en-US"/>
        </w:rPr>
        <w:t>licence</w:t>
      </w:r>
      <w:proofErr w:type="spellEnd"/>
      <w:r w:rsidR="00AB2EFE">
        <w:rPr>
          <w:rFonts w:ascii="Times New Roman" w:hAnsi="Times New Roman" w:cs="Times New Roman"/>
          <w:b/>
          <w:i/>
          <w:color w:val="333333"/>
          <w:sz w:val="20"/>
          <w:szCs w:val="20"/>
          <w:lang w:val="en-US"/>
        </w:rPr>
        <w:t>.</w:t>
      </w:r>
    </w:p>
    <w:p w:rsidR="005931BC" w:rsidRPr="00B11105" w:rsidRDefault="005931BC" w:rsidP="00803DF4">
      <w:pPr>
        <w:spacing w:after="120" w:line="240" w:lineRule="auto"/>
        <w:jc w:val="both"/>
        <w:rPr>
          <w:rFonts w:ascii="Times New Roman" w:hAnsi="Times New Roman" w:cs="Times New Roman"/>
          <w:b/>
          <w:i/>
          <w:color w:val="333333"/>
          <w:sz w:val="20"/>
          <w:szCs w:val="20"/>
          <w:lang w:val="en-US"/>
        </w:rPr>
      </w:pPr>
      <w:r w:rsidRPr="00B11105">
        <w:rPr>
          <w:rFonts w:ascii="Times New Roman" w:hAnsi="Times New Roman" w:cs="Times New Roman"/>
          <w:b/>
          <w:i/>
          <w:color w:val="333333"/>
          <w:sz w:val="20"/>
          <w:szCs w:val="20"/>
          <w:lang w:val="en-US"/>
        </w:rPr>
        <w:t xml:space="preserve"> 5.3</w:t>
      </w:r>
      <w:r w:rsidR="00B11105" w:rsidRPr="00B11105">
        <w:rPr>
          <w:rFonts w:ascii="Times New Roman" w:hAnsi="Times New Roman" w:cs="Times New Roman"/>
          <w:b/>
          <w:i/>
          <w:color w:val="333333"/>
          <w:sz w:val="20"/>
          <w:szCs w:val="20"/>
          <w:lang w:val="en-US"/>
        </w:rPr>
        <w:t xml:space="preserve">   The motor-home community asks for motorcycles below 125 cc keep open to simple B </w:t>
      </w:r>
      <w:proofErr w:type="spellStart"/>
      <w:r w:rsidR="00B11105" w:rsidRPr="00B11105">
        <w:rPr>
          <w:rFonts w:ascii="Times New Roman" w:hAnsi="Times New Roman" w:cs="Times New Roman"/>
          <w:b/>
          <w:i/>
          <w:color w:val="333333"/>
          <w:sz w:val="20"/>
          <w:szCs w:val="20"/>
          <w:lang w:val="en-US"/>
        </w:rPr>
        <w:t>licencees</w:t>
      </w:r>
      <w:proofErr w:type="spellEnd"/>
      <w:r w:rsidR="00B11105" w:rsidRPr="00B11105">
        <w:rPr>
          <w:rFonts w:ascii="Times New Roman" w:hAnsi="Times New Roman" w:cs="Times New Roman"/>
          <w:b/>
          <w:i/>
          <w:color w:val="333333"/>
          <w:sz w:val="20"/>
          <w:szCs w:val="20"/>
          <w:lang w:val="en-US"/>
        </w:rPr>
        <w:t>, in any Member State, in order to allow travelers to visit towns and tour around regions without any restriction.</w:t>
      </w:r>
    </w:p>
    <w:p w:rsidR="00EB5AD8" w:rsidRDefault="00B11105" w:rsidP="00803DF4">
      <w:pPr>
        <w:spacing w:after="120" w:line="240" w:lineRule="auto"/>
        <w:jc w:val="both"/>
        <w:rPr>
          <w:rFonts w:ascii="Times New Roman" w:hAnsi="Times New Roman" w:cs="Times New Roman"/>
          <w:color w:val="333333"/>
          <w:sz w:val="20"/>
          <w:szCs w:val="20"/>
          <w:lang w:val="en-US"/>
        </w:rPr>
      </w:pPr>
      <w:r>
        <w:rPr>
          <w:rFonts w:ascii="Times New Roman" w:hAnsi="Times New Roman" w:cs="Times New Roman"/>
          <w:color w:val="333333"/>
          <w:sz w:val="20"/>
          <w:szCs w:val="20"/>
          <w:lang w:val="en-US"/>
        </w:rPr>
        <w:t xml:space="preserve">We hope this document will help </w:t>
      </w:r>
      <w:r w:rsidR="0034229A">
        <w:rPr>
          <w:rFonts w:ascii="Times New Roman" w:hAnsi="Times New Roman" w:cs="Times New Roman"/>
          <w:color w:val="333333"/>
          <w:sz w:val="20"/>
          <w:szCs w:val="20"/>
          <w:lang w:val="en-US"/>
        </w:rPr>
        <w:t xml:space="preserve">the Services of the Commission and </w:t>
      </w:r>
      <w:r>
        <w:rPr>
          <w:rFonts w:ascii="Times New Roman" w:hAnsi="Times New Roman" w:cs="Times New Roman"/>
          <w:color w:val="333333"/>
          <w:sz w:val="20"/>
          <w:szCs w:val="20"/>
          <w:lang w:val="en-US"/>
        </w:rPr>
        <w:t xml:space="preserve">our Legislator </w:t>
      </w:r>
      <w:r w:rsidR="0034229A">
        <w:rPr>
          <w:rFonts w:ascii="Times New Roman" w:hAnsi="Times New Roman" w:cs="Times New Roman"/>
          <w:color w:val="333333"/>
          <w:sz w:val="20"/>
          <w:szCs w:val="20"/>
          <w:lang w:val="en-US"/>
        </w:rPr>
        <w:t>in</w:t>
      </w:r>
      <w:r>
        <w:rPr>
          <w:rFonts w:ascii="Times New Roman" w:hAnsi="Times New Roman" w:cs="Times New Roman"/>
          <w:color w:val="333333"/>
          <w:sz w:val="20"/>
          <w:szCs w:val="20"/>
          <w:lang w:val="en-US"/>
        </w:rPr>
        <w:t xml:space="preserve"> propos</w:t>
      </w:r>
      <w:r w:rsidR="0034229A">
        <w:rPr>
          <w:rFonts w:ascii="Times New Roman" w:hAnsi="Times New Roman" w:cs="Times New Roman"/>
          <w:color w:val="333333"/>
          <w:sz w:val="20"/>
          <w:szCs w:val="20"/>
          <w:lang w:val="en-US"/>
        </w:rPr>
        <w:t>ing</w:t>
      </w:r>
      <w:r>
        <w:rPr>
          <w:rFonts w:ascii="Times New Roman" w:hAnsi="Times New Roman" w:cs="Times New Roman"/>
          <w:color w:val="333333"/>
          <w:sz w:val="20"/>
          <w:szCs w:val="20"/>
          <w:lang w:val="en-US"/>
        </w:rPr>
        <w:t xml:space="preserve"> a fair compromise</w:t>
      </w:r>
      <w:r w:rsidR="0034229A">
        <w:rPr>
          <w:rFonts w:ascii="Times New Roman" w:hAnsi="Times New Roman" w:cs="Times New Roman"/>
          <w:color w:val="333333"/>
          <w:sz w:val="20"/>
          <w:szCs w:val="20"/>
          <w:lang w:val="en-US"/>
        </w:rPr>
        <w:t xml:space="preserve"> on this very complex issue.</w:t>
      </w:r>
      <w:r w:rsidR="00607CBA">
        <w:rPr>
          <w:rFonts w:ascii="Times New Roman" w:hAnsi="Times New Roman" w:cs="Times New Roman"/>
          <w:color w:val="333333"/>
          <w:sz w:val="20"/>
          <w:szCs w:val="20"/>
          <w:lang w:val="en-US"/>
        </w:rPr>
        <w:t xml:space="preserve"> We remain open to exchange with them for the better.</w:t>
      </w:r>
      <w:r w:rsidR="0034229A">
        <w:rPr>
          <w:rFonts w:ascii="Times New Roman" w:hAnsi="Times New Roman" w:cs="Times New Roman"/>
          <w:color w:val="333333"/>
          <w:sz w:val="20"/>
          <w:szCs w:val="20"/>
          <w:lang w:val="en-US"/>
        </w:rPr>
        <w:tab/>
      </w:r>
      <w:r w:rsidR="002E7C1C">
        <w:rPr>
          <w:rFonts w:ascii="Times New Roman" w:hAnsi="Times New Roman" w:cs="Times New Roman"/>
          <w:color w:val="333333"/>
          <w:sz w:val="20"/>
          <w:szCs w:val="20"/>
          <w:lang w:val="en-US"/>
        </w:rPr>
        <w:br/>
      </w:r>
    </w:p>
    <w:p w:rsidR="0034229A" w:rsidRDefault="0034229A" w:rsidP="00803DF4">
      <w:pPr>
        <w:spacing w:after="120" w:line="240" w:lineRule="auto"/>
        <w:jc w:val="both"/>
        <w:rPr>
          <w:rFonts w:ascii="Times New Roman" w:hAnsi="Times New Roman" w:cs="Times New Roman"/>
          <w:color w:val="333333"/>
          <w:sz w:val="20"/>
          <w:szCs w:val="20"/>
          <w:lang w:val="en-US"/>
        </w:rPr>
      </w:pPr>
      <w:r>
        <w:rPr>
          <w:rFonts w:ascii="Times New Roman" w:hAnsi="Times New Roman" w:cs="Times New Roman"/>
          <w:color w:val="333333"/>
          <w:sz w:val="20"/>
          <w:szCs w:val="20"/>
          <w:lang w:val="en-US"/>
        </w:rPr>
        <w:t>European motor-home adepts have the chance to live in one of the three most peaceful regions in the world, with one of the safest regulatory conditions in the world.</w:t>
      </w:r>
      <w:r>
        <w:rPr>
          <w:rFonts w:ascii="Times New Roman" w:hAnsi="Times New Roman" w:cs="Times New Roman"/>
          <w:color w:val="333333"/>
          <w:sz w:val="20"/>
          <w:szCs w:val="20"/>
          <w:lang w:val="en-US"/>
        </w:rPr>
        <w:tab/>
        <w:t xml:space="preserve">There is no </w:t>
      </w:r>
      <w:r w:rsidR="00EB5AD8">
        <w:rPr>
          <w:rFonts w:ascii="Times New Roman" w:hAnsi="Times New Roman" w:cs="Times New Roman"/>
          <w:color w:val="333333"/>
          <w:sz w:val="20"/>
          <w:szCs w:val="20"/>
          <w:lang w:val="en-US"/>
        </w:rPr>
        <w:t>popular motor-home practice any</w:t>
      </w:r>
      <w:r>
        <w:rPr>
          <w:rFonts w:ascii="Times New Roman" w:hAnsi="Times New Roman" w:cs="Times New Roman"/>
          <w:color w:val="333333"/>
          <w:sz w:val="20"/>
          <w:szCs w:val="20"/>
          <w:lang w:val="en-US"/>
        </w:rPr>
        <w:t>where else</w:t>
      </w:r>
      <w:r w:rsidR="00EB5AD8">
        <w:rPr>
          <w:rFonts w:ascii="Times New Roman" w:hAnsi="Times New Roman" w:cs="Times New Roman"/>
          <w:color w:val="333333"/>
          <w:sz w:val="20"/>
          <w:szCs w:val="20"/>
          <w:lang w:val="en-US"/>
        </w:rPr>
        <w:t xml:space="preserve"> outside the United States, Europe and Australia.</w:t>
      </w:r>
    </w:p>
    <w:p w:rsidR="007668BD" w:rsidRPr="007668BD" w:rsidRDefault="00EB5AD8" w:rsidP="00803DF4">
      <w:pPr>
        <w:spacing w:after="120" w:line="240" w:lineRule="auto"/>
        <w:jc w:val="both"/>
        <w:rPr>
          <w:rFonts w:ascii="Times New Roman" w:hAnsi="Times New Roman" w:cs="Times New Roman"/>
          <w:color w:val="333333"/>
          <w:sz w:val="8"/>
          <w:szCs w:val="20"/>
          <w:lang w:val="en-US"/>
        </w:rPr>
      </w:pPr>
      <w:r>
        <w:rPr>
          <w:rFonts w:ascii="Times New Roman" w:hAnsi="Times New Roman" w:cs="Times New Roman"/>
          <w:color w:val="333333"/>
          <w:sz w:val="20"/>
          <w:szCs w:val="20"/>
          <w:lang w:val="en-US"/>
        </w:rPr>
        <w:t>Motor-home tourists give a right image of peaceful European middle class population, happy to enjoy the life style of their choice.</w:t>
      </w:r>
      <w:r>
        <w:rPr>
          <w:rFonts w:ascii="Times New Roman" w:hAnsi="Times New Roman" w:cs="Times New Roman"/>
          <w:color w:val="333333"/>
          <w:sz w:val="20"/>
          <w:szCs w:val="20"/>
          <w:lang w:val="en-US"/>
        </w:rPr>
        <w:tab/>
      </w:r>
      <w:r>
        <w:rPr>
          <w:rFonts w:ascii="Times New Roman" w:hAnsi="Times New Roman" w:cs="Times New Roman"/>
          <w:color w:val="333333"/>
          <w:sz w:val="20"/>
          <w:szCs w:val="20"/>
          <w:lang w:val="en-US"/>
        </w:rPr>
        <w:br/>
      </w:r>
    </w:p>
    <w:p w:rsidR="00EB5AD8" w:rsidRDefault="00EB5AD8" w:rsidP="00803DF4">
      <w:pPr>
        <w:spacing w:after="120" w:line="240" w:lineRule="auto"/>
        <w:jc w:val="both"/>
        <w:rPr>
          <w:rFonts w:ascii="Times New Roman" w:hAnsi="Times New Roman" w:cs="Times New Roman"/>
          <w:color w:val="333333"/>
          <w:sz w:val="20"/>
          <w:szCs w:val="20"/>
          <w:lang w:val="en-US"/>
        </w:rPr>
      </w:pPr>
      <w:r>
        <w:rPr>
          <w:rFonts w:ascii="Times New Roman" w:hAnsi="Times New Roman" w:cs="Times New Roman"/>
          <w:color w:val="333333"/>
          <w:sz w:val="20"/>
          <w:szCs w:val="20"/>
          <w:lang w:val="en-US"/>
        </w:rPr>
        <w:t>This makes the task of convincing UNECE still more complex for our negotiators.</w:t>
      </w:r>
    </w:p>
    <w:p w:rsidR="00EB26FB" w:rsidRDefault="00EB26FB" w:rsidP="00803DF4">
      <w:pPr>
        <w:spacing w:after="120" w:line="240" w:lineRule="auto"/>
        <w:jc w:val="both"/>
        <w:rPr>
          <w:rFonts w:ascii="Times New Roman" w:hAnsi="Times New Roman" w:cs="Times New Roman"/>
          <w:color w:val="333333"/>
          <w:sz w:val="20"/>
          <w:szCs w:val="20"/>
          <w:lang w:val="en-US"/>
        </w:rPr>
      </w:pPr>
      <w:r>
        <w:rPr>
          <w:rFonts w:ascii="Times New Roman" w:hAnsi="Times New Roman" w:cs="Times New Roman"/>
          <w:color w:val="333333"/>
          <w:sz w:val="20"/>
          <w:szCs w:val="20"/>
          <w:lang w:val="en-US"/>
        </w:rPr>
        <w:t xml:space="preserve"> *************************** By IFMC</w:t>
      </w:r>
      <w:r w:rsidR="00745213">
        <w:rPr>
          <w:rFonts w:ascii="Times New Roman" w:hAnsi="Times New Roman" w:cs="Times New Roman"/>
          <w:color w:val="333333"/>
          <w:sz w:val="20"/>
          <w:szCs w:val="20"/>
          <w:lang w:val="en-US"/>
        </w:rPr>
        <w:t>/FICM</w:t>
      </w:r>
      <w:r>
        <w:rPr>
          <w:rFonts w:ascii="Times New Roman" w:hAnsi="Times New Roman" w:cs="Times New Roman"/>
          <w:color w:val="333333"/>
          <w:sz w:val="20"/>
          <w:szCs w:val="20"/>
          <w:lang w:val="en-US"/>
        </w:rPr>
        <w:t xml:space="preserve"> - Claude GUET, President *************************                                                         </w:t>
      </w:r>
    </w:p>
    <w:p w:rsidR="008463AF" w:rsidRPr="003D5237" w:rsidRDefault="008463AF" w:rsidP="00803DF4">
      <w:pPr>
        <w:spacing w:after="120" w:line="240" w:lineRule="auto"/>
        <w:jc w:val="both"/>
        <w:rPr>
          <w:rFonts w:ascii="Times New Roman" w:hAnsi="Times New Roman" w:cs="Times New Roman"/>
          <w:b/>
          <w:color w:val="1F497D" w:themeColor="text2"/>
          <w:sz w:val="20"/>
          <w:szCs w:val="20"/>
          <w:lang w:val="en-US"/>
        </w:rPr>
        <w:sectPr w:rsidR="008463AF" w:rsidRPr="003D5237" w:rsidSect="00577B18">
          <w:pgSz w:w="11906" w:h="16838"/>
          <w:pgMar w:top="1417" w:right="1417" w:bottom="1417" w:left="1417" w:header="708" w:footer="708" w:gutter="0"/>
          <w:cols w:space="708"/>
          <w:docGrid w:linePitch="360"/>
        </w:sectPr>
      </w:pPr>
      <w:r w:rsidRPr="003D5237">
        <w:rPr>
          <w:rFonts w:ascii="Times New Roman" w:hAnsi="Times New Roman" w:cs="Times New Roman"/>
          <w:b/>
          <w:color w:val="1F497D" w:themeColor="text2"/>
          <w:sz w:val="20"/>
          <w:szCs w:val="20"/>
          <w:lang w:val="en-US"/>
        </w:rPr>
        <w:t>TECHNICAL ANNEX</w:t>
      </w:r>
      <w:r w:rsidR="009656D4">
        <w:rPr>
          <w:rFonts w:ascii="Times New Roman" w:hAnsi="Times New Roman" w:cs="Times New Roman"/>
          <w:b/>
          <w:color w:val="1F497D" w:themeColor="text2"/>
          <w:sz w:val="20"/>
          <w:szCs w:val="20"/>
          <w:lang w:val="en-US"/>
        </w:rPr>
        <w:t xml:space="preserve"> I</w:t>
      </w:r>
      <w:r w:rsidRPr="003D5237">
        <w:rPr>
          <w:rFonts w:ascii="Times New Roman" w:hAnsi="Times New Roman" w:cs="Times New Roman"/>
          <w:b/>
          <w:color w:val="1F497D" w:themeColor="text2"/>
          <w:sz w:val="20"/>
          <w:szCs w:val="20"/>
          <w:lang w:val="en-US"/>
        </w:rPr>
        <w:t>:  GVWR IFMC guidelines for Motor-home customers</w:t>
      </w:r>
      <w:r w:rsidR="003D5237" w:rsidRPr="003D5237">
        <w:rPr>
          <w:rFonts w:ascii="Times New Roman" w:hAnsi="Times New Roman" w:cs="Times New Roman"/>
          <w:b/>
          <w:color w:val="1F497D" w:themeColor="text2"/>
          <w:sz w:val="20"/>
          <w:szCs w:val="20"/>
          <w:lang w:val="en-US"/>
        </w:rPr>
        <w:tab/>
      </w:r>
      <w:r w:rsidR="009656D4">
        <w:rPr>
          <w:rFonts w:ascii="Times New Roman" w:hAnsi="Times New Roman" w:cs="Times New Roman"/>
          <w:b/>
          <w:color w:val="1F497D" w:themeColor="text2"/>
          <w:sz w:val="20"/>
          <w:szCs w:val="20"/>
          <w:lang w:val="en-US"/>
        </w:rPr>
        <w:br/>
        <w:t>ANNEX II:</w:t>
      </w:r>
      <w:r w:rsidR="009656D4">
        <w:rPr>
          <w:rFonts w:ascii="Times New Roman" w:hAnsi="Times New Roman" w:cs="Times New Roman"/>
          <w:b/>
          <w:color w:val="1F497D" w:themeColor="text2"/>
          <w:sz w:val="20"/>
          <w:szCs w:val="20"/>
          <w:lang w:val="en-US"/>
        </w:rPr>
        <w:tab/>
        <w:t>Blind Spot Problem</w:t>
      </w:r>
      <w:r w:rsidR="009656D4">
        <w:rPr>
          <w:rFonts w:ascii="Times New Roman" w:hAnsi="Times New Roman" w:cs="Times New Roman"/>
          <w:b/>
          <w:color w:val="1F497D" w:themeColor="text2"/>
          <w:sz w:val="20"/>
          <w:szCs w:val="20"/>
          <w:lang w:val="en-US"/>
        </w:rPr>
        <w:tab/>
      </w:r>
    </w:p>
    <w:tbl>
      <w:tblPr>
        <w:tblW w:w="14183" w:type="dxa"/>
        <w:tblInd w:w="65" w:type="dxa"/>
        <w:tblCellMar>
          <w:left w:w="70" w:type="dxa"/>
          <w:right w:w="70" w:type="dxa"/>
        </w:tblCellMar>
        <w:tblLook w:val="04A0"/>
      </w:tblPr>
      <w:tblGrid>
        <w:gridCol w:w="5891"/>
        <w:gridCol w:w="4140"/>
        <w:gridCol w:w="1384"/>
        <w:gridCol w:w="1384"/>
        <w:gridCol w:w="1384"/>
      </w:tblGrid>
      <w:tr w:rsidR="008463AF" w:rsidRPr="00F958CC" w:rsidTr="007B5245">
        <w:trPr>
          <w:trHeight w:val="315"/>
        </w:trPr>
        <w:tc>
          <w:tcPr>
            <w:tcW w:w="5392" w:type="dxa"/>
            <w:tcBorders>
              <w:top w:val="single" w:sz="4" w:space="0" w:color="auto"/>
              <w:left w:val="single" w:sz="4" w:space="0" w:color="auto"/>
              <w:bottom w:val="single" w:sz="4" w:space="0" w:color="auto"/>
              <w:right w:val="single" w:sz="4" w:space="0" w:color="auto"/>
            </w:tcBorders>
            <w:shd w:val="clear" w:color="auto" w:fill="auto"/>
            <w:noWrap/>
            <w:hideMark/>
          </w:tcPr>
          <w:p w:rsidR="008463AF" w:rsidRPr="002E3A6F" w:rsidRDefault="008463AF" w:rsidP="007B5245">
            <w:pPr>
              <w:rPr>
                <w:sz w:val="24"/>
              </w:rPr>
            </w:pPr>
            <w:r w:rsidRPr="002E3A6F">
              <w:rPr>
                <w:noProof/>
                <w:sz w:val="24"/>
                <w:lang w:val="fr-FR" w:eastAsia="fr-FR"/>
              </w:rPr>
              <w:lastRenderedPageBreak/>
              <w:drawing>
                <wp:inline distT="0" distB="0" distL="0" distR="0">
                  <wp:extent cx="1386840" cy="963930"/>
                  <wp:effectExtent l="19050" t="0" r="3810" b="0"/>
                  <wp:docPr id="9" name="Image 1">
                    <a:extLst xmlns:a="http://schemas.openxmlformats.org/drawingml/2006/main">
                      <a:ext uri="{FF2B5EF4-FFF2-40B4-BE49-F238E27FC236}">
                        <a16:creationId xmlns:lc="http://schemas.openxmlformats.org/drawingml/2006/lockedCanvas" xmlns:a16="http://schemas.microsoft.com/office/drawing/2014/main" xmlns="" xmlns:xdr="http://schemas.openxmlformats.org/drawingml/2006/spreadsheetDrawing" xmlns:w="http://schemas.openxmlformats.org/wordprocessingml/2006/main" xmlns:w10="urn:schemas-microsoft-com:office:word" xmlns:v="urn:schemas-microsoft-com:vml" xmlns:o="urn:schemas-microsoft-com:office:office" id="{BA1D7807-C64F-4AB9-B08D-0BE140D148F5}"/>
                      </a:ext>
                    </a:extLst>
                  </wp:docPr>
                  <wp:cNvGraphicFramePr/>
                  <a:graphic xmlns:a="http://schemas.openxmlformats.org/drawingml/2006/main">
                    <a:graphicData uri="http://schemas.openxmlformats.org/drawingml/2006/picture">
                      <pic:pic xmlns:pic="http://schemas.openxmlformats.org/drawingml/2006/picture">
                        <pic:nvPicPr>
                          <pic:cNvPr id="3" name="Image 2">
                            <a:extLst>
                              <a:ext uri="{FF2B5EF4-FFF2-40B4-BE49-F238E27FC236}">
                                <a16:creationId xmlns:lc="http://schemas.openxmlformats.org/drawingml/2006/lockedCanvas" xmlns:a16="http://schemas.microsoft.com/office/drawing/2014/main" xmlns="" xmlns:xdr="http://schemas.openxmlformats.org/drawingml/2006/spreadsheetDrawing" xmlns:w="http://schemas.openxmlformats.org/wordprocessingml/2006/main" xmlns:w10="urn:schemas-microsoft-com:office:word" xmlns:v="urn:schemas-microsoft-com:vml" xmlns:o="urn:schemas-microsoft-com:office:office" id="{BA1D7807-C64F-4AB9-B08D-0BE140D148F5}"/>
                              </a:ext>
                            </a:extLst>
                          </pic:cNvPr>
                          <pic:cNvPicPr>
                            <a:picLocks noChangeAspect="1"/>
                          </pic:cNvPicPr>
                        </pic:nvPicPr>
                        <pic:blipFill>
                          <a:blip r:embed="rId51">
                            <a:extLst>
                              <a:ext uri="{28A0092B-C50C-407E-A947-70E740481C1C}">
                                <a14:useLocalDpi xmlns:lc="http://schemas.openxmlformats.org/drawingml/2006/lockedCanvas" xmlns:a14="http://schemas.microsoft.com/office/drawing/2010/main" xmlns="" xmlns:xdr="http://schemas.openxmlformats.org/drawingml/2006/spreadsheetDrawing" xmlns:w="http://schemas.openxmlformats.org/wordprocessingml/2006/main" xmlns:w10="urn:schemas-microsoft-com:office:word" xmlns:v="urn:schemas-microsoft-com:vml" xmlns:o="urn:schemas-microsoft-com:office:office" val="0"/>
                              </a:ext>
                            </a:extLst>
                          </a:blip>
                          <a:stretch>
                            <a:fillRect/>
                          </a:stretch>
                        </pic:blipFill>
                        <pic:spPr>
                          <a:xfrm>
                            <a:off x="0" y="0"/>
                            <a:ext cx="1386840" cy="963930"/>
                          </a:xfrm>
                          <a:prstGeom prst="rect">
                            <a:avLst/>
                          </a:prstGeom>
                        </pic:spPr>
                      </pic:pic>
                    </a:graphicData>
                  </a:graphic>
                </wp:inline>
              </w:drawing>
            </w:r>
          </w:p>
        </w:tc>
        <w:tc>
          <w:tcPr>
            <w:tcW w:w="7591" w:type="dxa"/>
            <w:gridSpan w:val="4"/>
            <w:tcBorders>
              <w:top w:val="single" w:sz="4" w:space="0" w:color="auto"/>
              <w:left w:val="nil"/>
              <w:bottom w:val="single" w:sz="4" w:space="0" w:color="auto"/>
              <w:right w:val="single" w:sz="4" w:space="0" w:color="auto"/>
            </w:tcBorders>
            <w:shd w:val="clear" w:color="auto" w:fill="auto"/>
            <w:noWrap/>
            <w:hideMark/>
          </w:tcPr>
          <w:p w:rsidR="008463AF" w:rsidRPr="00EC31F0" w:rsidRDefault="008463AF" w:rsidP="007B5245">
            <w:pPr>
              <w:rPr>
                <w:rFonts w:ascii="Calibri" w:hAnsi="Calibri" w:cs="Calibri"/>
                <w:b/>
                <w:color w:val="FF0000"/>
                <w:sz w:val="20"/>
                <w:szCs w:val="40"/>
              </w:rPr>
            </w:pPr>
            <w:r w:rsidRPr="00EC31F0">
              <w:rPr>
                <w:rFonts w:ascii="Calibri" w:hAnsi="Calibri" w:cs="Calibri"/>
                <w:b/>
                <w:color w:val="FF0000"/>
                <w:sz w:val="20"/>
                <w:szCs w:val="40"/>
              </w:rPr>
              <w:t>Calculez le poids total de votre camping-car</w:t>
            </w:r>
          </w:p>
          <w:p w:rsidR="008463AF" w:rsidRPr="00EC31F0" w:rsidRDefault="008463AF" w:rsidP="007B5245">
            <w:pPr>
              <w:spacing w:after="0" w:line="240" w:lineRule="auto"/>
              <w:rPr>
                <w:sz w:val="20"/>
              </w:rPr>
            </w:pPr>
            <w:r w:rsidRPr="00EC31F0">
              <w:rPr>
                <w:sz w:val="20"/>
              </w:rPr>
              <w:t>Art. R312-2 (France</w:t>
            </w:r>
            <w:proofErr w:type="gramStart"/>
            <w:r w:rsidRPr="00EC31F0">
              <w:rPr>
                <w:sz w:val="20"/>
              </w:rPr>
              <w:t>)</w:t>
            </w:r>
            <w:proofErr w:type="gramEnd"/>
            <w:r w:rsidRPr="00EC31F0">
              <w:rPr>
                <w:sz w:val="20"/>
              </w:rPr>
              <w:br/>
              <w:t>Même en conduisant un poids-lourd, vous risquez un PV de classe 4 à 90€ / 500 kg.</w:t>
            </w:r>
          </w:p>
          <w:p w:rsidR="008463AF" w:rsidRPr="00EC31F0" w:rsidRDefault="008463AF" w:rsidP="007B5245">
            <w:pPr>
              <w:rPr>
                <w:sz w:val="20"/>
              </w:rPr>
            </w:pPr>
            <w:r w:rsidRPr="00EC31F0">
              <w:rPr>
                <w:sz w:val="20"/>
              </w:rPr>
              <w:t>Votre véhicule peut être immobilisé dès que vous avez plus de 5% de surcharge.</w:t>
            </w:r>
          </w:p>
          <w:p w:rsidR="008463AF" w:rsidRPr="00EC31F0" w:rsidRDefault="008463AF" w:rsidP="007B5245">
            <w:pPr>
              <w:rPr>
                <w:sz w:val="20"/>
                <w:lang w:val="fr-FR"/>
              </w:rPr>
            </w:pPr>
            <w:r w:rsidRPr="00EC31F0">
              <w:rPr>
                <w:sz w:val="20"/>
                <w:lang w:val="fr-FR"/>
              </w:rPr>
              <w:t>Tarif des pénalités en Europe:</w:t>
            </w:r>
          </w:p>
          <w:p w:rsidR="008463AF" w:rsidRPr="00EC31F0" w:rsidRDefault="008463AF" w:rsidP="007B5245">
            <w:pPr>
              <w:rPr>
                <w:sz w:val="20"/>
                <w:lang w:val="en-GB"/>
              </w:rPr>
            </w:pPr>
            <w:r w:rsidRPr="00EC31F0">
              <w:rPr>
                <w:rStyle w:val="None"/>
                <w:rFonts w:ascii="Times New Roman" w:hAnsi="Times New Roman" w:cs="Times New Roman"/>
                <w:color w:val="1D2228"/>
                <w:sz w:val="20"/>
                <w:szCs w:val="20"/>
                <w:lang w:val="en-US"/>
              </w:rPr>
              <w:t xml:space="preserve">Technically unjustified </w:t>
            </w:r>
            <w:hyperlink r:id="rId52" w:history="1">
              <w:r w:rsidRPr="00EC31F0">
                <w:rPr>
                  <w:rStyle w:val="Hyperlink2"/>
                  <w:rFonts w:ascii="Times New Roman" w:hAnsi="Times New Roman" w:cs="Times New Roman"/>
                  <w:sz w:val="20"/>
                  <w:szCs w:val="20"/>
                  <w:lang w:val="en-US"/>
                </w:rPr>
                <w:t>road checks and penalties</w:t>
              </w:r>
            </w:hyperlink>
            <w:r w:rsidRPr="00EC31F0">
              <w:rPr>
                <w:sz w:val="20"/>
                <w:lang w:val="en-GB"/>
              </w:rPr>
              <w:t xml:space="preserve"> in Europe (Source:  www.promobil.de)</w:t>
            </w:r>
          </w:p>
        </w:tc>
      </w:tr>
      <w:tr w:rsidR="008463AF" w:rsidRPr="007F051B" w:rsidTr="007B5245">
        <w:trPr>
          <w:trHeight w:val="315"/>
        </w:trPr>
        <w:tc>
          <w:tcPr>
            <w:tcW w:w="53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63AF" w:rsidRPr="007F051B" w:rsidRDefault="008463AF" w:rsidP="007B5245">
            <w:pPr>
              <w:spacing w:after="0" w:line="240" w:lineRule="auto"/>
              <w:rPr>
                <w:rFonts w:ascii="Calibri" w:eastAsia="Times New Roman" w:hAnsi="Calibri" w:cs="Calibri"/>
                <w:color w:val="000000"/>
                <w:sz w:val="20"/>
                <w:szCs w:val="24"/>
                <w:lang w:eastAsia="fr-FR"/>
              </w:rPr>
            </w:pPr>
            <w:r w:rsidRPr="007F051B">
              <w:rPr>
                <w:rFonts w:ascii="Calibri" w:eastAsia="Times New Roman" w:hAnsi="Calibri" w:cs="Calibri"/>
                <w:color w:val="000000"/>
                <w:sz w:val="20"/>
                <w:szCs w:val="24"/>
                <w:lang w:eastAsia="fr-FR"/>
              </w:rPr>
              <w:t>PVOM</w:t>
            </w:r>
          </w:p>
        </w:tc>
        <w:tc>
          <w:tcPr>
            <w:tcW w:w="3790" w:type="dxa"/>
            <w:tcBorders>
              <w:top w:val="single" w:sz="4" w:space="0" w:color="auto"/>
              <w:left w:val="nil"/>
              <w:bottom w:val="single" w:sz="4" w:space="0" w:color="auto"/>
              <w:right w:val="single" w:sz="4" w:space="0" w:color="auto"/>
            </w:tcBorders>
            <w:shd w:val="clear" w:color="auto" w:fill="auto"/>
            <w:noWrap/>
            <w:vAlign w:val="bottom"/>
            <w:hideMark/>
          </w:tcPr>
          <w:p w:rsidR="008463AF" w:rsidRPr="007F051B" w:rsidRDefault="008463AF" w:rsidP="007B5245">
            <w:pPr>
              <w:spacing w:after="0" w:line="240" w:lineRule="auto"/>
              <w:rPr>
                <w:rFonts w:ascii="Calibri" w:eastAsia="Times New Roman" w:hAnsi="Calibri" w:cs="Calibri"/>
                <w:color w:val="000000"/>
                <w:sz w:val="20"/>
                <w:lang w:eastAsia="fr-FR"/>
              </w:rPr>
            </w:pPr>
            <w:r w:rsidRPr="007F051B">
              <w:rPr>
                <w:rFonts w:ascii="Calibri" w:eastAsia="Times New Roman" w:hAnsi="Calibri" w:cs="Calibri"/>
                <w:color w:val="000000"/>
                <w:sz w:val="20"/>
                <w:lang w:eastAsia="fr-FR"/>
              </w:rPr>
              <w:t>Poids vide en ordre de marche +75Kg pour le conducteur</w:t>
            </w:r>
          </w:p>
        </w:tc>
        <w:tc>
          <w:tcPr>
            <w:tcW w:w="1267" w:type="dxa"/>
            <w:tcBorders>
              <w:top w:val="single" w:sz="4" w:space="0" w:color="auto"/>
              <w:left w:val="nil"/>
              <w:bottom w:val="single" w:sz="4" w:space="0" w:color="auto"/>
              <w:right w:val="single" w:sz="4" w:space="0" w:color="auto"/>
            </w:tcBorders>
            <w:shd w:val="clear" w:color="auto" w:fill="auto"/>
            <w:noWrap/>
            <w:vAlign w:val="bottom"/>
            <w:hideMark/>
          </w:tcPr>
          <w:p w:rsidR="008463AF" w:rsidRPr="007F051B" w:rsidRDefault="008463AF" w:rsidP="007B5245">
            <w:pPr>
              <w:spacing w:after="0" w:line="240" w:lineRule="auto"/>
              <w:rPr>
                <w:rFonts w:ascii="Calibri" w:eastAsia="Times New Roman" w:hAnsi="Calibri" w:cs="Calibri"/>
                <w:color w:val="000000"/>
                <w:sz w:val="20"/>
                <w:lang w:eastAsia="fr-FR"/>
              </w:rPr>
            </w:pPr>
            <w:r w:rsidRPr="007F051B">
              <w:rPr>
                <w:rFonts w:ascii="Calibri" w:eastAsia="Times New Roman" w:hAnsi="Calibri" w:cs="Calibri"/>
                <w:color w:val="000000"/>
                <w:sz w:val="20"/>
                <w:lang w:eastAsia="fr-FR"/>
              </w:rPr>
              <w:t> </w:t>
            </w:r>
          </w:p>
        </w:tc>
        <w:tc>
          <w:tcPr>
            <w:tcW w:w="1267" w:type="dxa"/>
            <w:tcBorders>
              <w:top w:val="single" w:sz="4" w:space="0" w:color="auto"/>
              <w:left w:val="nil"/>
              <w:bottom w:val="single" w:sz="4" w:space="0" w:color="auto"/>
              <w:right w:val="single" w:sz="4" w:space="0" w:color="auto"/>
            </w:tcBorders>
            <w:shd w:val="clear" w:color="auto" w:fill="auto"/>
            <w:noWrap/>
            <w:vAlign w:val="bottom"/>
            <w:hideMark/>
          </w:tcPr>
          <w:p w:rsidR="008463AF" w:rsidRPr="007F051B" w:rsidRDefault="008463AF" w:rsidP="007B5245">
            <w:pPr>
              <w:spacing w:after="0" w:line="240" w:lineRule="auto"/>
              <w:rPr>
                <w:rFonts w:ascii="Calibri" w:eastAsia="Times New Roman" w:hAnsi="Calibri" w:cs="Calibri"/>
                <w:color w:val="000000"/>
                <w:sz w:val="20"/>
                <w:lang w:eastAsia="fr-FR"/>
              </w:rPr>
            </w:pPr>
            <w:r w:rsidRPr="007F051B">
              <w:rPr>
                <w:rFonts w:ascii="Calibri" w:eastAsia="Times New Roman" w:hAnsi="Calibri" w:cs="Calibri"/>
                <w:color w:val="000000"/>
                <w:sz w:val="20"/>
                <w:lang w:eastAsia="fr-FR"/>
              </w:rPr>
              <w:t> </w:t>
            </w:r>
          </w:p>
        </w:tc>
        <w:tc>
          <w:tcPr>
            <w:tcW w:w="1267" w:type="dxa"/>
            <w:tcBorders>
              <w:top w:val="single" w:sz="4" w:space="0" w:color="auto"/>
              <w:left w:val="nil"/>
              <w:bottom w:val="single" w:sz="4" w:space="0" w:color="auto"/>
              <w:right w:val="single" w:sz="4" w:space="0" w:color="auto"/>
            </w:tcBorders>
            <w:shd w:val="clear" w:color="auto" w:fill="auto"/>
            <w:noWrap/>
            <w:vAlign w:val="bottom"/>
            <w:hideMark/>
          </w:tcPr>
          <w:p w:rsidR="008463AF" w:rsidRPr="007F051B" w:rsidRDefault="008463AF" w:rsidP="007B5245">
            <w:pPr>
              <w:spacing w:after="0" w:line="240" w:lineRule="auto"/>
              <w:rPr>
                <w:rFonts w:ascii="Calibri" w:eastAsia="Times New Roman" w:hAnsi="Calibri" w:cs="Calibri"/>
                <w:color w:val="000000"/>
                <w:sz w:val="20"/>
                <w:lang w:eastAsia="fr-FR"/>
              </w:rPr>
            </w:pPr>
            <w:r w:rsidRPr="007F051B">
              <w:rPr>
                <w:rFonts w:ascii="Calibri" w:eastAsia="Times New Roman" w:hAnsi="Calibri" w:cs="Calibri"/>
                <w:color w:val="000000"/>
                <w:sz w:val="20"/>
                <w:lang w:eastAsia="fr-FR"/>
              </w:rPr>
              <w:t> </w:t>
            </w:r>
          </w:p>
        </w:tc>
      </w:tr>
      <w:tr w:rsidR="008463AF" w:rsidRPr="007F051B" w:rsidTr="007B5245">
        <w:trPr>
          <w:trHeight w:val="300"/>
        </w:trPr>
        <w:tc>
          <w:tcPr>
            <w:tcW w:w="5392" w:type="dxa"/>
            <w:tcBorders>
              <w:top w:val="nil"/>
              <w:left w:val="single" w:sz="4" w:space="0" w:color="auto"/>
              <w:bottom w:val="single" w:sz="4" w:space="0" w:color="auto"/>
              <w:right w:val="single" w:sz="4" w:space="0" w:color="auto"/>
            </w:tcBorders>
            <w:shd w:val="clear" w:color="auto" w:fill="auto"/>
            <w:noWrap/>
            <w:vAlign w:val="bottom"/>
            <w:hideMark/>
          </w:tcPr>
          <w:p w:rsidR="008463AF" w:rsidRPr="007F051B" w:rsidRDefault="008463AF" w:rsidP="007B5245">
            <w:pPr>
              <w:spacing w:after="0" w:line="240" w:lineRule="auto"/>
              <w:rPr>
                <w:rFonts w:ascii="Calibri" w:eastAsia="Times New Roman" w:hAnsi="Calibri" w:cs="Calibri"/>
                <w:color w:val="000000"/>
                <w:sz w:val="20"/>
                <w:lang w:eastAsia="fr-FR"/>
              </w:rPr>
            </w:pPr>
            <w:r w:rsidRPr="007F051B">
              <w:rPr>
                <w:rFonts w:ascii="Calibri" w:eastAsia="Times New Roman" w:hAnsi="Calibri" w:cs="Calibri"/>
                <w:color w:val="000000"/>
                <w:sz w:val="20"/>
                <w:lang w:eastAsia="fr-FR"/>
              </w:rPr>
              <w:t> </w:t>
            </w:r>
          </w:p>
        </w:tc>
        <w:tc>
          <w:tcPr>
            <w:tcW w:w="3790" w:type="dxa"/>
            <w:tcBorders>
              <w:top w:val="nil"/>
              <w:left w:val="nil"/>
              <w:bottom w:val="single" w:sz="4" w:space="0" w:color="auto"/>
              <w:right w:val="single" w:sz="4" w:space="0" w:color="auto"/>
            </w:tcBorders>
            <w:shd w:val="clear" w:color="auto" w:fill="auto"/>
            <w:noWrap/>
            <w:vAlign w:val="bottom"/>
            <w:hideMark/>
          </w:tcPr>
          <w:p w:rsidR="008463AF" w:rsidRPr="007F051B" w:rsidRDefault="008463AF" w:rsidP="007B5245">
            <w:pPr>
              <w:spacing w:after="0" w:line="240" w:lineRule="auto"/>
              <w:rPr>
                <w:rFonts w:ascii="Calibri" w:eastAsia="Times New Roman" w:hAnsi="Calibri" w:cs="Calibri"/>
                <w:color w:val="000000"/>
                <w:sz w:val="20"/>
                <w:lang w:eastAsia="fr-FR"/>
              </w:rPr>
            </w:pPr>
            <w:r w:rsidRPr="007F051B">
              <w:rPr>
                <w:rFonts w:ascii="Calibri" w:eastAsia="Times New Roman" w:hAnsi="Calibri" w:cs="Calibri"/>
                <w:color w:val="000000"/>
                <w:sz w:val="20"/>
                <w:lang w:eastAsia="fr-FR"/>
              </w:rPr>
              <w:t> </w:t>
            </w:r>
          </w:p>
        </w:tc>
        <w:tc>
          <w:tcPr>
            <w:tcW w:w="1267" w:type="dxa"/>
            <w:tcBorders>
              <w:top w:val="nil"/>
              <w:left w:val="nil"/>
              <w:bottom w:val="single" w:sz="4" w:space="0" w:color="auto"/>
              <w:right w:val="single" w:sz="4" w:space="0" w:color="auto"/>
            </w:tcBorders>
            <w:shd w:val="clear" w:color="auto" w:fill="auto"/>
            <w:noWrap/>
            <w:vAlign w:val="bottom"/>
            <w:hideMark/>
          </w:tcPr>
          <w:p w:rsidR="008463AF" w:rsidRPr="007F051B" w:rsidRDefault="008463AF" w:rsidP="007B5245">
            <w:pPr>
              <w:spacing w:after="0" w:line="240" w:lineRule="auto"/>
              <w:rPr>
                <w:rFonts w:ascii="Calibri" w:eastAsia="Times New Roman" w:hAnsi="Calibri" w:cs="Calibri"/>
                <w:color w:val="000000"/>
                <w:sz w:val="20"/>
                <w:lang w:eastAsia="fr-FR"/>
              </w:rPr>
            </w:pPr>
            <w:r w:rsidRPr="007F051B">
              <w:rPr>
                <w:rFonts w:ascii="Calibri" w:eastAsia="Times New Roman" w:hAnsi="Calibri" w:cs="Calibri"/>
                <w:color w:val="000000"/>
                <w:sz w:val="20"/>
                <w:lang w:eastAsia="fr-FR"/>
              </w:rPr>
              <w:t> </w:t>
            </w:r>
          </w:p>
        </w:tc>
        <w:tc>
          <w:tcPr>
            <w:tcW w:w="1267" w:type="dxa"/>
            <w:tcBorders>
              <w:top w:val="nil"/>
              <w:left w:val="nil"/>
              <w:bottom w:val="single" w:sz="4" w:space="0" w:color="auto"/>
              <w:right w:val="single" w:sz="4" w:space="0" w:color="auto"/>
            </w:tcBorders>
            <w:shd w:val="clear" w:color="auto" w:fill="auto"/>
            <w:noWrap/>
            <w:vAlign w:val="bottom"/>
            <w:hideMark/>
          </w:tcPr>
          <w:p w:rsidR="008463AF" w:rsidRPr="007F051B" w:rsidRDefault="008463AF" w:rsidP="007B5245">
            <w:pPr>
              <w:spacing w:after="0" w:line="240" w:lineRule="auto"/>
              <w:rPr>
                <w:rFonts w:ascii="Calibri" w:eastAsia="Times New Roman" w:hAnsi="Calibri" w:cs="Calibri"/>
                <w:color w:val="000000"/>
                <w:sz w:val="20"/>
                <w:lang w:eastAsia="fr-FR"/>
              </w:rPr>
            </w:pPr>
            <w:r w:rsidRPr="007F051B">
              <w:rPr>
                <w:rFonts w:ascii="Calibri" w:eastAsia="Times New Roman" w:hAnsi="Calibri" w:cs="Calibri"/>
                <w:color w:val="000000"/>
                <w:sz w:val="20"/>
                <w:lang w:eastAsia="fr-FR"/>
              </w:rPr>
              <w:t> </w:t>
            </w:r>
          </w:p>
        </w:tc>
        <w:tc>
          <w:tcPr>
            <w:tcW w:w="1267" w:type="dxa"/>
            <w:tcBorders>
              <w:top w:val="nil"/>
              <w:left w:val="nil"/>
              <w:bottom w:val="single" w:sz="4" w:space="0" w:color="auto"/>
              <w:right w:val="single" w:sz="4" w:space="0" w:color="auto"/>
            </w:tcBorders>
            <w:shd w:val="clear" w:color="auto" w:fill="auto"/>
            <w:noWrap/>
            <w:vAlign w:val="bottom"/>
            <w:hideMark/>
          </w:tcPr>
          <w:p w:rsidR="008463AF" w:rsidRPr="007F051B" w:rsidRDefault="008463AF" w:rsidP="007B5245">
            <w:pPr>
              <w:spacing w:after="0" w:line="240" w:lineRule="auto"/>
              <w:rPr>
                <w:rFonts w:ascii="Calibri" w:eastAsia="Times New Roman" w:hAnsi="Calibri" w:cs="Calibri"/>
                <w:color w:val="000000"/>
                <w:sz w:val="20"/>
                <w:lang w:eastAsia="fr-FR"/>
              </w:rPr>
            </w:pPr>
            <w:r w:rsidRPr="007F051B">
              <w:rPr>
                <w:rFonts w:ascii="Calibri" w:eastAsia="Times New Roman" w:hAnsi="Calibri" w:cs="Calibri"/>
                <w:color w:val="000000"/>
                <w:sz w:val="20"/>
                <w:lang w:eastAsia="fr-FR"/>
              </w:rPr>
              <w:t> </w:t>
            </w:r>
          </w:p>
        </w:tc>
      </w:tr>
      <w:tr w:rsidR="008463AF" w:rsidRPr="007F051B" w:rsidTr="007B5245">
        <w:trPr>
          <w:trHeight w:val="300"/>
        </w:trPr>
        <w:tc>
          <w:tcPr>
            <w:tcW w:w="5392" w:type="dxa"/>
            <w:tcBorders>
              <w:top w:val="nil"/>
              <w:left w:val="single" w:sz="4" w:space="0" w:color="auto"/>
              <w:bottom w:val="single" w:sz="4" w:space="0" w:color="auto"/>
              <w:right w:val="single" w:sz="4" w:space="0" w:color="auto"/>
            </w:tcBorders>
            <w:shd w:val="clear" w:color="auto" w:fill="auto"/>
            <w:noWrap/>
            <w:vAlign w:val="bottom"/>
            <w:hideMark/>
          </w:tcPr>
          <w:p w:rsidR="008463AF" w:rsidRPr="007F051B" w:rsidRDefault="008463AF" w:rsidP="007B5245">
            <w:pPr>
              <w:spacing w:after="0" w:line="240" w:lineRule="auto"/>
              <w:rPr>
                <w:rFonts w:ascii="Calibri" w:eastAsia="Times New Roman" w:hAnsi="Calibri" w:cs="Calibri"/>
                <w:color w:val="000000"/>
                <w:sz w:val="20"/>
                <w:lang w:eastAsia="fr-FR"/>
              </w:rPr>
            </w:pPr>
            <w:r w:rsidRPr="007F051B">
              <w:rPr>
                <w:rFonts w:ascii="Calibri" w:eastAsia="Times New Roman" w:hAnsi="Calibri" w:cs="Calibri"/>
                <w:color w:val="000000"/>
                <w:sz w:val="20"/>
                <w:lang w:eastAsia="fr-FR"/>
              </w:rPr>
              <w:t>PTAC</w:t>
            </w:r>
          </w:p>
        </w:tc>
        <w:tc>
          <w:tcPr>
            <w:tcW w:w="3790" w:type="dxa"/>
            <w:tcBorders>
              <w:top w:val="nil"/>
              <w:left w:val="nil"/>
              <w:bottom w:val="single" w:sz="4" w:space="0" w:color="auto"/>
              <w:right w:val="single" w:sz="4" w:space="0" w:color="auto"/>
            </w:tcBorders>
            <w:shd w:val="clear" w:color="auto" w:fill="auto"/>
            <w:noWrap/>
            <w:vAlign w:val="bottom"/>
            <w:hideMark/>
          </w:tcPr>
          <w:p w:rsidR="008463AF" w:rsidRPr="007F051B" w:rsidRDefault="008463AF" w:rsidP="007B5245">
            <w:pPr>
              <w:spacing w:after="0" w:line="240" w:lineRule="auto"/>
              <w:rPr>
                <w:rFonts w:ascii="Calibri" w:eastAsia="Times New Roman" w:hAnsi="Calibri" w:cs="Calibri"/>
                <w:color w:val="000000"/>
                <w:sz w:val="20"/>
                <w:lang w:eastAsia="fr-FR"/>
              </w:rPr>
            </w:pPr>
            <w:r w:rsidRPr="00EC31F0">
              <w:rPr>
                <w:rFonts w:ascii="Calibri" w:eastAsia="Times New Roman" w:hAnsi="Calibri" w:cs="Calibri"/>
                <w:color w:val="000000"/>
                <w:sz w:val="20"/>
                <w:lang w:eastAsia="fr-FR"/>
              </w:rPr>
              <w:t>Poids total  autoris</w:t>
            </w:r>
            <w:r w:rsidRPr="007F051B">
              <w:rPr>
                <w:rFonts w:ascii="Calibri" w:eastAsia="Times New Roman" w:hAnsi="Calibri" w:cs="Calibri"/>
                <w:color w:val="000000"/>
                <w:sz w:val="20"/>
                <w:lang w:eastAsia="fr-FR"/>
              </w:rPr>
              <w:t>é en charge (F1)</w:t>
            </w:r>
          </w:p>
        </w:tc>
        <w:tc>
          <w:tcPr>
            <w:tcW w:w="1267" w:type="dxa"/>
            <w:tcBorders>
              <w:top w:val="nil"/>
              <w:left w:val="nil"/>
              <w:bottom w:val="single" w:sz="4" w:space="0" w:color="auto"/>
              <w:right w:val="single" w:sz="4" w:space="0" w:color="auto"/>
            </w:tcBorders>
            <w:shd w:val="clear" w:color="auto" w:fill="auto"/>
            <w:noWrap/>
            <w:vAlign w:val="bottom"/>
            <w:hideMark/>
          </w:tcPr>
          <w:p w:rsidR="008463AF" w:rsidRPr="007F051B" w:rsidRDefault="008463AF" w:rsidP="007B5245">
            <w:pPr>
              <w:spacing w:after="0" w:line="240" w:lineRule="auto"/>
              <w:rPr>
                <w:rFonts w:ascii="Calibri" w:eastAsia="Times New Roman" w:hAnsi="Calibri" w:cs="Calibri"/>
                <w:color w:val="000000"/>
                <w:sz w:val="20"/>
                <w:lang w:eastAsia="fr-FR"/>
              </w:rPr>
            </w:pPr>
            <w:r w:rsidRPr="007F051B">
              <w:rPr>
                <w:rFonts w:ascii="Calibri" w:eastAsia="Times New Roman" w:hAnsi="Calibri" w:cs="Calibri"/>
                <w:color w:val="000000"/>
                <w:sz w:val="20"/>
                <w:lang w:eastAsia="fr-FR"/>
              </w:rPr>
              <w:t> </w:t>
            </w:r>
          </w:p>
        </w:tc>
        <w:tc>
          <w:tcPr>
            <w:tcW w:w="1267" w:type="dxa"/>
            <w:tcBorders>
              <w:top w:val="nil"/>
              <w:left w:val="nil"/>
              <w:bottom w:val="single" w:sz="4" w:space="0" w:color="auto"/>
              <w:right w:val="single" w:sz="4" w:space="0" w:color="auto"/>
            </w:tcBorders>
            <w:shd w:val="clear" w:color="auto" w:fill="auto"/>
            <w:noWrap/>
            <w:vAlign w:val="bottom"/>
            <w:hideMark/>
          </w:tcPr>
          <w:p w:rsidR="008463AF" w:rsidRPr="007F051B" w:rsidRDefault="008463AF" w:rsidP="007B5245">
            <w:pPr>
              <w:spacing w:after="0" w:line="240" w:lineRule="auto"/>
              <w:rPr>
                <w:rFonts w:ascii="Calibri" w:eastAsia="Times New Roman" w:hAnsi="Calibri" w:cs="Calibri"/>
                <w:color w:val="000000"/>
                <w:sz w:val="20"/>
                <w:lang w:eastAsia="fr-FR"/>
              </w:rPr>
            </w:pPr>
            <w:r w:rsidRPr="007F051B">
              <w:rPr>
                <w:rFonts w:ascii="Calibri" w:eastAsia="Times New Roman" w:hAnsi="Calibri" w:cs="Calibri"/>
                <w:color w:val="000000"/>
                <w:sz w:val="20"/>
                <w:lang w:eastAsia="fr-FR"/>
              </w:rPr>
              <w:t> </w:t>
            </w:r>
          </w:p>
        </w:tc>
        <w:tc>
          <w:tcPr>
            <w:tcW w:w="1267" w:type="dxa"/>
            <w:tcBorders>
              <w:top w:val="nil"/>
              <w:left w:val="nil"/>
              <w:bottom w:val="single" w:sz="4" w:space="0" w:color="auto"/>
              <w:right w:val="single" w:sz="4" w:space="0" w:color="auto"/>
            </w:tcBorders>
            <w:shd w:val="clear" w:color="auto" w:fill="auto"/>
            <w:noWrap/>
            <w:vAlign w:val="bottom"/>
            <w:hideMark/>
          </w:tcPr>
          <w:p w:rsidR="008463AF" w:rsidRPr="007F051B" w:rsidRDefault="008463AF" w:rsidP="007B5245">
            <w:pPr>
              <w:spacing w:after="0" w:line="240" w:lineRule="auto"/>
              <w:rPr>
                <w:rFonts w:ascii="Calibri" w:eastAsia="Times New Roman" w:hAnsi="Calibri" w:cs="Calibri"/>
                <w:color w:val="000000"/>
                <w:sz w:val="20"/>
                <w:lang w:eastAsia="fr-FR"/>
              </w:rPr>
            </w:pPr>
            <w:r w:rsidRPr="007F051B">
              <w:rPr>
                <w:rFonts w:ascii="Calibri" w:eastAsia="Times New Roman" w:hAnsi="Calibri" w:cs="Calibri"/>
                <w:color w:val="000000"/>
                <w:sz w:val="20"/>
                <w:lang w:eastAsia="fr-FR"/>
              </w:rPr>
              <w:t> </w:t>
            </w:r>
          </w:p>
        </w:tc>
      </w:tr>
      <w:tr w:rsidR="008463AF" w:rsidRPr="007F051B" w:rsidTr="007B5245">
        <w:trPr>
          <w:trHeight w:val="300"/>
        </w:trPr>
        <w:tc>
          <w:tcPr>
            <w:tcW w:w="5392" w:type="dxa"/>
            <w:tcBorders>
              <w:top w:val="nil"/>
              <w:left w:val="single" w:sz="4" w:space="0" w:color="auto"/>
              <w:bottom w:val="single" w:sz="4" w:space="0" w:color="auto"/>
              <w:right w:val="single" w:sz="4" w:space="0" w:color="auto"/>
            </w:tcBorders>
            <w:shd w:val="clear" w:color="auto" w:fill="auto"/>
            <w:noWrap/>
            <w:vAlign w:val="bottom"/>
            <w:hideMark/>
          </w:tcPr>
          <w:p w:rsidR="008463AF" w:rsidRPr="007F051B" w:rsidRDefault="008463AF" w:rsidP="007B5245">
            <w:pPr>
              <w:spacing w:after="0" w:line="240" w:lineRule="auto"/>
              <w:rPr>
                <w:rFonts w:ascii="Calibri" w:eastAsia="Times New Roman" w:hAnsi="Calibri" w:cs="Calibri"/>
                <w:color w:val="000000"/>
                <w:sz w:val="20"/>
                <w:lang w:eastAsia="fr-FR"/>
              </w:rPr>
            </w:pPr>
            <w:r w:rsidRPr="007F051B">
              <w:rPr>
                <w:rFonts w:ascii="Calibri" w:eastAsia="Times New Roman" w:hAnsi="Calibri" w:cs="Calibri"/>
                <w:color w:val="000000"/>
                <w:sz w:val="20"/>
                <w:lang w:eastAsia="fr-FR"/>
              </w:rPr>
              <w:t> </w:t>
            </w:r>
          </w:p>
        </w:tc>
        <w:tc>
          <w:tcPr>
            <w:tcW w:w="3790" w:type="dxa"/>
            <w:tcBorders>
              <w:top w:val="nil"/>
              <w:left w:val="nil"/>
              <w:bottom w:val="single" w:sz="4" w:space="0" w:color="auto"/>
              <w:right w:val="single" w:sz="4" w:space="0" w:color="auto"/>
            </w:tcBorders>
            <w:shd w:val="clear" w:color="auto" w:fill="auto"/>
            <w:noWrap/>
            <w:vAlign w:val="bottom"/>
            <w:hideMark/>
          </w:tcPr>
          <w:p w:rsidR="008463AF" w:rsidRPr="007F051B" w:rsidRDefault="008463AF" w:rsidP="007B5245">
            <w:pPr>
              <w:spacing w:after="0" w:line="240" w:lineRule="auto"/>
              <w:rPr>
                <w:rFonts w:ascii="Calibri" w:eastAsia="Times New Roman" w:hAnsi="Calibri" w:cs="Calibri"/>
                <w:color w:val="000000"/>
                <w:sz w:val="20"/>
                <w:lang w:eastAsia="fr-FR"/>
              </w:rPr>
            </w:pPr>
            <w:r w:rsidRPr="007F051B">
              <w:rPr>
                <w:rFonts w:ascii="Calibri" w:eastAsia="Times New Roman" w:hAnsi="Calibri" w:cs="Calibri"/>
                <w:color w:val="000000"/>
                <w:sz w:val="20"/>
                <w:lang w:eastAsia="fr-FR"/>
              </w:rPr>
              <w:t> </w:t>
            </w:r>
          </w:p>
        </w:tc>
        <w:tc>
          <w:tcPr>
            <w:tcW w:w="1267" w:type="dxa"/>
            <w:tcBorders>
              <w:top w:val="nil"/>
              <w:left w:val="nil"/>
              <w:bottom w:val="single" w:sz="4" w:space="0" w:color="auto"/>
              <w:right w:val="single" w:sz="4" w:space="0" w:color="auto"/>
            </w:tcBorders>
            <w:shd w:val="clear" w:color="auto" w:fill="auto"/>
            <w:noWrap/>
            <w:vAlign w:val="bottom"/>
            <w:hideMark/>
          </w:tcPr>
          <w:p w:rsidR="008463AF" w:rsidRPr="007F051B" w:rsidRDefault="008463AF" w:rsidP="007B5245">
            <w:pPr>
              <w:spacing w:after="0" w:line="240" w:lineRule="auto"/>
              <w:rPr>
                <w:rFonts w:ascii="Calibri" w:eastAsia="Times New Roman" w:hAnsi="Calibri" w:cs="Calibri"/>
                <w:color w:val="000000"/>
                <w:sz w:val="20"/>
                <w:lang w:eastAsia="fr-FR"/>
              </w:rPr>
            </w:pPr>
            <w:r w:rsidRPr="007F051B">
              <w:rPr>
                <w:rFonts w:ascii="Calibri" w:eastAsia="Times New Roman" w:hAnsi="Calibri" w:cs="Calibri"/>
                <w:color w:val="000000"/>
                <w:sz w:val="20"/>
                <w:lang w:eastAsia="fr-FR"/>
              </w:rPr>
              <w:t> </w:t>
            </w:r>
          </w:p>
        </w:tc>
        <w:tc>
          <w:tcPr>
            <w:tcW w:w="1267" w:type="dxa"/>
            <w:tcBorders>
              <w:top w:val="nil"/>
              <w:left w:val="nil"/>
              <w:bottom w:val="single" w:sz="4" w:space="0" w:color="auto"/>
              <w:right w:val="single" w:sz="4" w:space="0" w:color="auto"/>
            </w:tcBorders>
            <w:shd w:val="clear" w:color="auto" w:fill="auto"/>
            <w:noWrap/>
            <w:vAlign w:val="bottom"/>
            <w:hideMark/>
          </w:tcPr>
          <w:p w:rsidR="008463AF" w:rsidRPr="007F051B" w:rsidRDefault="008463AF" w:rsidP="007B5245">
            <w:pPr>
              <w:spacing w:after="0" w:line="240" w:lineRule="auto"/>
              <w:rPr>
                <w:rFonts w:ascii="Calibri" w:eastAsia="Times New Roman" w:hAnsi="Calibri" w:cs="Calibri"/>
                <w:color w:val="000000"/>
                <w:sz w:val="20"/>
                <w:lang w:eastAsia="fr-FR"/>
              </w:rPr>
            </w:pPr>
            <w:r w:rsidRPr="007F051B">
              <w:rPr>
                <w:rFonts w:ascii="Calibri" w:eastAsia="Times New Roman" w:hAnsi="Calibri" w:cs="Calibri"/>
                <w:color w:val="000000"/>
                <w:sz w:val="20"/>
                <w:lang w:eastAsia="fr-FR"/>
              </w:rPr>
              <w:t> </w:t>
            </w:r>
          </w:p>
        </w:tc>
        <w:tc>
          <w:tcPr>
            <w:tcW w:w="1267" w:type="dxa"/>
            <w:tcBorders>
              <w:top w:val="nil"/>
              <w:left w:val="nil"/>
              <w:bottom w:val="single" w:sz="4" w:space="0" w:color="auto"/>
              <w:right w:val="single" w:sz="4" w:space="0" w:color="auto"/>
            </w:tcBorders>
            <w:shd w:val="clear" w:color="auto" w:fill="auto"/>
            <w:noWrap/>
            <w:vAlign w:val="bottom"/>
            <w:hideMark/>
          </w:tcPr>
          <w:p w:rsidR="008463AF" w:rsidRPr="007F051B" w:rsidRDefault="008463AF" w:rsidP="007B5245">
            <w:pPr>
              <w:spacing w:after="0" w:line="240" w:lineRule="auto"/>
              <w:rPr>
                <w:rFonts w:ascii="Calibri" w:eastAsia="Times New Roman" w:hAnsi="Calibri" w:cs="Calibri"/>
                <w:color w:val="000000"/>
                <w:sz w:val="20"/>
                <w:lang w:eastAsia="fr-FR"/>
              </w:rPr>
            </w:pPr>
            <w:r w:rsidRPr="007F051B">
              <w:rPr>
                <w:rFonts w:ascii="Calibri" w:eastAsia="Times New Roman" w:hAnsi="Calibri" w:cs="Calibri"/>
                <w:color w:val="000000"/>
                <w:sz w:val="20"/>
                <w:lang w:eastAsia="fr-FR"/>
              </w:rPr>
              <w:t> </w:t>
            </w:r>
          </w:p>
        </w:tc>
      </w:tr>
      <w:tr w:rsidR="008463AF" w:rsidRPr="007F051B" w:rsidTr="007B5245">
        <w:trPr>
          <w:trHeight w:val="300"/>
        </w:trPr>
        <w:tc>
          <w:tcPr>
            <w:tcW w:w="5392" w:type="dxa"/>
            <w:tcBorders>
              <w:top w:val="nil"/>
              <w:left w:val="single" w:sz="4" w:space="0" w:color="auto"/>
              <w:bottom w:val="single" w:sz="4" w:space="0" w:color="auto"/>
              <w:right w:val="single" w:sz="4" w:space="0" w:color="auto"/>
            </w:tcBorders>
            <w:shd w:val="clear" w:color="auto" w:fill="auto"/>
            <w:noWrap/>
            <w:vAlign w:val="bottom"/>
            <w:hideMark/>
          </w:tcPr>
          <w:p w:rsidR="008463AF" w:rsidRPr="007F051B" w:rsidRDefault="008463AF" w:rsidP="007B5245">
            <w:pPr>
              <w:spacing w:after="0" w:line="240" w:lineRule="auto"/>
              <w:rPr>
                <w:rFonts w:ascii="Calibri" w:eastAsia="Times New Roman" w:hAnsi="Calibri" w:cs="Calibri"/>
                <w:color w:val="000000"/>
                <w:sz w:val="20"/>
                <w:lang w:eastAsia="fr-FR"/>
              </w:rPr>
            </w:pPr>
            <w:r w:rsidRPr="007F051B">
              <w:rPr>
                <w:rFonts w:ascii="Calibri" w:eastAsia="Times New Roman" w:hAnsi="Calibri" w:cs="Calibri"/>
                <w:color w:val="000000"/>
                <w:sz w:val="20"/>
                <w:lang w:eastAsia="fr-FR"/>
              </w:rPr>
              <w:t> </w:t>
            </w:r>
          </w:p>
        </w:tc>
        <w:tc>
          <w:tcPr>
            <w:tcW w:w="3790" w:type="dxa"/>
            <w:tcBorders>
              <w:top w:val="nil"/>
              <w:left w:val="nil"/>
              <w:bottom w:val="single" w:sz="4" w:space="0" w:color="auto"/>
              <w:right w:val="single" w:sz="4" w:space="0" w:color="auto"/>
            </w:tcBorders>
            <w:shd w:val="clear" w:color="auto" w:fill="auto"/>
            <w:noWrap/>
            <w:vAlign w:val="bottom"/>
            <w:hideMark/>
          </w:tcPr>
          <w:p w:rsidR="008463AF" w:rsidRPr="007F051B" w:rsidRDefault="008463AF" w:rsidP="007B5245">
            <w:pPr>
              <w:spacing w:after="0" w:line="240" w:lineRule="auto"/>
              <w:rPr>
                <w:rFonts w:ascii="Calibri" w:eastAsia="Times New Roman" w:hAnsi="Calibri" w:cs="Calibri"/>
                <w:color w:val="000000"/>
                <w:sz w:val="20"/>
                <w:lang w:eastAsia="fr-FR"/>
              </w:rPr>
            </w:pPr>
            <w:r w:rsidRPr="007F051B">
              <w:rPr>
                <w:rFonts w:ascii="Calibri" w:eastAsia="Times New Roman" w:hAnsi="Calibri" w:cs="Calibri"/>
                <w:color w:val="000000"/>
                <w:sz w:val="20"/>
                <w:lang w:eastAsia="fr-FR"/>
              </w:rPr>
              <w:t>Poids à vide carte grise (G1)</w:t>
            </w:r>
          </w:p>
        </w:tc>
        <w:tc>
          <w:tcPr>
            <w:tcW w:w="1267" w:type="dxa"/>
            <w:tcBorders>
              <w:top w:val="nil"/>
              <w:left w:val="nil"/>
              <w:bottom w:val="single" w:sz="4" w:space="0" w:color="auto"/>
              <w:right w:val="single" w:sz="4" w:space="0" w:color="auto"/>
            </w:tcBorders>
            <w:shd w:val="clear" w:color="auto" w:fill="auto"/>
            <w:noWrap/>
            <w:vAlign w:val="bottom"/>
            <w:hideMark/>
          </w:tcPr>
          <w:p w:rsidR="008463AF" w:rsidRPr="007F051B" w:rsidRDefault="008463AF" w:rsidP="007B5245">
            <w:pPr>
              <w:spacing w:after="0" w:line="240" w:lineRule="auto"/>
              <w:rPr>
                <w:rFonts w:ascii="Calibri" w:eastAsia="Times New Roman" w:hAnsi="Calibri" w:cs="Calibri"/>
                <w:color w:val="000000"/>
                <w:sz w:val="20"/>
                <w:lang w:eastAsia="fr-FR"/>
              </w:rPr>
            </w:pPr>
            <w:r w:rsidRPr="007F051B">
              <w:rPr>
                <w:rFonts w:ascii="Calibri" w:eastAsia="Times New Roman" w:hAnsi="Calibri" w:cs="Calibri"/>
                <w:color w:val="000000"/>
                <w:sz w:val="20"/>
                <w:lang w:eastAsia="fr-FR"/>
              </w:rPr>
              <w:t> </w:t>
            </w:r>
          </w:p>
        </w:tc>
        <w:tc>
          <w:tcPr>
            <w:tcW w:w="1267" w:type="dxa"/>
            <w:tcBorders>
              <w:top w:val="nil"/>
              <w:left w:val="nil"/>
              <w:bottom w:val="single" w:sz="4" w:space="0" w:color="auto"/>
              <w:right w:val="single" w:sz="4" w:space="0" w:color="auto"/>
            </w:tcBorders>
            <w:shd w:val="clear" w:color="auto" w:fill="auto"/>
            <w:noWrap/>
            <w:vAlign w:val="bottom"/>
            <w:hideMark/>
          </w:tcPr>
          <w:p w:rsidR="008463AF" w:rsidRPr="007F051B" w:rsidRDefault="008463AF" w:rsidP="007B5245">
            <w:pPr>
              <w:spacing w:after="0" w:line="240" w:lineRule="auto"/>
              <w:rPr>
                <w:rFonts w:ascii="Calibri" w:eastAsia="Times New Roman" w:hAnsi="Calibri" w:cs="Calibri"/>
                <w:color w:val="000000"/>
                <w:sz w:val="20"/>
                <w:lang w:eastAsia="fr-FR"/>
              </w:rPr>
            </w:pPr>
            <w:r w:rsidRPr="007F051B">
              <w:rPr>
                <w:rFonts w:ascii="Calibri" w:eastAsia="Times New Roman" w:hAnsi="Calibri" w:cs="Calibri"/>
                <w:color w:val="000000"/>
                <w:sz w:val="20"/>
                <w:lang w:eastAsia="fr-FR"/>
              </w:rPr>
              <w:t> </w:t>
            </w:r>
          </w:p>
        </w:tc>
        <w:tc>
          <w:tcPr>
            <w:tcW w:w="1267" w:type="dxa"/>
            <w:tcBorders>
              <w:top w:val="nil"/>
              <w:left w:val="nil"/>
              <w:bottom w:val="single" w:sz="4" w:space="0" w:color="auto"/>
              <w:right w:val="single" w:sz="4" w:space="0" w:color="auto"/>
            </w:tcBorders>
            <w:shd w:val="clear" w:color="auto" w:fill="auto"/>
            <w:noWrap/>
            <w:vAlign w:val="bottom"/>
            <w:hideMark/>
          </w:tcPr>
          <w:p w:rsidR="008463AF" w:rsidRPr="007F051B" w:rsidRDefault="008463AF" w:rsidP="007B5245">
            <w:pPr>
              <w:spacing w:after="0" w:line="240" w:lineRule="auto"/>
              <w:rPr>
                <w:rFonts w:ascii="Calibri" w:eastAsia="Times New Roman" w:hAnsi="Calibri" w:cs="Calibri"/>
                <w:color w:val="000000"/>
                <w:sz w:val="20"/>
                <w:lang w:eastAsia="fr-FR"/>
              </w:rPr>
            </w:pPr>
            <w:r w:rsidRPr="007F051B">
              <w:rPr>
                <w:rFonts w:ascii="Calibri" w:eastAsia="Times New Roman" w:hAnsi="Calibri" w:cs="Calibri"/>
                <w:color w:val="000000"/>
                <w:sz w:val="20"/>
                <w:lang w:eastAsia="fr-FR"/>
              </w:rPr>
              <w:t> </w:t>
            </w:r>
          </w:p>
        </w:tc>
      </w:tr>
      <w:tr w:rsidR="008463AF" w:rsidRPr="007F051B" w:rsidTr="007B5245">
        <w:trPr>
          <w:trHeight w:val="300"/>
        </w:trPr>
        <w:tc>
          <w:tcPr>
            <w:tcW w:w="5392" w:type="dxa"/>
            <w:tcBorders>
              <w:top w:val="nil"/>
              <w:left w:val="single" w:sz="4" w:space="0" w:color="auto"/>
              <w:bottom w:val="single" w:sz="4" w:space="0" w:color="auto"/>
              <w:right w:val="single" w:sz="4" w:space="0" w:color="auto"/>
            </w:tcBorders>
            <w:shd w:val="clear" w:color="auto" w:fill="auto"/>
            <w:noWrap/>
            <w:vAlign w:val="bottom"/>
            <w:hideMark/>
          </w:tcPr>
          <w:p w:rsidR="008463AF" w:rsidRPr="007F051B" w:rsidRDefault="008463AF" w:rsidP="007B5245">
            <w:pPr>
              <w:spacing w:after="0" w:line="240" w:lineRule="auto"/>
              <w:rPr>
                <w:rFonts w:ascii="Calibri" w:eastAsia="Times New Roman" w:hAnsi="Calibri" w:cs="Calibri"/>
                <w:color w:val="000000"/>
                <w:sz w:val="20"/>
                <w:lang w:eastAsia="fr-FR"/>
              </w:rPr>
            </w:pPr>
            <w:r w:rsidRPr="007F051B">
              <w:rPr>
                <w:rFonts w:ascii="Calibri" w:eastAsia="Times New Roman" w:hAnsi="Calibri" w:cs="Calibri"/>
                <w:color w:val="000000"/>
                <w:sz w:val="20"/>
                <w:lang w:eastAsia="fr-FR"/>
              </w:rPr>
              <w:t> </w:t>
            </w:r>
          </w:p>
        </w:tc>
        <w:tc>
          <w:tcPr>
            <w:tcW w:w="3790" w:type="dxa"/>
            <w:tcBorders>
              <w:top w:val="nil"/>
              <w:left w:val="nil"/>
              <w:bottom w:val="single" w:sz="4" w:space="0" w:color="auto"/>
              <w:right w:val="single" w:sz="4" w:space="0" w:color="auto"/>
            </w:tcBorders>
            <w:shd w:val="clear" w:color="auto" w:fill="auto"/>
            <w:noWrap/>
            <w:vAlign w:val="bottom"/>
            <w:hideMark/>
          </w:tcPr>
          <w:p w:rsidR="008463AF" w:rsidRPr="007F051B" w:rsidRDefault="008463AF" w:rsidP="007B5245">
            <w:pPr>
              <w:spacing w:after="0" w:line="240" w:lineRule="auto"/>
              <w:rPr>
                <w:rFonts w:ascii="Calibri" w:eastAsia="Times New Roman" w:hAnsi="Calibri" w:cs="Calibri"/>
                <w:color w:val="000000"/>
                <w:sz w:val="20"/>
                <w:lang w:eastAsia="fr-FR"/>
              </w:rPr>
            </w:pPr>
            <w:r w:rsidRPr="007F051B">
              <w:rPr>
                <w:rFonts w:ascii="Calibri" w:eastAsia="Times New Roman" w:hAnsi="Calibri" w:cs="Calibri"/>
                <w:color w:val="000000"/>
                <w:sz w:val="20"/>
                <w:lang w:eastAsia="fr-FR"/>
              </w:rPr>
              <w:t> </w:t>
            </w:r>
          </w:p>
        </w:tc>
        <w:tc>
          <w:tcPr>
            <w:tcW w:w="1267" w:type="dxa"/>
            <w:tcBorders>
              <w:top w:val="nil"/>
              <w:left w:val="nil"/>
              <w:bottom w:val="single" w:sz="4" w:space="0" w:color="auto"/>
              <w:right w:val="single" w:sz="4" w:space="0" w:color="auto"/>
            </w:tcBorders>
            <w:shd w:val="clear" w:color="auto" w:fill="auto"/>
            <w:noWrap/>
            <w:vAlign w:val="bottom"/>
            <w:hideMark/>
          </w:tcPr>
          <w:p w:rsidR="008463AF" w:rsidRPr="007F051B" w:rsidRDefault="008463AF" w:rsidP="007B5245">
            <w:pPr>
              <w:spacing w:after="0" w:line="240" w:lineRule="auto"/>
              <w:rPr>
                <w:rFonts w:ascii="Calibri" w:eastAsia="Times New Roman" w:hAnsi="Calibri" w:cs="Calibri"/>
                <w:color w:val="000000"/>
                <w:sz w:val="20"/>
                <w:lang w:eastAsia="fr-FR"/>
              </w:rPr>
            </w:pPr>
            <w:r w:rsidRPr="007F051B">
              <w:rPr>
                <w:rFonts w:ascii="Calibri" w:eastAsia="Times New Roman" w:hAnsi="Calibri" w:cs="Calibri"/>
                <w:color w:val="000000"/>
                <w:sz w:val="20"/>
                <w:lang w:eastAsia="fr-FR"/>
              </w:rPr>
              <w:t> </w:t>
            </w:r>
          </w:p>
        </w:tc>
        <w:tc>
          <w:tcPr>
            <w:tcW w:w="1267" w:type="dxa"/>
            <w:tcBorders>
              <w:top w:val="nil"/>
              <w:left w:val="nil"/>
              <w:bottom w:val="single" w:sz="4" w:space="0" w:color="auto"/>
              <w:right w:val="single" w:sz="4" w:space="0" w:color="auto"/>
            </w:tcBorders>
            <w:shd w:val="clear" w:color="auto" w:fill="auto"/>
            <w:noWrap/>
            <w:vAlign w:val="bottom"/>
            <w:hideMark/>
          </w:tcPr>
          <w:p w:rsidR="008463AF" w:rsidRPr="007F051B" w:rsidRDefault="008463AF" w:rsidP="007B5245">
            <w:pPr>
              <w:spacing w:after="0" w:line="240" w:lineRule="auto"/>
              <w:rPr>
                <w:rFonts w:ascii="Calibri" w:eastAsia="Times New Roman" w:hAnsi="Calibri" w:cs="Calibri"/>
                <w:color w:val="000000"/>
                <w:sz w:val="20"/>
                <w:lang w:eastAsia="fr-FR"/>
              </w:rPr>
            </w:pPr>
            <w:r w:rsidRPr="007F051B">
              <w:rPr>
                <w:rFonts w:ascii="Calibri" w:eastAsia="Times New Roman" w:hAnsi="Calibri" w:cs="Calibri"/>
                <w:color w:val="000000"/>
                <w:sz w:val="20"/>
                <w:lang w:eastAsia="fr-FR"/>
              </w:rPr>
              <w:t> </w:t>
            </w:r>
          </w:p>
        </w:tc>
        <w:tc>
          <w:tcPr>
            <w:tcW w:w="1267" w:type="dxa"/>
            <w:tcBorders>
              <w:top w:val="nil"/>
              <w:left w:val="nil"/>
              <w:bottom w:val="single" w:sz="4" w:space="0" w:color="auto"/>
              <w:right w:val="single" w:sz="4" w:space="0" w:color="auto"/>
            </w:tcBorders>
            <w:shd w:val="clear" w:color="auto" w:fill="auto"/>
            <w:noWrap/>
            <w:vAlign w:val="bottom"/>
            <w:hideMark/>
          </w:tcPr>
          <w:p w:rsidR="008463AF" w:rsidRPr="007F051B" w:rsidRDefault="008463AF" w:rsidP="007B5245">
            <w:pPr>
              <w:spacing w:after="0" w:line="240" w:lineRule="auto"/>
              <w:rPr>
                <w:rFonts w:ascii="Calibri" w:eastAsia="Times New Roman" w:hAnsi="Calibri" w:cs="Calibri"/>
                <w:color w:val="000000"/>
                <w:sz w:val="20"/>
                <w:lang w:eastAsia="fr-FR"/>
              </w:rPr>
            </w:pPr>
            <w:r w:rsidRPr="007F051B">
              <w:rPr>
                <w:rFonts w:ascii="Calibri" w:eastAsia="Times New Roman" w:hAnsi="Calibri" w:cs="Calibri"/>
                <w:color w:val="000000"/>
                <w:sz w:val="20"/>
                <w:lang w:eastAsia="fr-FR"/>
              </w:rPr>
              <w:t> </w:t>
            </w:r>
          </w:p>
        </w:tc>
      </w:tr>
      <w:tr w:rsidR="008463AF" w:rsidRPr="007F051B" w:rsidTr="007B5245">
        <w:trPr>
          <w:trHeight w:val="300"/>
        </w:trPr>
        <w:tc>
          <w:tcPr>
            <w:tcW w:w="5392" w:type="dxa"/>
            <w:tcBorders>
              <w:top w:val="nil"/>
              <w:left w:val="single" w:sz="4" w:space="0" w:color="auto"/>
              <w:bottom w:val="single" w:sz="4" w:space="0" w:color="auto"/>
              <w:right w:val="single" w:sz="4" w:space="0" w:color="auto"/>
            </w:tcBorders>
            <w:shd w:val="clear" w:color="auto" w:fill="auto"/>
            <w:noWrap/>
            <w:vAlign w:val="bottom"/>
            <w:hideMark/>
          </w:tcPr>
          <w:p w:rsidR="008463AF" w:rsidRPr="007F051B" w:rsidRDefault="008463AF" w:rsidP="007B5245">
            <w:pPr>
              <w:spacing w:after="0" w:line="240" w:lineRule="auto"/>
              <w:rPr>
                <w:rFonts w:ascii="Calibri" w:eastAsia="Times New Roman" w:hAnsi="Calibri" w:cs="Calibri"/>
                <w:color w:val="000000"/>
                <w:sz w:val="20"/>
                <w:lang w:eastAsia="fr-FR"/>
              </w:rPr>
            </w:pPr>
            <w:r w:rsidRPr="007F051B">
              <w:rPr>
                <w:rFonts w:ascii="Calibri" w:eastAsia="Times New Roman" w:hAnsi="Calibri" w:cs="Calibri"/>
                <w:color w:val="000000"/>
                <w:sz w:val="20"/>
                <w:lang w:eastAsia="fr-FR"/>
              </w:rPr>
              <w:t xml:space="preserve">Charge utile </w:t>
            </w:r>
          </w:p>
        </w:tc>
        <w:tc>
          <w:tcPr>
            <w:tcW w:w="3790" w:type="dxa"/>
            <w:tcBorders>
              <w:top w:val="nil"/>
              <w:left w:val="nil"/>
              <w:bottom w:val="single" w:sz="4" w:space="0" w:color="auto"/>
              <w:right w:val="single" w:sz="4" w:space="0" w:color="auto"/>
            </w:tcBorders>
            <w:shd w:val="clear" w:color="auto" w:fill="auto"/>
            <w:noWrap/>
            <w:vAlign w:val="bottom"/>
            <w:hideMark/>
          </w:tcPr>
          <w:p w:rsidR="008463AF" w:rsidRPr="007F051B" w:rsidRDefault="008463AF" w:rsidP="007B5245">
            <w:pPr>
              <w:spacing w:after="0" w:line="240" w:lineRule="auto"/>
              <w:rPr>
                <w:rFonts w:ascii="Calibri" w:eastAsia="Times New Roman" w:hAnsi="Calibri" w:cs="Calibri"/>
                <w:color w:val="000000"/>
                <w:sz w:val="20"/>
                <w:lang w:eastAsia="fr-FR"/>
              </w:rPr>
            </w:pPr>
            <w:r w:rsidRPr="00EC31F0">
              <w:rPr>
                <w:rFonts w:ascii="Calibri" w:eastAsia="Times New Roman" w:hAnsi="Calibri" w:cs="Calibri"/>
                <w:color w:val="000000"/>
                <w:sz w:val="20"/>
                <w:lang w:eastAsia="fr-FR"/>
              </w:rPr>
              <w:t>la diffé</w:t>
            </w:r>
            <w:r w:rsidRPr="007F051B">
              <w:rPr>
                <w:rFonts w:ascii="Calibri" w:eastAsia="Times New Roman" w:hAnsi="Calibri" w:cs="Calibri"/>
                <w:color w:val="000000"/>
                <w:sz w:val="20"/>
                <w:lang w:eastAsia="fr-FR"/>
              </w:rPr>
              <w:t>rence entre le PTAC et PVOM</w:t>
            </w:r>
          </w:p>
        </w:tc>
        <w:tc>
          <w:tcPr>
            <w:tcW w:w="1267" w:type="dxa"/>
            <w:tcBorders>
              <w:top w:val="nil"/>
              <w:left w:val="nil"/>
              <w:bottom w:val="single" w:sz="4" w:space="0" w:color="auto"/>
              <w:right w:val="single" w:sz="4" w:space="0" w:color="auto"/>
            </w:tcBorders>
            <w:shd w:val="clear" w:color="auto" w:fill="auto"/>
            <w:noWrap/>
            <w:vAlign w:val="bottom"/>
            <w:hideMark/>
          </w:tcPr>
          <w:p w:rsidR="008463AF" w:rsidRPr="007F051B" w:rsidRDefault="008463AF" w:rsidP="007B5245">
            <w:pPr>
              <w:spacing w:after="0" w:line="240" w:lineRule="auto"/>
              <w:rPr>
                <w:rFonts w:ascii="Calibri" w:eastAsia="Times New Roman" w:hAnsi="Calibri" w:cs="Calibri"/>
                <w:color w:val="000000"/>
                <w:sz w:val="20"/>
                <w:lang w:eastAsia="fr-FR"/>
              </w:rPr>
            </w:pPr>
            <w:r w:rsidRPr="007F051B">
              <w:rPr>
                <w:rFonts w:ascii="Calibri" w:eastAsia="Times New Roman" w:hAnsi="Calibri" w:cs="Calibri"/>
                <w:color w:val="000000"/>
                <w:sz w:val="20"/>
                <w:lang w:eastAsia="fr-FR"/>
              </w:rPr>
              <w:t> </w:t>
            </w:r>
          </w:p>
        </w:tc>
        <w:tc>
          <w:tcPr>
            <w:tcW w:w="1267" w:type="dxa"/>
            <w:tcBorders>
              <w:top w:val="nil"/>
              <w:left w:val="nil"/>
              <w:bottom w:val="single" w:sz="4" w:space="0" w:color="auto"/>
              <w:right w:val="single" w:sz="4" w:space="0" w:color="auto"/>
            </w:tcBorders>
            <w:shd w:val="clear" w:color="auto" w:fill="auto"/>
            <w:noWrap/>
            <w:vAlign w:val="bottom"/>
            <w:hideMark/>
          </w:tcPr>
          <w:p w:rsidR="008463AF" w:rsidRPr="007F051B" w:rsidRDefault="008463AF" w:rsidP="007B5245">
            <w:pPr>
              <w:spacing w:after="0" w:line="240" w:lineRule="auto"/>
              <w:rPr>
                <w:rFonts w:ascii="Calibri" w:eastAsia="Times New Roman" w:hAnsi="Calibri" w:cs="Calibri"/>
                <w:color w:val="000000"/>
                <w:sz w:val="20"/>
                <w:lang w:eastAsia="fr-FR"/>
              </w:rPr>
            </w:pPr>
            <w:r w:rsidRPr="007F051B">
              <w:rPr>
                <w:rFonts w:ascii="Calibri" w:eastAsia="Times New Roman" w:hAnsi="Calibri" w:cs="Calibri"/>
                <w:color w:val="000000"/>
                <w:sz w:val="20"/>
                <w:lang w:eastAsia="fr-FR"/>
              </w:rPr>
              <w:t> </w:t>
            </w:r>
          </w:p>
        </w:tc>
        <w:tc>
          <w:tcPr>
            <w:tcW w:w="1267" w:type="dxa"/>
            <w:tcBorders>
              <w:top w:val="nil"/>
              <w:left w:val="nil"/>
              <w:bottom w:val="single" w:sz="4" w:space="0" w:color="auto"/>
              <w:right w:val="single" w:sz="4" w:space="0" w:color="auto"/>
            </w:tcBorders>
            <w:shd w:val="clear" w:color="auto" w:fill="auto"/>
            <w:noWrap/>
            <w:vAlign w:val="bottom"/>
            <w:hideMark/>
          </w:tcPr>
          <w:p w:rsidR="008463AF" w:rsidRPr="007F051B" w:rsidRDefault="008463AF" w:rsidP="007B5245">
            <w:pPr>
              <w:spacing w:after="0" w:line="240" w:lineRule="auto"/>
              <w:rPr>
                <w:rFonts w:ascii="Calibri" w:eastAsia="Times New Roman" w:hAnsi="Calibri" w:cs="Calibri"/>
                <w:color w:val="000000"/>
                <w:sz w:val="20"/>
                <w:lang w:eastAsia="fr-FR"/>
              </w:rPr>
            </w:pPr>
            <w:r w:rsidRPr="007F051B">
              <w:rPr>
                <w:rFonts w:ascii="Calibri" w:eastAsia="Times New Roman" w:hAnsi="Calibri" w:cs="Calibri"/>
                <w:color w:val="000000"/>
                <w:sz w:val="20"/>
                <w:lang w:eastAsia="fr-FR"/>
              </w:rPr>
              <w:t> </w:t>
            </w:r>
          </w:p>
        </w:tc>
      </w:tr>
      <w:tr w:rsidR="008463AF" w:rsidRPr="007F051B" w:rsidTr="007B5245">
        <w:trPr>
          <w:trHeight w:val="300"/>
        </w:trPr>
        <w:tc>
          <w:tcPr>
            <w:tcW w:w="5392" w:type="dxa"/>
            <w:tcBorders>
              <w:top w:val="nil"/>
              <w:left w:val="single" w:sz="4" w:space="0" w:color="auto"/>
              <w:bottom w:val="single" w:sz="4" w:space="0" w:color="auto"/>
              <w:right w:val="single" w:sz="4" w:space="0" w:color="auto"/>
            </w:tcBorders>
            <w:shd w:val="clear" w:color="auto" w:fill="auto"/>
            <w:noWrap/>
            <w:vAlign w:val="bottom"/>
            <w:hideMark/>
          </w:tcPr>
          <w:p w:rsidR="008463AF" w:rsidRPr="007F051B" w:rsidRDefault="008463AF" w:rsidP="007B5245">
            <w:pPr>
              <w:spacing w:after="0" w:line="240" w:lineRule="auto"/>
              <w:rPr>
                <w:rFonts w:ascii="Calibri" w:eastAsia="Times New Roman" w:hAnsi="Calibri" w:cs="Calibri"/>
                <w:color w:val="000000"/>
                <w:sz w:val="20"/>
                <w:lang w:eastAsia="fr-FR"/>
              </w:rPr>
            </w:pPr>
            <w:r w:rsidRPr="007F051B">
              <w:rPr>
                <w:rFonts w:ascii="Calibri" w:eastAsia="Times New Roman" w:hAnsi="Calibri" w:cs="Calibri"/>
                <w:color w:val="000000"/>
                <w:sz w:val="20"/>
                <w:lang w:eastAsia="fr-FR"/>
              </w:rPr>
              <w:t> </w:t>
            </w:r>
          </w:p>
        </w:tc>
        <w:tc>
          <w:tcPr>
            <w:tcW w:w="3790" w:type="dxa"/>
            <w:tcBorders>
              <w:top w:val="nil"/>
              <w:left w:val="nil"/>
              <w:bottom w:val="single" w:sz="4" w:space="0" w:color="auto"/>
              <w:right w:val="single" w:sz="4" w:space="0" w:color="auto"/>
            </w:tcBorders>
            <w:shd w:val="clear" w:color="auto" w:fill="auto"/>
            <w:noWrap/>
            <w:vAlign w:val="bottom"/>
            <w:hideMark/>
          </w:tcPr>
          <w:p w:rsidR="008463AF" w:rsidRPr="007F051B" w:rsidRDefault="008463AF" w:rsidP="007B5245">
            <w:pPr>
              <w:spacing w:after="0" w:line="240" w:lineRule="auto"/>
              <w:rPr>
                <w:rFonts w:ascii="Calibri" w:eastAsia="Times New Roman" w:hAnsi="Calibri" w:cs="Calibri"/>
                <w:color w:val="000000"/>
                <w:sz w:val="20"/>
                <w:lang w:eastAsia="fr-FR"/>
              </w:rPr>
            </w:pPr>
            <w:r w:rsidRPr="007F051B">
              <w:rPr>
                <w:rFonts w:ascii="Calibri" w:eastAsia="Times New Roman" w:hAnsi="Calibri" w:cs="Calibri"/>
                <w:color w:val="000000"/>
                <w:sz w:val="20"/>
                <w:lang w:eastAsia="fr-FR"/>
              </w:rPr>
              <w:t> </w:t>
            </w:r>
          </w:p>
        </w:tc>
        <w:tc>
          <w:tcPr>
            <w:tcW w:w="1267" w:type="dxa"/>
            <w:tcBorders>
              <w:top w:val="nil"/>
              <w:left w:val="nil"/>
              <w:bottom w:val="single" w:sz="4" w:space="0" w:color="auto"/>
              <w:right w:val="single" w:sz="4" w:space="0" w:color="auto"/>
            </w:tcBorders>
            <w:shd w:val="clear" w:color="auto" w:fill="auto"/>
            <w:noWrap/>
            <w:vAlign w:val="bottom"/>
            <w:hideMark/>
          </w:tcPr>
          <w:p w:rsidR="008463AF" w:rsidRPr="007F051B" w:rsidRDefault="008463AF" w:rsidP="007B5245">
            <w:pPr>
              <w:spacing w:after="0" w:line="240" w:lineRule="auto"/>
              <w:rPr>
                <w:rFonts w:ascii="Calibri" w:eastAsia="Times New Roman" w:hAnsi="Calibri" w:cs="Calibri"/>
                <w:color w:val="000000"/>
                <w:sz w:val="20"/>
                <w:lang w:eastAsia="fr-FR"/>
              </w:rPr>
            </w:pPr>
            <w:r w:rsidRPr="007F051B">
              <w:rPr>
                <w:rFonts w:ascii="Calibri" w:eastAsia="Times New Roman" w:hAnsi="Calibri" w:cs="Calibri"/>
                <w:color w:val="000000"/>
                <w:sz w:val="20"/>
                <w:lang w:eastAsia="fr-FR"/>
              </w:rPr>
              <w:t> </w:t>
            </w:r>
          </w:p>
        </w:tc>
        <w:tc>
          <w:tcPr>
            <w:tcW w:w="1267" w:type="dxa"/>
            <w:tcBorders>
              <w:top w:val="nil"/>
              <w:left w:val="nil"/>
              <w:bottom w:val="single" w:sz="4" w:space="0" w:color="auto"/>
              <w:right w:val="single" w:sz="4" w:space="0" w:color="auto"/>
            </w:tcBorders>
            <w:shd w:val="clear" w:color="auto" w:fill="auto"/>
            <w:noWrap/>
            <w:vAlign w:val="bottom"/>
            <w:hideMark/>
          </w:tcPr>
          <w:p w:rsidR="008463AF" w:rsidRPr="007F051B" w:rsidRDefault="008463AF" w:rsidP="007B5245">
            <w:pPr>
              <w:spacing w:after="0" w:line="240" w:lineRule="auto"/>
              <w:rPr>
                <w:rFonts w:ascii="Calibri" w:eastAsia="Times New Roman" w:hAnsi="Calibri" w:cs="Calibri"/>
                <w:color w:val="000000"/>
                <w:sz w:val="20"/>
                <w:lang w:eastAsia="fr-FR"/>
              </w:rPr>
            </w:pPr>
            <w:r w:rsidRPr="007F051B">
              <w:rPr>
                <w:rFonts w:ascii="Calibri" w:eastAsia="Times New Roman" w:hAnsi="Calibri" w:cs="Calibri"/>
                <w:color w:val="000000"/>
                <w:sz w:val="20"/>
                <w:lang w:eastAsia="fr-FR"/>
              </w:rPr>
              <w:t> </w:t>
            </w:r>
          </w:p>
        </w:tc>
        <w:tc>
          <w:tcPr>
            <w:tcW w:w="1267" w:type="dxa"/>
            <w:tcBorders>
              <w:top w:val="nil"/>
              <w:left w:val="nil"/>
              <w:bottom w:val="single" w:sz="4" w:space="0" w:color="auto"/>
              <w:right w:val="single" w:sz="4" w:space="0" w:color="auto"/>
            </w:tcBorders>
            <w:shd w:val="clear" w:color="auto" w:fill="auto"/>
            <w:noWrap/>
            <w:vAlign w:val="bottom"/>
            <w:hideMark/>
          </w:tcPr>
          <w:p w:rsidR="008463AF" w:rsidRPr="007F051B" w:rsidRDefault="008463AF" w:rsidP="007B5245">
            <w:pPr>
              <w:spacing w:after="0" w:line="240" w:lineRule="auto"/>
              <w:rPr>
                <w:rFonts w:ascii="Calibri" w:eastAsia="Times New Roman" w:hAnsi="Calibri" w:cs="Calibri"/>
                <w:color w:val="000000"/>
                <w:sz w:val="20"/>
                <w:lang w:eastAsia="fr-FR"/>
              </w:rPr>
            </w:pPr>
            <w:r w:rsidRPr="007F051B">
              <w:rPr>
                <w:rFonts w:ascii="Calibri" w:eastAsia="Times New Roman" w:hAnsi="Calibri" w:cs="Calibri"/>
                <w:color w:val="000000"/>
                <w:sz w:val="20"/>
                <w:lang w:eastAsia="fr-FR"/>
              </w:rPr>
              <w:t> </w:t>
            </w:r>
          </w:p>
        </w:tc>
      </w:tr>
      <w:tr w:rsidR="008463AF" w:rsidRPr="007F051B" w:rsidTr="007B5245">
        <w:trPr>
          <w:trHeight w:val="300"/>
        </w:trPr>
        <w:tc>
          <w:tcPr>
            <w:tcW w:w="5392" w:type="dxa"/>
            <w:tcBorders>
              <w:top w:val="nil"/>
              <w:left w:val="single" w:sz="4" w:space="0" w:color="auto"/>
              <w:bottom w:val="single" w:sz="4" w:space="0" w:color="auto"/>
              <w:right w:val="single" w:sz="4" w:space="0" w:color="auto"/>
            </w:tcBorders>
            <w:shd w:val="clear" w:color="auto" w:fill="auto"/>
            <w:noWrap/>
            <w:vAlign w:val="bottom"/>
            <w:hideMark/>
          </w:tcPr>
          <w:p w:rsidR="008463AF" w:rsidRPr="007F051B" w:rsidRDefault="008463AF" w:rsidP="007B5245">
            <w:pPr>
              <w:spacing w:after="0" w:line="240" w:lineRule="auto"/>
              <w:rPr>
                <w:rFonts w:ascii="Calibri" w:eastAsia="Times New Roman" w:hAnsi="Calibri" w:cs="Calibri"/>
                <w:color w:val="000000"/>
                <w:sz w:val="20"/>
                <w:lang w:eastAsia="fr-FR"/>
              </w:rPr>
            </w:pPr>
            <w:r w:rsidRPr="007F051B">
              <w:rPr>
                <w:rFonts w:ascii="Calibri" w:eastAsia="Times New Roman" w:hAnsi="Calibri" w:cs="Calibri"/>
                <w:color w:val="000000"/>
                <w:sz w:val="20"/>
                <w:lang w:eastAsia="fr-FR"/>
              </w:rPr>
              <w:t xml:space="preserve">Gaz </w:t>
            </w:r>
            <w:proofErr w:type="spellStart"/>
            <w:r w:rsidRPr="007F051B">
              <w:rPr>
                <w:rFonts w:ascii="Calibri" w:eastAsia="Times New Roman" w:hAnsi="Calibri" w:cs="Calibri"/>
                <w:color w:val="000000"/>
                <w:sz w:val="20"/>
                <w:lang w:eastAsia="fr-FR"/>
              </w:rPr>
              <w:t>oil</w:t>
            </w:r>
            <w:proofErr w:type="spellEnd"/>
          </w:p>
        </w:tc>
        <w:tc>
          <w:tcPr>
            <w:tcW w:w="3790" w:type="dxa"/>
            <w:tcBorders>
              <w:top w:val="nil"/>
              <w:left w:val="nil"/>
              <w:bottom w:val="single" w:sz="4" w:space="0" w:color="auto"/>
              <w:right w:val="single" w:sz="4" w:space="0" w:color="auto"/>
            </w:tcBorders>
            <w:shd w:val="clear" w:color="auto" w:fill="auto"/>
            <w:noWrap/>
            <w:vAlign w:val="bottom"/>
            <w:hideMark/>
          </w:tcPr>
          <w:p w:rsidR="008463AF" w:rsidRPr="007F051B" w:rsidRDefault="008463AF" w:rsidP="007B5245">
            <w:pPr>
              <w:spacing w:after="0" w:line="240" w:lineRule="auto"/>
              <w:rPr>
                <w:rFonts w:ascii="Calibri" w:eastAsia="Times New Roman" w:hAnsi="Calibri" w:cs="Calibri"/>
                <w:color w:val="000000"/>
                <w:sz w:val="20"/>
                <w:lang w:eastAsia="fr-FR"/>
              </w:rPr>
            </w:pPr>
            <w:r w:rsidRPr="007F051B">
              <w:rPr>
                <w:rFonts w:ascii="Calibri" w:eastAsia="Times New Roman" w:hAnsi="Calibri" w:cs="Calibri"/>
                <w:color w:val="000000"/>
                <w:sz w:val="20"/>
                <w:lang w:eastAsia="fr-FR"/>
              </w:rPr>
              <w:t> </w:t>
            </w:r>
          </w:p>
        </w:tc>
        <w:tc>
          <w:tcPr>
            <w:tcW w:w="1267" w:type="dxa"/>
            <w:tcBorders>
              <w:top w:val="nil"/>
              <w:left w:val="nil"/>
              <w:bottom w:val="single" w:sz="4" w:space="0" w:color="auto"/>
              <w:right w:val="single" w:sz="4" w:space="0" w:color="auto"/>
            </w:tcBorders>
            <w:shd w:val="clear" w:color="auto" w:fill="auto"/>
            <w:noWrap/>
            <w:vAlign w:val="bottom"/>
            <w:hideMark/>
          </w:tcPr>
          <w:p w:rsidR="008463AF" w:rsidRPr="007F051B" w:rsidRDefault="008463AF" w:rsidP="007B5245">
            <w:pPr>
              <w:spacing w:after="0" w:line="240" w:lineRule="auto"/>
              <w:rPr>
                <w:rFonts w:ascii="Calibri" w:eastAsia="Times New Roman" w:hAnsi="Calibri" w:cs="Calibri"/>
                <w:color w:val="000000"/>
                <w:sz w:val="20"/>
                <w:lang w:eastAsia="fr-FR"/>
              </w:rPr>
            </w:pPr>
            <w:r w:rsidRPr="007F051B">
              <w:rPr>
                <w:rFonts w:ascii="Calibri" w:eastAsia="Times New Roman" w:hAnsi="Calibri" w:cs="Calibri"/>
                <w:color w:val="000000"/>
                <w:sz w:val="20"/>
                <w:lang w:eastAsia="fr-FR"/>
              </w:rPr>
              <w:t> </w:t>
            </w:r>
          </w:p>
        </w:tc>
        <w:tc>
          <w:tcPr>
            <w:tcW w:w="1267" w:type="dxa"/>
            <w:tcBorders>
              <w:top w:val="nil"/>
              <w:left w:val="nil"/>
              <w:bottom w:val="single" w:sz="4" w:space="0" w:color="auto"/>
              <w:right w:val="single" w:sz="4" w:space="0" w:color="auto"/>
            </w:tcBorders>
            <w:shd w:val="clear" w:color="auto" w:fill="auto"/>
            <w:noWrap/>
            <w:vAlign w:val="bottom"/>
            <w:hideMark/>
          </w:tcPr>
          <w:p w:rsidR="008463AF" w:rsidRPr="007F051B" w:rsidRDefault="008463AF" w:rsidP="008463AF">
            <w:pPr>
              <w:spacing w:after="0" w:line="240" w:lineRule="auto"/>
              <w:jc w:val="center"/>
              <w:rPr>
                <w:rFonts w:ascii="Calibri" w:eastAsia="Times New Roman" w:hAnsi="Calibri" w:cs="Calibri"/>
                <w:color w:val="000000"/>
                <w:sz w:val="20"/>
                <w:lang w:eastAsia="fr-FR"/>
              </w:rPr>
            </w:pPr>
            <w:r w:rsidRPr="007F051B">
              <w:rPr>
                <w:rFonts w:ascii="Calibri" w:eastAsia="Times New Roman" w:hAnsi="Calibri" w:cs="Calibri"/>
                <w:color w:val="000000"/>
                <w:sz w:val="20"/>
                <w:lang w:eastAsia="fr-FR"/>
              </w:rPr>
              <w:t>100Kg</w:t>
            </w:r>
          </w:p>
        </w:tc>
        <w:tc>
          <w:tcPr>
            <w:tcW w:w="1267" w:type="dxa"/>
            <w:tcBorders>
              <w:top w:val="nil"/>
              <w:left w:val="nil"/>
              <w:bottom w:val="single" w:sz="4" w:space="0" w:color="auto"/>
              <w:right w:val="single" w:sz="4" w:space="0" w:color="auto"/>
            </w:tcBorders>
            <w:shd w:val="clear" w:color="auto" w:fill="auto"/>
            <w:noWrap/>
            <w:vAlign w:val="bottom"/>
            <w:hideMark/>
          </w:tcPr>
          <w:p w:rsidR="008463AF" w:rsidRPr="007F051B" w:rsidRDefault="008463AF" w:rsidP="007B5245">
            <w:pPr>
              <w:spacing w:after="0" w:line="240" w:lineRule="auto"/>
              <w:rPr>
                <w:rFonts w:ascii="Calibri" w:eastAsia="Times New Roman" w:hAnsi="Calibri" w:cs="Calibri"/>
                <w:color w:val="000000"/>
                <w:sz w:val="20"/>
                <w:lang w:eastAsia="fr-FR"/>
              </w:rPr>
            </w:pPr>
            <w:r w:rsidRPr="007F051B">
              <w:rPr>
                <w:rFonts w:ascii="Calibri" w:eastAsia="Times New Roman" w:hAnsi="Calibri" w:cs="Calibri"/>
                <w:color w:val="000000"/>
                <w:sz w:val="20"/>
                <w:lang w:eastAsia="fr-FR"/>
              </w:rPr>
              <w:t> </w:t>
            </w:r>
          </w:p>
        </w:tc>
      </w:tr>
      <w:tr w:rsidR="008463AF" w:rsidRPr="007F051B" w:rsidTr="007B5245">
        <w:trPr>
          <w:trHeight w:val="300"/>
        </w:trPr>
        <w:tc>
          <w:tcPr>
            <w:tcW w:w="5392" w:type="dxa"/>
            <w:tcBorders>
              <w:top w:val="nil"/>
              <w:left w:val="single" w:sz="4" w:space="0" w:color="auto"/>
              <w:bottom w:val="single" w:sz="4" w:space="0" w:color="auto"/>
              <w:right w:val="single" w:sz="4" w:space="0" w:color="auto"/>
            </w:tcBorders>
            <w:shd w:val="clear" w:color="auto" w:fill="auto"/>
            <w:noWrap/>
            <w:vAlign w:val="bottom"/>
            <w:hideMark/>
          </w:tcPr>
          <w:p w:rsidR="008463AF" w:rsidRPr="007F051B" w:rsidRDefault="008463AF" w:rsidP="007B5245">
            <w:pPr>
              <w:spacing w:after="0" w:line="240" w:lineRule="auto"/>
              <w:rPr>
                <w:rFonts w:ascii="Calibri" w:eastAsia="Times New Roman" w:hAnsi="Calibri" w:cs="Calibri"/>
                <w:color w:val="000000"/>
                <w:sz w:val="20"/>
                <w:lang w:eastAsia="fr-FR"/>
              </w:rPr>
            </w:pPr>
            <w:r w:rsidRPr="007F051B">
              <w:rPr>
                <w:rFonts w:ascii="Calibri" w:eastAsia="Times New Roman" w:hAnsi="Calibri" w:cs="Calibri"/>
                <w:color w:val="000000"/>
                <w:sz w:val="20"/>
                <w:lang w:eastAsia="fr-FR"/>
              </w:rPr>
              <w:t>Motorisation plus puissante</w:t>
            </w:r>
          </w:p>
        </w:tc>
        <w:tc>
          <w:tcPr>
            <w:tcW w:w="3790" w:type="dxa"/>
            <w:tcBorders>
              <w:top w:val="nil"/>
              <w:left w:val="nil"/>
              <w:bottom w:val="single" w:sz="4" w:space="0" w:color="auto"/>
              <w:right w:val="single" w:sz="4" w:space="0" w:color="auto"/>
            </w:tcBorders>
            <w:shd w:val="clear" w:color="auto" w:fill="auto"/>
            <w:noWrap/>
            <w:vAlign w:val="bottom"/>
            <w:hideMark/>
          </w:tcPr>
          <w:p w:rsidR="008463AF" w:rsidRPr="007F051B" w:rsidRDefault="008463AF" w:rsidP="007B5245">
            <w:pPr>
              <w:spacing w:after="0" w:line="240" w:lineRule="auto"/>
              <w:rPr>
                <w:rFonts w:ascii="Calibri" w:eastAsia="Times New Roman" w:hAnsi="Calibri" w:cs="Calibri"/>
                <w:color w:val="000000"/>
                <w:sz w:val="20"/>
                <w:lang w:eastAsia="fr-FR"/>
              </w:rPr>
            </w:pPr>
            <w:r w:rsidRPr="007F051B">
              <w:rPr>
                <w:rFonts w:ascii="Calibri" w:eastAsia="Times New Roman" w:hAnsi="Calibri" w:cs="Calibri"/>
                <w:color w:val="000000"/>
                <w:sz w:val="20"/>
                <w:lang w:eastAsia="fr-FR"/>
              </w:rPr>
              <w:t> </w:t>
            </w:r>
          </w:p>
        </w:tc>
        <w:tc>
          <w:tcPr>
            <w:tcW w:w="1267" w:type="dxa"/>
            <w:tcBorders>
              <w:top w:val="nil"/>
              <w:left w:val="nil"/>
              <w:bottom w:val="single" w:sz="4" w:space="0" w:color="auto"/>
              <w:right w:val="single" w:sz="4" w:space="0" w:color="auto"/>
            </w:tcBorders>
            <w:shd w:val="clear" w:color="auto" w:fill="auto"/>
            <w:noWrap/>
            <w:vAlign w:val="bottom"/>
            <w:hideMark/>
          </w:tcPr>
          <w:p w:rsidR="008463AF" w:rsidRPr="007F051B" w:rsidRDefault="008463AF" w:rsidP="007B5245">
            <w:pPr>
              <w:spacing w:after="0" w:line="240" w:lineRule="auto"/>
              <w:rPr>
                <w:rFonts w:ascii="Calibri" w:eastAsia="Times New Roman" w:hAnsi="Calibri" w:cs="Calibri"/>
                <w:color w:val="000000"/>
                <w:sz w:val="20"/>
                <w:lang w:eastAsia="fr-FR"/>
              </w:rPr>
            </w:pPr>
            <w:r w:rsidRPr="007F051B">
              <w:rPr>
                <w:rFonts w:ascii="Calibri" w:eastAsia="Times New Roman" w:hAnsi="Calibri" w:cs="Calibri"/>
                <w:color w:val="000000"/>
                <w:sz w:val="20"/>
                <w:lang w:eastAsia="fr-FR"/>
              </w:rPr>
              <w:t> </w:t>
            </w:r>
          </w:p>
        </w:tc>
        <w:tc>
          <w:tcPr>
            <w:tcW w:w="1267" w:type="dxa"/>
            <w:tcBorders>
              <w:top w:val="nil"/>
              <w:left w:val="nil"/>
              <w:bottom w:val="single" w:sz="4" w:space="0" w:color="auto"/>
              <w:right w:val="single" w:sz="4" w:space="0" w:color="auto"/>
            </w:tcBorders>
            <w:shd w:val="clear" w:color="auto" w:fill="auto"/>
            <w:noWrap/>
            <w:vAlign w:val="bottom"/>
            <w:hideMark/>
          </w:tcPr>
          <w:p w:rsidR="008463AF" w:rsidRPr="007F051B" w:rsidRDefault="008463AF" w:rsidP="008463AF">
            <w:pPr>
              <w:spacing w:after="0" w:line="240" w:lineRule="auto"/>
              <w:jc w:val="center"/>
              <w:rPr>
                <w:rFonts w:ascii="Calibri" w:eastAsia="Times New Roman" w:hAnsi="Calibri" w:cs="Calibri"/>
                <w:color w:val="000000"/>
                <w:sz w:val="20"/>
                <w:lang w:eastAsia="fr-FR"/>
              </w:rPr>
            </w:pPr>
            <w:r w:rsidRPr="007F051B">
              <w:rPr>
                <w:rFonts w:ascii="Calibri" w:eastAsia="Times New Roman" w:hAnsi="Calibri" w:cs="Calibri"/>
                <w:color w:val="000000"/>
                <w:sz w:val="20"/>
                <w:lang w:eastAsia="fr-FR"/>
              </w:rPr>
              <w:t>40Kg</w:t>
            </w:r>
          </w:p>
        </w:tc>
        <w:tc>
          <w:tcPr>
            <w:tcW w:w="1267" w:type="dxa"/>
            <w:tcBorders>
              <w:top w:val="nil"/>
              <w:left w:val="nil"/>
              <w:bottom w:val="single" w:sz="4" w:space="0" w:color="auto"/>
              <w:right w:val="single" w:sz="4" w:space="0" w:color="auto"/>
            </w:tcBorders>
            <w:shd w:val="clear" w:color="auto" w:fill="auto"/>
            <w:noWrap/>
            <w:vAlign w:val="bottom"/>
            <w:hideMark/>
          </w:tcPr>
          <w:p w:rsidR="008463AF" w:rsidRPr="007F051B" w:rsidRDefault="008463AF" w:rsidP="007B5245">
            <w:pPr>
              <w:spacing w:after="0" w:line="240" w:lineRule="auto"/>
              <w:rPr>
                <w:rFonts w:ascii="Calibri" w:eastAsia="Times New Roman" w:hAnsi="Calibri" w:cs="Calibri"/>
                <w:color w:val="000000"/>
                <w:sz w:val="20"/>
                <w:lang w:eastAsia="fr-FR"/>
              </w:rPr>
            </w:pPr>
            <w:r w:rsidRPr="007F051B">
              <w:rPr>
                <w:rFonts w:ascii="Calibri" w:eastAsia="Times New Roman" w:hAnsi="Calibri" w:cs="Calibri"/>
                <w:color w:val="000000"/>
                <w:sz w:val="20"/>
                <w:lang w:eastAsia="fr-FR"/>
              </w:rPr>
              <w:t> </w:t>
            </w:r>
          </w:p>
        </w:tc>
      </w:tr>
      <w:tr w:rsidR="008463AF" w:rsidRPr="007F051B" w:rsidTr="007B5245">
        <w:trPr>
          <w:trHeight w:val="300"/>
        </w:trPr>
        <w:tc>
          <w:tcPr>
            <w:tcW w:w="5392" w:type="dxa"/>
            <w:tcBorders>
              <w:top w:val="nil"/>
              <w:left w:val="single" w:sz="4" w:space="0" w:color="auto"/>
              <w:bottom w:val="single" w:sz="4" w:space="0" w:color="auto"/>
              <w:right w:val="single" w:sz="4" w:space="0" w:color="auto"/>
            </w:tcBorders>
            <w:shd w:val="clear" w:color="auto" w:fill="auto"/>
            <w:noWrap/>
            <w:vAlign w:val="bottom"/>
            <w:hideMark/>
          </w:tcPr>
          <w:p w:rsidR="008463AF" w:rsidRPr="007F051B" w:rsidRDefault="008463AF" w:rsidP="007B5245">
            <w:pPr>
              <w:spacing w:after="0" w:line="240" w:lineRule="auto"/>
              <w:rPr>
                <w:rFonts w:ascii="Calibri" w:eastAsia="Times New Roman" w:hAnsi="Calibri" w:cs="Calibri"/>
                <w:color w:val="000000"/>
                <w:sz w:val="20"/>
                <w:lang w:eastAsia="fr-FR"/>
              </w:rPr>
            </w:pPr>
            <w:r w:rsidRPr="007F051B">
              <w:rPr>
                <w:rFonts w:ascii="Calibri" w:eastAsia="Times New Roman" w:hAnsi="Calibri" w:cs="Calibri"/>
                <w:color w:val="000000"/>
                <w:sz w:val="20"/>
                <w:lang w:eastAsia="fr-FR"/>
              </w:rPr>
              <w:t>Boite de vitesse robotisée</w:t>
            </w:r>
          </w:p>
        </w:tc>
        <w:tc>
          <w:tcPr>
            <w:tcW w:w="3790" w:type="dxa"/>
            <w:tcBorders>
              <w:top w:val="nil"/>
              <w:left w:val="nil"/>
              <w:bottom w:val="single" w:sz="4" w:space="0" w:color="auto"/>
              <w:right w:val="single" w:sz="4" w:space="0" w:color="auto"/>
            </w:tcBorders>
            <w:shd w:val="clear" w:color="auto" w:fill="auto"/>
            <w:noWrap/>
            <w:vAlign w:val="bottom"/>
            <w:hideMark/>
          </w:tcPr>
          <w:p w:rsidR="008463AF" w:rsidRPr="007F051B" w:rsidRDefault="008463AF" w:rsidP="007B5245">
            <w:pPr>
              <w:spacing w:after="0" w:line="240" w:lineRule="auto"/>
              <w:rPr>
                <w:rFonts w:ascii="Calibri" w:eastAsia="Times New Roman" w:hAnsi="Calibri" w:cs="Calibri"/>
                <w:color w:val="000000"/>
                <w:sz w:val="20"/>
                <w:lang w:eastAsia="fr-FR"/>
              </w:rPr>
            </w:pPr>
            <w:r w:rsidRPr="007F051B">
              <w:rPr>
                <w:rFonts w:ascii="Calibri" w:eastAsia="Times New Roman" w:hAnsi="Calibri" w:cs="Calibri"/>
                <w:color w:val="000000"/>
                <w:sz w:val="20"/>
                <w:lang w:eastAsia="fr-FR"/>
              </w:rPr>
              <w:t> </w:t>
            </w:r>
          </w:p>
        </w:tc>
        <w:tc>
          <w:tcPr>
            <w:tcW w:w="1267" w:type="dxa"/>
            <w:tcBorders>
              <w:top w:val="nil"/>
              <w:left w:val="nil"/>
              <w:bottom w:val="single" w:sz="4" w:space="0" w:color="auto"/>
              <w:right w:val="single" w:sz="4" w:space="0" w:color="auto"/>
            </w:tcBorders>
            <w:shd w:val="clear" w:color="auto" w:fill="auto"/>
            <w:noWrap/>
            <w:vAlign w:val="bottom"/>
            <w:hideMark/>
          </w:tcPr>
          <w:p w:rsidR="008463AF" w:rsidRPr="007F051B" w:rsidRDefault="008463AF" w:rsidP="007B5245">
            <w:pPr>
              <w:spacing w:after="0" w:line="240" w:lineRule="auto"/>
              <w:rPr>
                <w:rFonts w:ascii="Calibri" w:eastAsia="Times New Roman" w:hAnsi="Calibri" w:cs="Calibri"/>
                <w:color w:val="000000"/>
                <w:sz w:val="20"/>
                <w:lang w:eastAsia="fr-FR"/>
              </w:rPr>
            </w:pPr>
            <w:r w:rsidRPr="007F051B">
              <w:rPr>
                <w:rFonts w:ascii="Calibri" w:eastAsia="Times New Roman" w:hAnsi="Calibri" w:cs="Calibri"/>
                <w:color w:val="000000"/>
                <w:sz w:val="20"/>
                <w:lang w:eastAsia="fr-FR"/>
              </w:rPr>
              <w:t> </w:t>
            </w:r>
          </w:p>
        </w:tc>
        <w:tc>
          <w:tcPr>
            <w:tcW w:w="1267" w:type="dxa"/>
            <w:tcBorders>
              <w:top w:val="nil"/>
              <w:left w:val="nil"/>
              <w:bottom w:val="single" w:sz="4" w:space="0" w:color="auto"/>
              <w:right w:val="single" w:sz="4" w:space="0" w:color="auto"/>
            </w:tcBorders>
            <w:shd w:val="clear" w:color="auto" w:fill="auto"/>
            <w:noWrap/>
            <w:vAlign w:val="bottom"/>
            <w:hideMark/>
          </w:tcPr>
          <w:p w:rsidR="008463AF" w:rsidRPr="007F051B" w:rsidRDefault="008463AF" w:rsidP="008463AF">
            <w:pPr>
              <w:spacing w:after="0" w:line="240" w:lineRule="auto"/>
              <w:jc w:val="center"/>
              <w:rPr>
                <w:rFonts w:ascii="Calibri" w:eastAsia="Times New Roman" w:hAnsi="Calibri" w:cs="Calibri"/>
                <w:color w:val="000000"/>
                <w:sz w:val="20"/>
                <w:lang w:eastAsia="fr-FR"/>
              </w:rPr>
            </w:pPr>
            <w:r w:rsidRPr="007F051B">
              <w:rPr>
                <w:rFonts w:ascii="Calibri" w:eastAsia="Times New Roman" w:hAnsi="Calibri" w:cs="Calibri"/>
                <w:color w:val="000000"/>
                <w:sz w:val="20"/>
                <w:lang w:eastAsia="fr-FR"/>
              </w:rPr>
              <w:t>33Kg</w:t>
            </w:r>
          </w:p>
        </w:tc>
        <w:tc>
          <w:tcPr>
            <w:tcW w:w="1267" w:type="dxa"/>
            <w:tcBorders>
              <w:top w:val="nil"/>
              <w:left w:val="nil"/>
              <w:bottom w:val="single" w:sz="4" w:space="0" w:color="auto"/>
              <w:right w:val="single" w:sz="4" w:space="0" w:color="auto"/>
            </w:tcBorders>
            <w:shd w:val="clear" w:color="auto" w:fill="auto"/>
            <w:noWrap/>
            <w:vAlign w:val="bottom"/>
            <w:hideMark/>
          </w:tcPr>
          <w:p w:rsidR="008463AF" w:rsidRPr="007F051B" w:rsidRDefault="008463AF" w:rsidP="007B5245">
            <w:pPr>
              <w:spacing w:after="0" w:line="240" w:lineRule="auto"/>
              <w:rPr>
                <w:rFonts w:ascii="Calibri" w:eastAsia="Times New Roman" w:hAnsi="Calibri" w:cs="Calibri"/>
                <w:color w:val="000000"/>
                <w:sz w:val="20"/>
                <w:lang w:eastAsia="fr-FR"/>
              </w:rPr>
            </w:pPr>
            <w:r w:rsidRPr="007F051B">
              <w:rPr>
                <w:rFonts w:ascii="Calibri" w:eastAsia="Times New Roman" w:hAnsi="Calibri" w:cs="Calibri"/>
                <w:color w:val="000000"/>
                <w:sz w:val="20"/>
                <w:lang w:eastAsia="fr-FR"/>
              </w:rPr>
              <w:t> </w:t>
            </w:r>
          </w:p>
        </w:tc>
      </w:tr>
      <w:tr w:rsidR="008463AF" w:rsidRPr="007F051B" w:rsidTr="007B5245">
        <w:trPr>
          <w:trHeight w:val="300"/>
        </w:trPr>
        <w:tc>
          <w:tcPr>
            <w:tcW w:w="5392" w:type="dxa"/>
            <w:tcBorders>
              <w:top w:val="nil"/>
              <w:left w:val="single" w:sz="4" w:space="0" w:color="auto"/>
              <w:bottom w:val="single" w:sz="4" w:space="0" w:color="auto"/>
              <w:right w:val="single" w:sz="4" w:space="0" w:color="auto"/>
            </w:tcBorders>
            <w:shd w:val="clear" w:color="auto" w:fill="auto"/>
            <w:noWrap/>
            <w:vAlign w:val="bottom"/>
            <w:hideMark/>
          </w:tcPr>
          <w:p w:rsidR="008463AF" w:rsidRPr="007F051B" w:rsidRDefault="008463AF" w:rsidP="007B5245">
            <w:pPr>
              <w:spacing w:after="0" w:line="240" w:lineRule="auto"/>
              <w:rPr>
                <w:rFonts w:ascii="Calibri" w:eastAsia="Times New Roman" w:hAnsi="Calibri" w:cs="Calibri"/>
                <w:color w:val="000000"/>
                <w:sz w:val="20"/>
                <w:lang w:eastAsia="fr-FR"/>
              </w:rPr>
            </w:pPr>
            <w:r>
              <w:rPr>
                <w:rFonts w:ascii="Calibri" w:eastAsia="Times New Roman" w:hAnsi="Calibri" w:cs="Calibri"/>
                <w:color w:val="000000"/>
                <w:sz w:val="20"/>
                <w:lang w:eastAsia="fr-FR"/>
              </w:rPr>
              <w:t>Bouteille de gaz supplé</w:t>
            </w:r>
            <w:r w:rsidRPr="007F051B">
              <w:rPr>
                <w:rFonts w:ascii="Calibri" w:eastAsia="Times New Roman" w:hAnsi="Calibri" w:cs="Calibri"/>
                <w:color w:val="000000"/>
                <w:sz w:val="20"/>
                <w:lang w:eastAsia="fr-FR"/>
              </w:rPr>
              <w:t xml:space="preserve">mentaire </w:t>
            </w:r>
          </w:p>
        </w:tc>
        <w:tc>
          <w:tcPr>
            <w:tcW w:w="3790" w:type="dxa"/>
            <w:tcBorders>
              <w:top w:val="nil"/>
              <w:left w:val="nil"/>
              <w:bottom w:val="single" w:sz="4" w:space="0" w:color="auto"/>
              <w:right w:val="single" w:sz="4" w:space="0" w:color="auto"/>
            </w:tcBorders>
            <w:shd w:val="clear" w:color="auto" w:fill="auto"/>
            <w:noWrap/>
            <w:vAlign w:val="bottom"/>
            <w:hideMark/>
          </w:tcPr>
          <w:p w:rsidR="008463AF" w:rsidRPr="007F051B" w:rsidRDefault="008463AF" w:rsidP="007B5245">
            <w:pPr>
              <w:spacing w:after="0" w:line="240" w:lineRule="auto"/>
              <w:rPr>
                <w:rFonts w:ascii="Calibri" w:eastAsia="Times New Roman" w:hAnsi="Calibri" w:cs="Calibri"/>
                <w:color w:val="000000"/>
                <w:sz w:val="20"/>
                <w:lang w:eastAsia="fr-FR"/>
              </w:rPr>
            </w:pPr>
            <w:r w:rsidRPr="007F051B">
              <w:rPr>
                <w:rFonts w:ascii="Calibri" w:eastAsia="Times New Roman" w:hAnsi="Calibri" w:cs="Calibri"/>
                <w:color w:val="000000"/>
                <w:sz w:val="20"/>
                <w:lang w:eastAsia="fr-FR"/>
              </w:rPr>
              <w:t> </w:t>
            </w:r>
          </w:p>
        </w:tc>
        <w:tc>
          <w:tcPr>
            <w:tcW w:w="1267" w:type="dxa"/>
            <w:tcBorders>
              <w:top w:val="nil"/>
              <w:left w:val="nil"/>
              <w:bottom w:val="single" w:sz="4" w:space="0" w:color="auto"/>
              <w:right w:val="single" w:sz="4" w:space="0" w:color="auto"/>
            </w:tcBorders>
            <w:shd w:val="clear" w:color="auto" w:fill="auto"/>
            <w:noWrap/>
            <w:vAlign w:val="bottom"/>
            <w:hideMark/>
          </w:tcPr>
          <w:p w:rsidR="008463AF" w:rsidRPr="007F051B" w:rsidRDefault="008463AF" w:rsidP="007B5245">
            <w:pPr>
              <w:spacing w:after="0" w:line="240" w:lineRule="auto"/>
              <w:rPr>
                <w:rFonts w:ascii="Calibri" w:eastAsia="Times New Roman" w:hAnsi="Calibri" w:cs="Calibri"/>
                <w:color w:val="000000"/>
                <w:sz w:val="20"/>
                <w:lang w:eastAsia="fr-FR"/>
              </w:rPr>
            </w:pPr>
            <w:r w:rsidRPr="007F051B">
              <w:rPr>
                <w:rFonts w:ascii="Calibri" w:eastAsia="Times New Roman" w:hAnsi="Calibri" w:cs="Calibri"/>
                <w:color w:val="000000"/>
                <w:sz w:val="20"/>
                <w:lang w:eastAsia="fr-FR"/>
              </w:rPr>
              <w:t> </w:t>
            </w:r>
          </w:p>
        </w:tc>
        <w:tc>
          <w:tcPr>
            <w:tcW w:w="1267" w:type="dxa"/>
            <w:tcBorders>
              <w:top w:val="nil"/>
              <w:left w:val="nil"/>
              <w:bottom w:val="single" w:sz="4" w:space="0" w:color="auto"/>
              <w:right w:val="single" w:sz="4" w:space="0" w:color="auto"/>
            </w:tcBorders>
            <w:shd w:val="clear" w:color="auto" w:fill="auto"/>
            <w:noWrap/>
            <w:vAlign w:val="bottom"/>
            <w:hideMark/>
          </w:tcPr>
          <w:p w:rsidR="008463AF" w:rsidRPr="007F051B" w:rsidRDefault="008463AF" w:rsidP="008463AF">
            <w:pPr>
              <w:spacing w:after="0" w:line="240" w:lineRule="auto"/>
              <w:jc w:val="center"/>
              <w:rPr>
                <w:rFonts w:ascii="Calibri" w:eastAsia="Times New Roman" w:hAnsi="Calibri" w:cs="Calibri"/>
                <w:color w:val="000000"/>
                <w:sz w:val="20"/>
                <w:lang w:eastAsia="fr-FR"/>
              </w:rPr>
            </w:pPr>
            <w:r w:rsidRPr="007F051B">
              <w:rPr>
                <w:rFonts w:ascii="Calibri" w:eastAsia="Times New Roman" w:hAnsi="Calibri" w:cs="Calibri"/>
                <w:color w:val="000000"/>
                <w:sz w:val="20"/>
                <w:lang w:eastAsia="fr-FR"/>
              </w:rPr>
              <w:t>27KG</w:t>
            </w:r>
          </w:p>
        </w:tc>
        <w:tc>
          <w:tcPr>
            <w:tcW w:w="1267" w:type="dxa"/>
            <w:tcBorders>
              <w:top w:val="nil"/>
              <w:left w:val="nil"/>
              <w:bottom w:val="single" w:sz="4" w:space="0" w:color="auto"/>
              <w:right w:val="single" w:sz="4" w:space="0" w:color="auto"/>
            </w:tcBorders>
            <w:shd w:val="clear" w:color="auto" w:fill="auto"/>
            <w:noWrap/>
            <w:vAlign w:val="bottom"/>
            <w:hideMark/>
          </w:tcPr>
          <w:p w:rsidR="008463AF" w:rsidRPr="007F051B" w:rsidRDefault="008463AF" w:rsidP="007B5245">
            <w:pPr>
              <w:spacing w:after="0" w:line="240" w:lineRule="auto"/>
              <w:rPr>
                <w:rFonts w:ascii="Calibri" w:eastAsia="Times New Roman" w:hAnsi="Calibri" w:cs="Calibri"/>
                <w:color w:val="000000"/>
                <w:sz w:val="20"/>
                <w:lang w:eastAsia="fr-FR"/>
              </w:rPr>
            </w:pPr>
            <w:r w:rsidRPr="007F051B">
              <w:rPr>
                <w:rFonts w:ascii="Calibri" w:eastAsia="Times New Roman" w:hAnsi="Calibri" w:cs="Calibri"/>
                <w:color w:val="000000"/>
                <w:sz w:val="20"/>
                <w:lang w:eastAsia="fr-FR"/>
              </w:rPr>
              <w:t> </w:t>
            </w:r>
          </w:p>
        </w:tc>
      </w:tr>
      <w:tr w:rsidR="008463AF" w:rsidRPr="007F051B" w:rsidTr="007B5245">
        <w:trPr>
          <w:trHeight w:val="300"/>
        </w:trPr>
        <w:tc>
          <w:tcPr>
            <w:tcW w:w="5392" w:type="dxa"/>
            <w:tcBorders>
              <w:top w:val="nil"/>
              <w:left w:val="single" w:sz="4" w:space="0" w:color="auto"/>
              <w:bottom w:val="single" w:sz="4" w:space="0" w:color="auto"/>
              <w:right w:val="single" w:sz="4" w:space="0" w:color="auto"/>
            </w:tcBorders>
            <w:shd w:val="clear" w:color="auto" w:fill="auto"/>
            <w:noWrap/>
            <w:vAlign w:val="bottom"/>
            <w:hideMark/>
          </w:tcPr>
          <w:p w:rsidR="008463AF" w:rsidRPr="007F051B" w:rsidRDefault="008463AF" w:rsidP="007B5245">
            <w:pPr>
              <w:spacing w:after="0" w:line="240" w:lineRule="auto"/>
              <w:rPr>
                <w:rFonts w:ascii="Calibri" w:eastAsia="Times New Roman" w:hAnsi="Calibri" w:cs="Calibri"/>
                <w:color w:val="000000"/>
                <w:sz w:val="20"/>
                <w:lang w:eastAsia="fr-FR"/>
              </w:rPr>
            </w:pPr>
            <w:r w:rsidRPr="007F051B">
              <w:rPr>
                <w:rFonts w:ascii="Calibri" w:eastAsia="Times New Roman" w:hAnsi="Calibri" w:cs="Calibri"/>
                <w:color w:val="000000"/>
                <w:sz w:val="20"/>
                <w:lang w:eastAsia="fr-FR"/>
              </w:rPr>
              <w:t xml:space="preserve">Antenne satellite </w:t>
            </w:r>
          </w:p>
        </w:tc>
        <w:tc>
          <w:tcPr>
            <w:tcW w:w="3790" w:type="dxa"/>
            <w:tcBorders>
              <w:top w:val="nil"/>
              <w:left w:val="nil"/>
              <w:bottom w:val="single" w:sz="4" w:space="0" w:color="auto"/>
              <w:right w:val="single" w:sz="4" w:space="0" w:color="auto"/>
            </w:tcBorders>
            <w:shd w:val="clear" w:color="auto" w:fill="auto"/>
            <w:noWrap/>
            <w:vAlign w:val="bottom"/>
            <w:hideMark/>
          </w:tcPr>
          <w:p w:rsidR="008463AF" w:rsidRPr="007F051B" w:rsidRDefault="008463AF" w:rsidP="007B5245">
            <w:pPr>
              <w:spacing w:after="0" w:line="240" w:lineRule="auto"/>
              <w:rPr>
                <w:rFonts w:ascii="Calibri" w:eastAsia="Times New Roman" w:hAnsi="Calibri" w:cs="Calibri"/>
                <w:color w:val="000000"/>
                <w:sz w:val="20"/>
                <w:lang w:eastAsia="fr-FR"/>
              </w:rPr>
            </w:pPr>
            <w:r w:rsidRPr="007F051B">
              <w:rPr>
                <w:rFonts w:ascii="Calibri" w:eastAsia="Times New Roman" w:hAnsi="Calibri" w:cs="Calibri"/>
                <w:color w:val="000000"/>
                <w:sz w:val="20"/>
                <w:lang w:eastAsia="fr-FR"/>
              </w:rPr>
              <w:t> </w:t>
            </w:r>
          </w:p>
        </w:tc>
        <w:tc>
          <w:tcPr>
            <w:tcW w:w="1267" w:type="dxa"/>
            <w:tcBorders>
              <w:top w:val="nil"/>
              <w:left w:val="nil"/>
              <w:bottom w:val="single" w:sz="4" w:space="0" w:color="auto"/>
              <w:right w:val="single" w:sz="4" w:space="0" w:color="auto"/>
            </w:tcBorders>
            <w:shd w:val="clear" w:color="auto" w:fill="auto"/>
            <w:noWrap/>
            <w:vAlign w:val="bottom"/>
            <w:hideMark/>
          </w:tcPr>
          <w:p w:rsidR="008463AF" w:rsidRPr="007F051B" w:rsidRDefault="008463AF" w:rsidP="007B5245">
            <w:pPr>
              <w:spacing w:after="0" w:line="240" w:lineRule="auto"/>
              <w:rPr>
                <w:rFonts w:ascii="Calibri" w:eastAsia="Times New Roman" w:hAnsi="Calibri" w:cs="Calibri"/>
                <w:color w:val="000000"/>
                <w:sz w:val="20"/>
                <w:lang w:eastAsia="fr-FR"/>
              </w:rPr>
            </w:pPr>
            <w:r w:rsidRPr="007F051B">
              <w:rPr>
                <w:rFonts w:ascii="Calibri" w:eastAsia="Times New Roman" w:hAnsi="Calibri" w:cs="Calibri"/>
                <w:color w:val="000000"/>
                <w:sz w:val="20"/>
                <w:lang w:eastAsia="fr-FR"/>
              </w:rPr>
              <w:t> </w:t>
            </w:r>
          </w:p>
        </w:tc>
        <w:tc>
          <w:tcPr>
            <w:tcW w:w="1267" w:type="dxa"/>
            <w:tcBorders>
              <w:top w:val="nil"/>
              <w:left w:val="nil"/>
              <w:bottom w:val="single" w:sz="4" w:space="0" w:color="auto"/>
              <w:right w:val="single" w:sz="4" w:space="0" w:color="auto"/>
            </w:tcBorders>
            <w:shd w:val="clear" w:color="auto" w:fill="auto"/>
            <w:noWrap/>
            <w:vAlign w:val="bottom"/>
            <w:hideMark/>
          </w:tcPr>
          <w:p w:rsidR="008463AF" w:rsidRPr="007F051B" w:rsidRDefault="008463AF" w:rsidP="008463AF">
            <w:pPr>
              <w:spacing w:after="0" w:line="240" w:lineRule="auto"/>
              <w:jc w:val="center"/>
              <w:rPr>
                <w:rFonts w:ascii="Calibri" w:eastAsia="Times New Roman" w:hAnsi="Calibri" w:cs="Calibri"/>
                <w:color w:val="000000"/>
                <w:sz w:val="20"/>
                <w:lang w:eastAsia="fr-FR"/>
              </w:rPr>
            </w:pPr>
            <w:r w:rsidRPr="007F051B">
              <w:rPr>
                <w:rFonts w:ascii="Calibri" w:eastAsia="Times New Roman" w:hAnsi="Calibri" w:cs="Calibri"/>
                <w:color w:val="000000"/>
                <w:sz w:val="20"/>
                <w:lang w:eastAsia="fr-FR"/>
              </w:rPr>
              <w:t>15Kg</w:t>
            </w:r>
          </w:p>
        </w:tc>
        <w:tc>
          <w:tcPr>
            <w:tcW w:w="1267" w:type="dxa"/>
            <w:tcBorders>
              <w:top w:val="nil"/>
              <w:left w:val="nil"/>
              <w:bottom w:val="single" w:sz="4" w:space="0" w:color="auto"/>
              <w:right w:val="single" w:sz="4" w:space="0" w:color="auto"/>
            </w:tcBorders>
            <w:shd w:val="clear" w:color="auto" w:fill="auto"/>
            <w:noWrap/>
            <w:vAlign w:val="bottom"/>
            <w:hideMark/>
          </w:tcPr>
          <w:p w:rsidR="008463AF" w:rsidRPr="007F051B" w:rsidRDefault="008463AF" w:rsidP="007B5245">
            <w:pPr>
              <w:spacing w:after="0" w:line="240" w:lineRule="auto"/>
              <w:rPr>
                <w:rFonts w:ascii="Calibri" w:eastAsia="Times New Roman" w:hAnsi="Calibri" w:cs="Calibri"/>
                <w:color w:val="000000"/>
                <w:sz w:val="20"/>
                <w:lang w:eastAsia="fr-FR"/>
              </w:rPr>
            </w:pPr>
            <w:r w:rsidRPr="007F051B">
              <w:rPr>
                <w:rFonts w:ascii="Calibri" w:eastAsia="Times New Roman" w:hAnsi="Calibri" w:cs="Calibri"/>
                <w:color w:val="000000"/>
                <w:sz w:val="20"/>
                <w:lang w:eastAsia="fr-FR"/>
              </w:rPr>
              <w:t> </w:t>
            </w:r>
          </w:p>
        </w:tc>
      </w:tr>
      <w:tr w:rsidR="008463AF" w:rsidRPr="007F051B" w:rsidTr="007B5245">
        <w:trPr>
          <w:trHeight w:val="300"/>
        </w:trPr>
        <w:tc>
          <w:tcPr>
            <w:tcW w:w="5392" w:type="dxa"/>
            <w:tcBorders>
              <w:top w:val="nil"/>
              <w:left w:val="single" w:sz="4" w:space="0" w:color="auto"/>
              <w:bottom w:val="single" w:sz="4" w:space="0" w:color="auto"/>
              <w:right w:val="single" w:sz="4" w:space="0" w:color="auto"/>
            </w:tcBorders>
            <w:shd w:val="clear" w:color="auto" w:fill="auto"/>
            <w:noWrap/>
            <w:vAlign w:val="bottom"/>
            <w:hideMark/>
          </w:tcPr>
          <w:p w:rsidR="008463AF" w:rsidRPr="007F051B" w:rsidRDefault="008463AF" w:rsidP="007B5245">
            <w:pPr>
              <w:spacing w:after="0" w:line="240" w:lineRule="auto"/>
              <w:rPr>
                <w:rFonts w:ascii="Calibri" w:eastAsia="Times New Roman" w:hAnsi="Calibri" w:cs="Calibri"/>
                <w:color w:val="000000"/>
                <w:sz w:val="20"/>
                <w:lang w:eastAsia="fr-FR"/>
              </w:rPr>
            </w:pPr>
            <w:r w:rsidRPr="007F051B">
              <w:rPr>
                <w:rFonts w:ascii="Calibri" w:eastAsia="Times New Roman" w:hAnsi="Calibri" w:cs="Calibri"/>
                <w:color w:val="000000"/>
                <w:sz w:val="20"/>
                <w:lang w:eastAsia="fr-FR"/>
              </w:rPr>
              <w:t>Télévision</w:t>
            </w:r>
          </w:p>
        </w:tc>
        <w:tc>
          <w:tcPr>
            <w:tcW w:w="3790" w:type="dxa"/>
            <w:tcBorders>
              <w:top w:val="nil"/>
              <w:left w:val="nil"/>
              <w:bottom w:val="single" w:sz="4" w:space="0" w:color="auto"/>
              <w:right w:val="single" w:sz="4" w:space="0" w:color="auto"/>
            </w:tcBorders>
            <w:shd w:val="clear" w:color="auto" w:fill="auto"/>
            <w:noWrap/>
            <w:vAlign w:val="bottom"/>
            <w:hideMark/>
          </w:tcPr>
          <w:p w:rsidR="008463AF" w:rsidRPr="007F051B" w:rsidRDefault="008463AF" w:rsidP="007B5245">
            <w:pPr>
              <w:spacing w:after="0" w:line="240" w:lineRule="auto"/>
              <w:rPr>
                <w:rFonts w:ascii="Calibri" w:eastAsia="Times New Roman" w:hAnsi="Calibri" w:cs="Calibri"/>
                <w:color w:val="000000"/>
                <w:sz w:val="20"/>
                <w:lang w:eastAsia="fr-FR"/>
              </w:rPr>
            </w:pPr>
            <w:r w:rsidRPr="007F051B">
              <w:rPr>
                <w:rFonts w:ascii="Calibri" w:eastAsia="Times New Roman" w:hAnsi="Calibri" w:cs="Calibri"/>
                <w:color w:val="000000"/>
                <w:sz w:val="20"/>
                <w:lang w:eastAsia="fr-FR"/>
              </w:rPr>
              <w:t> </w:t>
            </w:r>
          </w:p>
        </w:tc>
        <w:tc>
          <w:tcPr>
            <w:tcW w:w="1267" w:type="dxa"/>
            <w:tcBorders>
              <w:top w:val="nil"/>
              <w:left w:val="nil"/>
              <w:bottom w:val="single" w:sz="4" w:space="0" w:color="auto"/>
              <w:right w:val="single" w:sz="4" w:space="0" w:color="auto"/>
            </w:tcBorders>
            <w:shd w:val="clear" w:color="auto" w:fill="auto"/>
            <w:noWrap/>
            <w:vAlign w:val="bottom"/>
            <w:hideMark/>
          </w:tcPr>
          <w:p w:rsidR="008463AF" w:rsidRPr="007F051B" w:rsidRDefault="008463AF" w:rsidP="007B5245">
            <w:pPr>
              <w:spacing w:after="0" w:line="240" w:lineRule="auto"/>
              <w:rPr>
                <w:rFonts w:ascii="Calibri" w:eastAsia="Times New Roman" w:hAnsi="Calibri" w:cs="Calibri"/>
                <w:color w:val="000000"/>
                <w:sz w:val="20"/>
                <w:lang w:eastAsia="fr-FR"/>
              </w:rPr>
            </w:pPr>
            <w:r w:rsidRPr="007F051B">
              <w:rPr>
                <w:rFonts w:ascii="Calibri" w:eastAsia="Times New Roman" w:hAnsi="Calibri" w:cs="Calibri"/>
                <w:color w:val="000000"/>
                <w:sz w:val="20"/>
                <w:lang w:eastAsia="fr-FR"/>
              </w:rPr>
              <w:t> </w:t>
            </w:r>
          </w:p>
        </w:tc>
        <w:tc>
          <w:tcPr>
            <w:tcW w:w="1267" w:type="dxa"/>
            <w:tcBorders>
              <w:top w:val="nil"/>
              <w:left w:val="nil"/>
              <w:bottom w:val="single" w:sz="4" w:space="0" w:color="auto"/>
              <w:right w:val="single" w:sz="4" w:space="0" w:color="auto"/>
            </w:tcBorders>
            <w:shd w:val="clear" w:color="auto" w:fill="auto"/>
            <w:noWrap/>
            <w:vAlign w:val="bottom"/>
            <w:hideMark/>
          </w:tcPr>
          <w:p w:rsidR="008463AF" w:rsidRPr="007F051B" w:rsidRDefault="008463AF" w:rsidP="008463AF">
            <w:pPr>
              <w:spacing w:after="0" w:line="240" w:lineRule="auto"/>
              <w:jc w:val="center"/>
              <w:rPr>
                <w:rFonts w:ascii="Calibri" w:eastAsia="Times New Roman" w:hAnsi="Calibri" w:cs="Calibri"/>
                <w:color w:val="000000"/>
                <w:sz w:val="20"/>
                <w:lang w:eastAsia="fr-FR"/>
              </w:rPr>
            </w:pPr>
            <w:r w:rsidRPr="007F051B">
              <w:rPr>
                <w:rFonts w:ascii="Calibri" w:eastAsia="Times New Roman" w:hAnsi="Calibri" w:cs="Calibri"/>
                <w:color w:val="000000"/>
                <w:sz w:val="20"/>
                <w:lang w:eastAsia="fr-FR"/>
              </w:rPr>
              <w:t>5Kg</w:t>
            </w:r>
          </w:p>
        </w:tc>
        <w:tc>
          <w:tcPr>
            <w:tcW w:w="1267" w:type="dxa"/>
            <w:tcBorders>
              <w:top w:val="nil"/>
              <w:left w:val="nil"/>
              <w:bottom w:val="single" w:sz="4" w:space="0" w:color="auto"/>
              <w:right w:val="single" w:sz="4" w:space="0" w:color="auto"/>
            </w:tcBorders>
            <w:shd w:val="clear" w:color="auto" w:fill="auto"/>
            <w:noWrap/>
            <w:vAlign w:val="bottom"/>
            <w:hideMark/>
          </w:tcPr>
          <w:p w:rsidR="008463AF" w:rsidRPr="007F051B" w:rsidRDefault="008463AF" w:rsidP="007B5245">
            <w:pPr>
              <w:spacing w:after="0" w:line="240" w:lineRule="auto"/>
              <w:rPr>
                <w:rFonts w:ascii="Calibri" w:eastAsia="Times New Roman" w:hAnsi="Calibri" w:cs="Calibri"/>
                <w:color w:val="000000"/>
                <w:sz w:val="20"/>
                <w:lang w:eastAsia="fr-FR"/>
              </w:rPr>
            </w:pPr>
            <w:r w:rsidRPr="007F051B">
              <w:rPr>
                <w:rFonts w:ascii="Calibri" w:eastAsia="Times New Roman" w:hAnsi="Calibri" w:cs="Calibri"/>
                <w:color w:val="000000"/>
                <w:sz w:val="20"/>
                <w:lang w:eastAsia="fr-FR"/>
              </w:rPr>
              <w:t> </w:t>
            </w:r>
          </w:p>
        </w:tc>
      </w:tr>
      <w:tr w:rsidR="008463AF" w:rsidRPr="007F051B" w:rsidTr="007B5245">
        <w:trPr>
          <w:trHeight w:val="300"/>
        </w:trPr>
        <w:tc>
          <w:tcPr>
            <w:tcW w:w="5392" w:type="dxa"/>
            <w:tcBorders>
              <w:top w:val="nil"/>
              <w:left w:val="single" w:sz="4" w:space="0" w:color="auto"/>
              <w:bottom w:val="single" w:sz="4" w:space="0" w:color="auto"/>
              <w:right w:val="single" w:sz="4" w:space="0" w:color="auto"/>
            </w:tcBorders>
            <w:shd w:val="clear" w:color="auto" w:fill="auto"/>
            <w:noWrap/>
            <w:vAlign w:val="bottom"/>
            <w:hideMark/>
          </w:tcPr>
          <w:p w:rsidR="008463AF" w:rsidRPr="007F051B" w:rsidRDefault="008463AF" w:rsidP="007B5245">
            <w:pPr>
              <w:spacing w:after="0" w:line="240" w:lineRule="auto"/>
              <w:rPr>
                <w:rFonts w:ascii="Calibri" w:eastAsia="Times New Roman" w:hAnsi="Calibri" w:cs="Calibri"/>
                <w:color w:val="000000"/>
                <w:sz w:val="20"/>
                <w:lang w:eastAsia="fr-FR"/>
              </w:rPr>
            </w:pPr>
            <w:r w:rsidRPr="007F051B">
              <w:rPr>
                <w:rFonts w:ascii="Calibri" w:eastAsia="Times New Roman" w:hAnsi="Calibri" w:cs="Calibri"/>
                <w:color w:val="000000"/>
                <w:sz w:val="20"/>
                <w:lang w:eastAsia="fr-FR"/>
              </w:rPr>
              <w:t>Climatisation</w:t>
            </w:r>
          </w:p>
        </w:tc>
        <w:tc>
          <w:tcPr>
            <w:tcW w:w="3790" w:type="dxa"/>
            <w:tcBorders>
              <w:top w:val="nil"/>
              <w:left w:val="nil"/>
              <w:bottom w:val="single" w:sz="4" w:space="0" w:color="auto"/>
              <w:right w:val="single" w:sz="4" w:space="0" w:color="auto"/>
            </w:tcBorders>
            <w:shd w:val="clear" w:color="auto" w:fill="auto"/>
            <w:noWrap/>
            <w:vAlign w:val="bottom"/>
            <w:hideMark/>
          </w:tcPr>
          <w:p w:rsidR="008463AF" w:rsidRPr="007F051B" w:rsidRDefault="008463AF" w:rsidP="007B5245">
            <w:pPr>
              <w:spacing w:after="0" w:line="240" w:lineRule="auto"/>
              <w:rPr>
                <w:rFonts w:ascii="Calibri" w:eastAsia="Times New Roman" w:hAnsi="Calibri" w:cs="Calibri"/>
                <w:color w:val="000000"/>
                <w:sz w:val="20"/>
                <w:lang w:eastAsia="fr-FR"/>
              </w:rPr>
            </w:pPr>
            <w:r w:rsidRPr="007F051B">
              <w:rPr>
                <w:rFonts w:ascii="Calibri" w:eastAsia="Times New Roman" w:hAnsi="Calibri" w:cs="Calibri"/>
                <w:color w:val="000000"/>
                <w:sz w:val="20"/>
                <w:lang w:eastAsia="fr-FR"/>
              </w:rPr>
              <w:t> </w:t>
            </w:r>
          </w:p>
        </w:tc>
        <w:tc>
          <w:tcPr>
            <w:tcW w:w="1267" w:type="dxa"/>
            <w:tcBorders>
              <w:top w:val="nil"/>
              <w:left w:val="nil"/>
              <w:bottom w:val="single" w:sz="4" w:space="0" w:color="auto"/>
              <w:right w:val="single" w:sz="4" w:space="0" w:color="auto"/>
            </w:tcBorders>
            <w:shd w:val="clear" w:color="auto" w:fill="auto"/>
            <w:noWrap/>
            <w:vAlign w:val="bottom"/>
            <w:hideMark/>
          </w:tcPr>
          <w:p w:rsidR="008463AF" w:rsidRPr="007F051B" w:rsidRDefault="008463AF" w:rsidP="007B5245">
            <w:pPr>
              <w:spacing w:after="0" w:line="240" w:lineRule="auto"/>
              <w:rPr>
                <w:rFonts w:ascii="Calibri" w:eastAsia="Times New Roman" w:hAnsi="Calibri" w:cs="Calibri"/>
                <w:color w:val="000000"/>
                <w:sz w:val="20"/>
                <w:lang w:eastAsia="fr-FR"/>
              </w:rPr>
            </w:pPr>
            <w:r w:rsidRPr="007F051B">
              <w:rPr>
                <w:rFonts w:ascii="Calibri" w:eastAsia="Times New Roman" w:hAnsi="Calibri" w:cs="Calibri"/>
                <w:color w:val="000000"/>
                <w:sz w:val="20"/>
                <w:lang w:eastAsia="fr-FR"/>
              </w:rPr>
              <w:t> </w:t>
            </w:r>
          </w:p>
        </w:tc>
        <w:tc>
          <w:tcPr>
            <w:tcW w:w="1267" w:type="dxa"/>
            <w:tcBorders>
              <w:top w:val="nil"/>
              <w:left w:val="nil"/>
              <w:bottom w:val="single" w:sz="4" w:space="0" w:color="auto"/>
              <w:right w:val="single" w:sz="4" w:space="0" w:color="auto"/>
            </w:tcBorders>
            <w:shd w:val="clear" w:color="auto" w:fill="auto"/>
            <w:noWrap/>
            <w:vAlign w:val="bottom"/>
            <w:hideMark/>
          </w:tcPr>
          <w:p w:rsidR="008463AF" w:rsidRPr="007F051B" w:rsidRDefault="008463AF" w:rsidP="008463AF">
            <w:pPr>
              <w:spacing w:after="0" w:line="240" w:lineRule="auto"/>
              <w:jc w:val="center"/>
              <w:rPr>
                <w:rFonts w:ascii="Calibri" w:eastAsia="Times New Roman" w:hAnsi="Calibri" w:cs="Calibri"/>
                <w:color w:val="000000"/>
                <w:sz w:val="20"/>
                <w:lang w:eastAsia="fr-FR"/>
              </w:rPr>
            </w:pPr>
            <w:r w:rsidRPr="007F051B">
              <w:rPr>
                <w:rFonts w:ascii="Calibri" w:eastAsia="Times New Roman" w:hAnsi="Calibri" w:cs="Calibri"/>
                <w:color w:val="000000"/>
                <w:sz w:val="20"/>
                <w:lang w:eastAsia="fr-FR"/>
              </w:rPr>
              <w:t>25Kg</w:t>
            </w:r>
          </w:p>
        </w:tc>
        <w:tc>
          <w:tcPr>
            <w:tcW w:w="1267" w:type="dxa"/>
            <w:tcBorders>
              <w:top w:val="nil"/>
              <w:left w:val="nil"/>
              <w:bottom w:val="single" w:sz="4" w:space="0" w:color="auto"/>
              <w:right w:val="single" w:sz="4" w:space="0" w:color="auto"/>
            </w:tcBorders>
            <w:shd w:val="clear" w:color="auto" w:fill="auto"/>
            <w:noWrap/>
            <w:vAlign w:val="bottom"/>
            <w:hideMark/>
          </w:tcPr>
          <w:p w:rsidR="008463AF" w:rsidRPr="007F051B" w:rsidRDefault="008463AF" w:rsidP="007B5245">
            <w:pPr>
              <w:spacing w:after="0" w:line="240" w:lineRule="auto"/>
              <w:rPr>
                <w:rFonts w:ascii="Calibri" w:eastAsia="Times New Roman" w:hAnsi="Calibri" w:cs="Calibri"/>
                <w:color w:val="000000"/>
                <w:sz w:val="20"/>
                <w:lang w:eastAsia="fr-FR"/>
              </w:rPr>
            </w:pPr>
            <w:r w:rsidRPr="007F051B">
              <w:rPr>
                <w:rFonts w:ascii="Calibri" w:eastAsia="Times New Roman" w:hAnsi="Calibri" w:cs="Calibri"/>
                <w:color w:val="000000"/>
                <w:sz w:val="20"/>
                <w:lang w:eastAsia="fr-FR"/>
              </w:rPr>
              <w:t> </w:t>
            </w:r>
          </w:p>
        </w:tc>
      </w:tr>
      <w:tr w:rsidR="008463AF" w:rsidRPr="007F051B" w:rsidTr="007B5245">
        <w:trPr>
          <w:trHeight w:val="300"/>
        </w:trPr>
        <w:tc>
          <w:tcPr>
            <w:tcW w:w="5392" w:type="dxa"/>
            <w:tcBorders>
              <w:top w:val="nil"/>
              <w:left w:val="single" w:sz="4" w:space="0" w:color="auto"/>
              <w:bottom w:val="single" w:sz="4" w:space="0" w:color="auto"/>
              <w:right w:val="single" w:sz="4" w:space="0" w:color="auto"/>
            </w:tcBorders>
            <w:shd w:val="clear" w:color="auto" w:fill="auto"/>
            <w:noWrap/>
            <w:vAlign w:val="bottom"/>
            <w:hideMark/>
          </w:tcPr>
          <w:p w:rsidR="008463AF" w:rsidRPr="007F051B" w:rsidRDefault="008463AF" w:rsidP="007B5245">
            <w:pPr>
              <w:spacing w:after="0" w:line="240" w:lineRule="auto"/>
              <w:rPr>
                <w:rFonts w:ascii="Calibri" w:eastAsia="Times New Roman" w:hAnsi="Calibri" w:cs="Calibri"/>
                <w:color w:val="000000"/>
                <w:sz w:val="20"/>
                <w:lang w:eastAsia="fr-FR"/>
              </w:rPr>
            </w:pPr>
            <w:r w:rsidRPr="007F051B">
              <w:rPr>
                <w:rFonts w:ascii="Calibri" w:eastAsia="Times New Roman" w:hAnsi="Calibri" w:cs="Calibri"/>
                <w:color w:val="000000"/>
                <w:sz w:val="20"/>
                <w:lang w:eastAsia="fr-FR"/>
              </w:rPr>
              <w:t>Auvent</w:t>
            </w:r>
          </w:p>
        </w:tc>
        <w:tc>
          <w:tcPr>
            <w:tcW w:w="3790" w:type="dxa"/>
            <w:tcBorders>
              <w:top w:val="nil"/>
              <w:left w:val="nil"/>
              <w:bottom w:val="single" w:sz="4" w:space="0" w:color="auto"/>
              <w:right w:val="single" w:sz="4" w:space="0" w:color="auto"/>
            </w:tcBorders>
            <w:shd w:val="clear" w:color="auto" w:fill="auto"/>
            <w:noWrap/>
            <w:vAlign w:val="bottom"/>
            <w:hideMark/>
          </w:tcPr>
          <w:p w:rsidR="008463AF" w:rsidRPr="007F051B" w:rsidRDefault="008463AF" w:rsidP="007B5245">
            <w:pPr>
              <w:spacing w:after="0" w:line="240" w:lineRule="auto"/>
              <w:rPr>
                <w:rFonts w:ascii="Calibri" w:eastAsia="Times New Roman" w:hAnsi="Calibri" w:cs="Calibri"/>
                <w:color w:val="000000"/>
                <w:sz w:val="20"/>
                <w:lang w:eastAsia="fr-FR"/>
              </w:rPr>
            </w:pPr>
            <w:r w:rsidRPr="007F051B">
              <w:rPr>
                <w:rFonts w:ascii="Calibri" w:eastAsia="Times New Roman" w:hAnsi="Calibri" w:cs="Calibri"/>
                <w:color w:val="000000"/>
                <w:sz w:val="20"/>
                <w:lang w:eastAsia="fr-FR"/>
              </w:rPr>
              <w:t> </w:t>
            </w:r>
          </w:p>
        </w:tc>
        <w:tc>
          <w:tcPr>
            <w:tcW w:w="1267" w:type="dxa"/>
            <w:tcBorders>
              <w:top w:val="nil"/>
              <w:left w:val="nil"/>
              <w:bottom w:val="single" w:sz="4" w:space="0" w:color="auto"/>
              <w:right w:val="single" w:sz="4" w:space="0" w:color="auto"/>
            </w:tcBorders>
            <w:shd w:val="clear" w:color="auto" w:fill="auto"/>
            <w:noWrap/>
            <w:vAlign w:val="bottom"/>
            <w:hideMark/>
          </w:tcPr>
          <w:p w:rsidR="008463AF" w:rsidRPr="007F051B" w:rsidRDefault="008463AF" w:rsidP="007B5245">
            <w:pPr>
              <w:spacing w:after="0" w:line="240" w:lineRule="auto"/>
              <w:rPr>
                <w:rFonts w:ascii="Calibri" w:eastAsia="Times New Roman" w:hAnsi="Calibri" w:cs="Calibri"/>
                <w:color w:val="000000"/>
                <w:sz w:val="20"/>
                <w:lang w:eastAsia="fr-FR"/>
              </w:rPr>
            </w:pPr>
            <w:r w:rsidRPr="007F051B">
              <w:rPr>
                <w:rFonts w:ascii="Calibri" w:eastAsia="Times New Roman" w:hAnsi="Calibri" w:cs="Calibri"/>
                <w:color w:val="000000"/>
                <w:sz w:val="20"/>
                <w:lang w:eastAsia="fr-FR"/>
              </w:rPr>
              <w:t> </w:t>
            </w:r>
          </w:p>
        </w:tc>
        <w:tc>
          <w:tcPr>
            <w:tcW w:w="1267" w:type="dxa"/>
            <w:tcBorders>
              <w:top w:val="nil"/>
              <w:left w:val="nil"/>
              <w:bottom w:val="single" w:sz="4" w:space="0" w:color="auto"/>
              <w:right w:val="single" w:sz="4" w:space="0" w:color="auto"/>
            </w:tcBorders>
            <w:shd w:val="clear" w:color="auto" w:fill="auto"/>
            <w:noWrap/>
            <w:vAlign w:val="bottom"/>
            <w:hideMark/>
          </w:tcPr>
          <w:p w:rsidR="008463AF" w:rsidRPr="007F051B" w:rsidRDefault="008463AF" w:rsidP="008463AF">
            <w:pPr>
              <w:spacing w:after="0" w:line="240" w:lineRule="auto"/>
              <w:jc w:val="center"/>
              <w:rPr>
                <w:rFonts w:ascii="Calibri" w:eastAsia="Times New Roman" w:hAnsi="Calibri" w:cs="Calibri"/>
                <w:color w:val="000000"/>
                <w:sz w:val="20"/>
                <w:lang w:eastAsia="fr-FR"/>
              </w:rPr>
            </w:pPr>
            <w:r w:rsidRPr="007F051B">
              <w:rPr>
                <w:rFonts w:ascii="Calibri" w:eastAsia="Times New Roman" w:hAnsi="Calibri" w:cs="Calibri"/>
                <w:color w:val="000000"/>
                <w:sz w:val="20"/>
                <w:lang w:eastAsia="fr-FR"/>
              </w:rPr>
              <w:t>30Kg</w:t>
            </w:r>
          </w:p>
        </w:tc>
        <w:tc>
          <w:tcPr>
            <w:tcW w:w="1267" w:type="dxa"/>
            <w:tcBorders>
              <w:top w:val="nil"/>
              <w:left w:val="nil"/>
              <w:bottom w:val="single" w:sz="4" w:space="0" w:color="auto"/>
              <w:right w:val="single" w:sz="4" w:space="0" w:color="auto"/>
            </w:tcBorders>
            <w:shd w:val="clear" w:color="auto" w:fill="auto"/>
            <w:noWrap/>
            <w:vAlign w:val="bottom"/>
            <w:hideMark/>
          </w:tcPr>
          <w:p w:rsidR="008463AF" w:rsidRPr="007F051B" w:rsidRDefault="008463AF" w:rsidP="007B5245">
            <w:pPr>
              <w:spacing w:after="0" w:line="240" w:lineRule="auto"/>
              <w:rPr>
                <w:rFonts w:ascii="Calibri" w:eastAsia="Times New Roman" w:hAnsi="Calibri" w:cs="Calibri"/>
                <w:color w:val="000000"/>
                <w:sz w:val="20"/>
                <w:lang w:eastAsia="fr-FR"/>
              </w:rPr>
            </w:pPr>
            <w:r w:rsidRPr="007F051B">
              <w:rPr>
                <w:rFonts w:ascii="Calibri" w:eastAsia="Times New Roman" w:hAnsi="Calibri" w:cs="Calibri"/>
                <w:color w:val="000000"/>
                <w:sz w:val="20"/>
                <w:lang w:eastAsia="fr-FR"/>
              </w:rPr>
              <w:t> </w:t>
            </w:r>
          </w:p>
        </w:tc>
      </w:tr>
      <w:tr w:rsidR="008463AF" w:rsidRPr="007F051B" w:rsidTr="007B5245">
        <w:trPr>
          <w:trHeight w:val="300"/>
        </w:trPr>
        <w:tc>
          <w:tcPr>
            <w:tcW w:w="5392" w:type="dxa"/>
            <w:tcBorders>
              <w:top w:val="nil"/>
              <w:left w:val="single" w:sz="4" w:space="0" w:color="auto"/>
              <w:bottom w:val="single" w:sz="4" w:space="0" w:color="auto"/>
              <w:right w:val="single" w:sz="4" w:space="0" w:color="auto"/>
            </w:tcBorders>
            <w:shd w:val="clear" w:color="auto" w:fill="auto"/>
            <w:noWrap/>
            <w:vAlign w:val="bottom"/>
            <w:hideMark/>
          </w:tcPr>
          <w:p w:rsidR="008463AF" w:rsidRPr="007F051B" w:rsidRDefault="008463AF" w:rsidP="007B5245">
            <w:pPr>
              <w:spacing w:after="0" w:line="240" w:lineRule="auto"/>
              <w:rPr>
                <w:rFonts w:ascii="Calibri" w:eastAsia="Times New Roman" w:hAnsi="Calibri" w:cs="Calibri"/>
                <w:color w:val="000000"/>
                <w:sz w:val="20"/>
                <w:lang w:eastAsia="fr-FR"/>
              </w:rPr>
            </w:pPr>
            <w:r w:rsidRPr="007F051B">
              <w:rPr>
                <w:rFonts w:ascii="Calibri" w:eastAsia="Times New Roman" w:hAnsi="Calibri" w:cs="Calibri"/>
                <w:color w:val="000000"/>
                <w:sz w:val="20"/>
                <w:lang w:eastAsia="fr-FR"/>
              </w:rPr>
              <w:t>Porte-vélos 2</w:t>
            </w:r>
            <w:r w:rsidRPr="00EC31F0">
              <w:rPr>
                <w:rFonts w:ascii="Calibri" w:eastAsia="Times New Roman" w:hAnsi="Calibri" w:cs="Calibri"/>
                <w:color w:val="000000"/>
                <w:sz w:val="20"/>
                <w:lang w:eastAsia="fr-FR"/>
              </w:rPr>
              <w:t xml:space="preserve"> </w:t>
            </w:r>
            <w:proofErr w:type="spellStart"/>
            <w:r w:rsidRPr="007F051B">
              <w:rPr>
                <w:rFonts w:ascii="Calibri" w:eastAsia="Times New Roman" w:hAnsi="Calibri" w:cs="Calibri"/>
                <w:color w:val="000000"/>
                <w:sz w:val="20"/>
                <w:lang w:eastAsia="fr-FR"/>
              </w:rPr>
              <w:t>velos</w:t>
            </w:r>
            <w:proofErr w:type="spellEnd"/>
          </w:p>
        </w:tc>
        <w:tc>
          <w:tcPr>
            <w:tcW w:w="3790" w:type="dxa"/>
            <w:tcBorders>
              <w:top w:val="nil"/>
              <w:left w:val="nil"/>
              <w:bottom w:val="single" w:sz="4" w:space="0" w:color="auto"/>
              <w:right w:val="single" w:sz="4" w:space="0" w:color="auto"/>
            </w:tcBorders>
            <w:shd w:val="clear" w:color="auto" w:fill="auto"/>
            <w:noWrap/>
            <w:vAlign w:val="bottom"/>
            <w:hideMark/>
          </w:tcPr>
          <w:p w:rsidR="008463AF" w:rsidRPr="007F051B" w:rsidRDefault="008463AF" w:rsidP="007B5245">
            <w:pPr>
              <w:spacing w:after="0" w:line="240" w:lineRule="auto"/>
              <w:rPr>
                <w:rFonts w:ascii="Calibri" w:eastAsia="Times New Roman" w:hAnsi="Calibri" w:cs="Calibri"/>
                <w:color w:val="000000"/>
                <w:sz w:val="20"/>
                <w:lang w:eastAsia="fr-FR"/>
              </w:rPr>
            </w:pPr>
            <w:r w:rsidRPr="007F051B">
              <w:rPr>
                <w:rFonts w:ascii="Calibri" w:eastAsia="Times New Roman" w:hAnsi="Calibri" w:cs="Calibri"/>
                <w:color w:val="000000"/>
                <w:sz w:val="20"/>
                <w:lang w:eastAsia="fr-FR"/>
              </w:rPr>
              <w:t> </w:t>
            </w:r>
          </w:p>
        </w:tc>
        <w:tc>
          <w:tcPr>
            <w:tcW w:w="1267" w:type="dxa"/>
            <w:tcBorders>
              <w:top w:val="nil"/>
              <w:left w:val="nil"/>
              <w:bottom w:val="single" w:sz="4" w:space="0" w:color="auto"/>
              <w:right w:val="single" w:sz="4" w:space="0" w:color="auto"/>
            </w:tcBorders>
            <w:shd w:val="clear" w:color="auto" w:fill="auto"/>
            <w:noWrap/>
            <w:vAlign w:val="bottom"/>
            <w:hideMark/>
          </w:tcPr>
          <w:p w:rsidR="008463AF" w:rsidRPr="007F051B" w:rsidRDefault="008463AF" w:rsidP="007B5245">
            <w:pPr>
              <w:spacing w:after="0" w:line="240" w:lineRule="auto"/>
              <w:rPr>
                <w:rFonts w:ascii="Calibri" w:eastAsia="Times New Roman" w:hAnsi="Calibri" w:cs="Calibri"/>
                <w:color w:val="000000"/>
                <w:sz w:val="20"/>
                <w:lang w:eastAsia="fr-FR"/>
              </w:rPr>
            </w:pPr>
            <w:r w:rsidRPr="007F051B">
              <w:rPr>
                <w:rFonts w:ascii="Calibri" w:eastAsia="Times New Roman" w:hAnsi="Calibri" w:cs="Calibri"/>
                <w:color w:val="000000"/>
                <w:sz w:val="20"/>
                <w:lang w:eastAsia="fr-FR"/>
              </w:rPr>
              <w:t> </w:t>
            </w:r>
          </w:p>
        </w:tc>
        <w:tc>
          <w:tcPr>
            <w:tcW w:w="1267" w:type="dxa"/>
            <w:tcBorders>
              <w:top w:val="nil"/>
              <w:left w:val="nil"/>
              <w:bottom w:val="single" w:sz="4" w:space="0" w:color="auto"/>
              <w:right w:val="single" w:sz="4" w:space="0" w:color="auto"/>
            </w:tcBorders>
            <w:shd w:val="clear" w:color="auto" w:fill="auto"/>
            <w:noWrap/>
            <w:vAlign w:val="bottom"/>
            <w:hideMark/>
          </w:tcPr>
          <w:p w:rsidR="008463AF" w:rsidRPr="007F051B" w:rsidRDefault="008463AF" w:rsidP="008463AF">
            <w:pPr>
              <w:spacing w:after="0" w:line="240" w:lineRule="auto"/>
              <w:jc w:val="center"/>
              <w:rPr>
                <w:rFonts w:ascii="Calibri" w:eastAsia="Times New Roman" w:hAnsi="Calibri" w:cs="Calibri"/>
                <w:color w:val="000000"/>
                <w:sz w:val="20"/>
                <w:lang w:eastAsia="fr-FR"/>
              </w:rPr>
            </w:pPr>
            <w:r w:rsidRPr="007F051B">
              <w:rPr>
                <w:rFonts w:ascii="Calibri" w:eastAsia="Times New Roman" w:hAnsi="Calibri" w:cs="Calibri"/>
                <w:color w:val="000000"/>
                <w:sz w:val="20"/>
                <w:lang w:eastAsia="fr-FR"/>
              </w:rPr>
              <w:t>30Kg</w:t>
            </w:r>
          </w:p>
        </w:tc>
        <w:tc>
          <w:tcPr>
            <w:tcW w:w="1267" w:type="dxa"/>
            <w:tcBorders>
              <w:top w:val="nil"/>
              <w:left w:val="nil"/>
              <w:bottom w:val="single" w:sz="4" w:space="0" w:color="auto"/>
              <w:right w:val="single" w:sz="4" w:space="0" w:color="auto"/>
            </w:tcBorders>
            <w:shd w:val="clear" w:color="auto" w:fill="auto"/>
            <w:noWrap/>
            <w:vAlign w:val="bottom"/>
            <w:hideMark/>
          </w:tcPr>
          <w:p w:rsidR="008463AF" w:rsidRPr="007F051B" w:rsidRDefault="008463AF" w:rsidP="007B5245">
            <w:pPr>
              <w:spacing w:after="0" w:line="240" w:lineRule="auto"/>
              <w:rPr>
                <w:rFonts w:ascii="Calibri" w:eastAsia="Times New Roman" w:hAnsi="Calibri" w:cs="Calibri"/>
                <w:color w:val="000000"/>
                <w:sz w:val="20"/>
                <w:lang w:eastAsia="fr-FR"/>
              </w:rPr>
            </w:pPr>
            <w:r w:rsidRPr="007F051B">
              <w:rPr>
                <w:rFonts w:ascii="Calibri" w:eastAsia="Times New Roman" w:hAnsi="Calibri" w:cs="Calibri"/>
                <w:color w:val="000000"/>
                <w:sz w:val="20"/>
                <w:lang w:eastAsia="fr-FR"/>
              </w:rPr>
              <w:t> </w:t>
            </w:r>
          </w:p>
        </w:tc>
      </w:tr>
      <w:tr w:rsidR="008463AF" w:rsidRPr="007F051B" w:rsidTr="007B5245">
        <w:trPr>
          <w:trHeight w:val="300"/>
        </w:trPr>
        <w:tc>
          <w:tcPr>
            <w:tcW w:w="5392" w:type="dxa"/>
            <w:tcBorders>
              <w:top w:val="nil"/>
              <w:left w:val="single" w:sz="4" w:space="0" w:color="auto"/>
              <w:bottom w:val="single" w:sz="4" w:space="0" w:color="auto"/>
              <w:right w:val="single" w:sz="4" w:space="0" w:color="auto"/>
            </w:tcBorders>
            <w:shd w:val="clear" w:color="auto" w:fill="auto"/>
            <w:noWrap/>
            <w:vAlign w:val="bottom"/>
            <w:hideMark/>
          </w:tcPr>
          <w:p w:rsidR="008463AF" w:rsidRPr="007F051B" w:rsidRDefault="008463AF" w:rsidP="007B5245">
            <w:pPr>
              <w:spacing w:after="0" w:line="240" w:lineRule="auto"/>
              <w:rPr>
                <w:rFonts w:ascii="Calibri" w:eastAsia="Times New Roman" w:hAnsi="Calibri" w:cs="Calibri"/>
                <w:color w:val="000000"/>
                <w:sz w:val="20"/>
                <w:lang w:eastAsia="fr-FR"/>
              </w:rPr>
            </w:pPr>
            <w:r w:rsidRPr="007F051B">
              <w:rPr>
                <w:rFonts w:ascii="Calibri" w:eastAsia="Times New Roman" w:hAnsi="Calibri" w:cs="Calibri"/>
                <w:color w:val="000000"/>
                <w:sz w:val="20"/>
                <w:lang w:eastAsia="fr-FR"/>
              </w:rPr>
              <w:t>Roue de secours</w:t>
            </w:r>
          </w:p>
        </w:tc>
        <w:tc>
          <w:tcPr>
            <w:tcW w:w="3790" w:type="dxa"/>
            <w:tcBorders>
              <w:top w:val="nil"/>
              <w:left w:val="nil"/>
              <w:bottom w:val="single" w:sz="4" w:space="0" w:color="auto"/>
              <w:right w:val="single" w:sz="4" w:space="0" w:color="auto"/>
            </w:tcBorders>
            <w:shd w:val="clear" w:color="auto" w:fill="auto"/>
            <w:noWrap/>
            <w:vAlign w:val="bottom"/>
            <w:hideMark/>
          </w:tcPr>
          <w:p w:rsidR="008463AF" w:rsidRPr="007F051B" w:rsidRDefault="008463AF" w:rsidP="007B5245">
            <w:pPr>
              <w:spacing w:after="0" w:line="240" w:lineRule="auto"/>
              <w:rPr>
                <w:rFonts w:ascii="Calibri" w:eastAsia="Times New Roman" w:hAnsi="Calibri" w:cs="Calibri"/>
                <w:color w:val="000000"/>
                <w:sz w:val="20"/>
                <w:lang w:eastAsia="fr-FR"/>
              </w:rPr>
            </w:pPr>
            <w:r w:rsidRPr="007F051B">
              <w:rPr>
                <w:rFonts w:ascii="Calibri" w:eastAsia="Times New Roman" w:hAnsi="Calibri" w:cs="Calibri"/>
                <w:color w:val="000000"/>
                <w:sz w:val="20"/>
                <w:lang w:eastAsia="fr-FR"/>
              </w:rPr>
              <w:t> </w:t>
            </w:r>
          </w:p>
        </w:tc>
        <w:tc>
          <w:tcPr>
            <w:tcW w:w="1267" w:type="dxa"/>
            <w:tcBorders>
              <w:top w:val="nil"/>
              <w:left w:val="nil"/>
              <w:bottom w:val="single" w:sz="4" w:space="0" w:color="auto"/>
              <w:right w:val="single" w:sz="4" w:space="0" w:color="auto"/>
            </w:tcBorders>
            <w:shd w:val="clear" w:color="auto" w:fill="auto"/>
            <w:noWrap/>
            <w:vAlign w:val="bottom"/>
            <w:hideMark/>
          </w:tcPr>
          <w:p w:rsidR="008463AF" w:rsidRPr="007F051B" w:rsidRDefault="008463AF" w:rsidP="007B5245">
            <w:pPr>
              <w:spacing w:after="0" w:line="240" w:lineRule="auto"/>
              <w:rPr>
                <w:rFonts w:ascii="Calibri" w:eastAsia="Times New Roman" w:hAnsi="Calibri" w:cs="Calibri"/>
                <w:color w:val="000000"/>
                <w:sz w:val="20"/>
                <w:lang w:eastAsia="fr-FR"/>
              </w:rPr>
            </w:pPr>
            <w:r w:rsidRPr="007F051B">
              <w:rPr>
                <w:rFonts w:ascii="Calibri" w:eastAsia="Times New Roman" w:hAnsi="Calibri" w:cs="Calibri"/>
                <w:color w:val="000000"/>
                <w:sz w:val="20"/>
                <w:lang w:eastAsia="fr-FR"/>
              </w:rPr>
              <w:t> </w:t>
            </w:r>
          </w:p>
        </w:tc>
        <w:tc>
          <w:tcPr>
            <w:tcW w:w="1267" w:type="dxa"/>
            <w:tcBorders>
              <w:top w:val="nil"/>
              <w:left w:val="nil"/>
              <w:bottom w:val="single" w:sz="4" w:space="0" w:color="auto"/>
              <w:right w:val="single" w:sz="4" w:space="0" w:color="auto"/>
            </w:tcBorders>
            <w:shd w:val="clear" w:color="auto" w:fill="auto"/>
            <w:noWrap/>
            <w:vAlign w:val="bottom"/>
            <w:hideMark/>
          </w:tcPr>
          <w:p w:rsidR="008463AF" w:rsidRPr="007F051B" w:rsidRDefault="008463AF" w:rsidP="008463AF">
            <w:pPr>
              <w:spacing w:after="0" w:line="240" w:lineRule="auto"/>
              <w:jc w:val="center"/>
              <w:rPr>
                <w:rFonts w:ascii="Calibri" w:eastAsia="Times New Roman" w:hAnsi="Calibri" w:cs="Calibri"/>
                <w:color w:val="000000"/>
                <w:sz w:val="20"/>
                <w:lang w:eastAsia="fr-FR"/>
              </w:rPr>
            </w:pPr>
            <w:r w:rsidRPr="007F051B">
              <w:rPr>
                <w:rFonts w:ascii="Calibri" w:eastAsia="Times New Roman" w:hAnsi="Calibri" w:cs="Calibri"/>
                <w:color w:val="000000"/>
                <w:sz w:val="20"/>
                <w:lang w:eastAsia="fr-FR"/>
              </w:rPr>
              <w:t>20Kg</w:t>
            </w:r>
          </w:p>
        </w:tc>
        <w:tc>
          <w:tcPr>
            <w:tcW w:w="1267" w:type="dxa"/>
            <w:tcBorders>
              <w:top w:val="nil"/>
              <w:left w:val="nil"/>
              <w:bottom w:val="single" w:sz="4" w:space="0" w:color="auto"/>
              <w:right w:val="single" w:sz="4" w:space="0" w:color="auto"/>
            </w:tcBorders>
            <w:shd w:val="clear" w:color="auto" w:fill="auto"/>
            <w:noWrap/>
            <w:vAlign w:val="bottom"/>
            <w:hideMark/>
          </w:tcPr>
          <w:p w:rsidR="008463AF" w:rsidRPr="007F051B" w:rsidRDefault="008463AF" w:rsidP="007B5245">
            <w:pPr>
              <w:spacing w:after="0" w:line="240" w:lineRule="auto"/>
              <w:rPr>
                <w:rFonts w:ascii="Calibri" w:eastAsia="Times New Roman" w:hAnsi="Calibri" w:cs="Calibri"/>
                <w:color w:val="000000"/>
                <w:sz w:val="20"/>
                <w:lang w:eastAsia="fr-FR"/>
              </w:rPr>
            </w:pPr>
            <w:r w:rsidRPr="007F051B">
              <w:rPr>
                <w:rFonts w:ascii="Calibri" w:eastAsia="Times New Roman" w:hAnsi="Calibri" w:cs="Calibri"/>
                <w:color w:val="000000"/>
                <w:sz w:val="20"/>
                <w:lang w:eastAsia="fr-FR"/>
              </w:rPr>
              <w:t> </w:t>
            </w:r>
          </w:p>
        </w:tc>
      </w:tr>
      <w:tr w:rsidR="008463AF" w:rsidRPr="007F051B" w:rsidTr="007B5245">
        <w:trPr>
          <w:trHeight w:val="300"/>
        </w:trPr>
        <w:tc>
          <w:tcPr>
            <w:tcW w:w="5392" w:type="dxa"/>
            <w:tcBorders>
              <w:top w:val="nil"/>
              <w:left w:val="single" w:sz="4" w:space="0" w:color="auto"/>
              <w:bottom w:val="single" w:sz="4" w:space="0" w:color="auto"/>
              <w:right w:val="single" w:sz="4" w:space="0" w:color="auto"/>
            </w:tcBorders>
            <w:shd w:val="clear" w:color="auto" w:fill="auto"/>
            <w:noWrap/>
            <w:vAlign w:val="bottom"/>
            <w:hideMark/>
          </w:tcPr>
          <w:p w:rsidR="008463AF" w:rsidRPr="007F051B" w:rsidRDefault="008463AF" w:rsidP="007B5245">
            <w:pPr>
              <w:spacing w:after="0" w:line="240" w:lineRule="auto"/>
              <w:rPr>
                <w:rFonts w:ascii="Calibri" w:eastAsia="Times New Roman" w:hAnsi="Calibri" w:cs="Calibri"/>
                <w:color w:val="000000"/>
                <w:sz w:val="20"/>
                <w:lang w:eastAsia="fr-FR"/>
              </w:rPr>
            </w:pPr>
            <w:r w:rsidRPr="007F051B">
              <w:rPr>
                <w:rFonts w:ascii="Calibri" w:eastAsia="Times New Roman" w:hAnsi="Calibri" w:cs="Calibri"/>
                <w:color w:val="000000"/>
                <w:sz w:val="20"/>
                <w:lang w:eastAsia="fr-FR"/>
              </w:rPr>
              <w:t>Véhicule Homologué 20L</w:t>
            </w:r>
          </w:p>
        </w:tc>
        <w:tc>
          <w:tcPr>
            <w:tcW w:w="3790" w:type="dxa"/>
            <w:tcBorders>
              <w:top w:val="nil"/>
              <w:left w:val="nil"/>
              <w:bottom w:val="single" w:sz="4" w:space="0" w:color="auto"/>
              <w:right w:val="single" w:sz="4" w:space="0" w:color="auto"/>
            </w:tcBorders>
            <w:shd w:val="clear" w:color="auto" w:fill="auto"/>
            <w:noWrap/>
            <w:vAlign w:val="bottom"/>
            <w:hideMark/>
          </w:tcPr>
          <w:p w:rsidR="008463AF" w:rsidRPr="007F051B" w:rsidRDefault="008463AF" w:rsidP="007B5245">
            <w:pPr>
              <w:spacing w:after="0" w:line="240" w:lineRule="auto"/>
              <w:rPr>
                <w:rFonts w:ascii="Calibri" w:eastAsia="Times New Roman" w:hAnsi="Calibri" w:cs="Calibri"/>
                <w:color w:val="000000"/>
                <w:sz w:val="20"/>
                <w:lang w:eastAsia="fr-FR"/>
              </w:rPr>
            </w:pPr>
            <w:r w:rsidRPr="007F051B">
              <w:rPr>
                <w:rFonts w:ascii="Calibri" w:eastAsia="Times New Roman" w:hAnsi="Calibri" w:cs="Calibri"/>
                <w:color w:val="000000"/>
                <w:sz w:val="20"/>
                <w:lang w:eastAsia="fr-FR"/>
              </w:rPr>
              <w:t> </w:t>
            </w:r>
          </w:p>
        </w:tc>
        <w:tc>
          <w:tcPr>
            <w:tcW w:w="1267" w:type="dxa"/>
            <w:tcBorders>
              <w:top w:val="nil"/>
              <w:left w:val="nil"/>
              <w:bottom w:val="single" w:sz="4" w:space="0" w:color="auto"/>
              <w:right w:val="single" w:sz="4" w:space="0" w:color="auto"/>
            </w:tcBorders>
            <w:shd w:val="clear" w:color="auto" w:fill="auto"/>
            <w:noWrap/>
            <w:vAlign w:val="bottom"/>
            <w:hideMark/>
          </w:tcPr>
          <w:p w:rsidR="008463AF" w:rsidRPr="007F051B" w:rsidRDefault="008463AF" w:rsidP="007B5245">
            <w:pPr>
              <w:spacing w:after="0" w:line="240" w:lineRule="auto"/>
              <w:rPr>
                <w:rFonts w:ascii="Calibri" w:eastAsia="Times New Roman" w:hAnsi="Calibri" w:cs="Calibri"/>
                <w:color w:val="000000"/>
                <w:sz w:val="20"/>
                <w:lang w:eastAsia="fr-FR"/>
              </w:rPr>
            </w:pPr>
            <w:r w:rsidRPr="007F051B">
              <w:rPr>
                <w:rFonts w:ascii="Calibri" w:eastAsia="Times New Roman" w:hAnsi="Calibri" w:cs="Calibri"/>
                <w:color w:val="000000"/>
                <w:sz w:val="20"/>
                <w:lang w:eastAsia="fr-FR"/>
              </w:rPr>
              <w:t> </w:t>
            </w:r>
          </w:p>
        </w:tc>
        <w:tc>
          <w:tcPr>
            <w:tcW w:w="1267" w:type="dxa"/>
            <w:tcBorders>
              <w:top w:val="nil"/>
              <w:left w:val="nil"/>
              <w:bottom w:val="single" w:sz="4" w:space="0" w:color="auto"/>
              <w:right w:val="single" w:sz="4" w:space="0" w:color="auto"/>
            </w:tcBorders>
            <w:shd w:val="clear" w:color="auto" w:fill="auto"/>
            <w:noWrap/>
            <w:vAlign w:val="bottom"/>
            <w:hideMark/>
          </w:tcPr>
          <w:p w:rsidR="008463AF" w:rsidRPr="007F051B" w:rsidRDefault="008463AF" w:rsidP="008463AF">
            <w:pPr>
              <w:spacing w:after="0" w:line="240" w:lineRule="auto"/>
              <w:jc w:val="center"/>
              <w:rPr>
                <w:rFonts w:ascii="Calibri" w:eastAsia="Times New Roman" w:hAnsi="Calibri" w:cs="Calibri"/>
                <w:color w:val="000000"/>
                <w:sz w:val="20"/>
                <w:lang w:eastAsia="fr-FR"/>
              </w:rPr>
            </w:pPr>
            <w:r w:rsidRPr="007F051B">
              <w:rPr>
                <w:rFonts w:ascii="Calibri" w:eastAsia="Times New Roman" w:hAnsi="Calibri" w:cs="Calibri"/>
                <w:color w:val="000000"/>
                <w:sz w:val="20"/>
                <w:lang w:eastAsia="fr-FR"/>
              </w:rPr>
              <w:t>120/200Kg</w:t>
            </w:r>
          </w:p>
        </w:tc>
        <w:tc>
          <w:tcPr>
            <w:tcW w:w="1267" w:type="dxa"/>
            <w:tcBorders>
              <w:top w:val="nil"/>
              <w:left w:val="nil"/>
              <w:bottom w:val="single" w:sz="4" w:space="0" w:color="auto"/>
              <w:right w:val="single" w:sz="4" w:space="0" w:color="auto"/>
            </w:tcBorders>
            <w:shd w:val="clear" w:color="auto" w:fill="auto"/>
            <w:noWrap/>
            <w:vAlign w:val="bottom"/>
            <w:hideMark/>
          </w:tcPr>
          <w:p w:rsidR="008463AF" w:rsidRPr="007F051B" w:rsidRDefault="008463AF" w:rsidP="007B5245">
            <w:pPr>
              <w:spacing w:after="0" w:line="240" w:lineRule="auto"/>
              <w:rPr>
                <w:rFonts w:ascii="Calibri" w:eastAsia="Times New Roman" w:hAnsi="Calibri" w:cs="Calibri"/>
                <w:color w:val="000000"/>
                <w:sz w:val="20"/>
                <w:lang w:eastAsia="fr-FR"/>
              </w:rPr>
            </w:pPr>
            <w:r w:rsidRPr="007F051B">
              <w:rPr>
                <w:rFonts w:ascii="Calibri" w:eastAsia="Times New Roman" w:hAnsi="Calibri" w:cs="Calibri"/>
                <w:color w:val="000000"/>
                <w:sz w:val="20"/>
                <w:lang w:eastAsia="fr-FR"/>
              </w:rPr>
              <w:t> </w:t>
            </w:r>
          </w:p>
        </w:tc>
      </w:tr>
      <w:tr w:rsidR="008463AF" w:rsidRPr="007F051B" w:rsidTr="007B5245">
        <w:trPr>
          <w:trHeight w:val="300"/>
        </w:trPr>
        <w:tc>
          <w:tcPr>
            <w:tcW w:w="5392" w:type="dxa"/>
            <w:tcBorders>
              <w:top w:val="nil"/>
              <w:left w:val="single" w:sz="4" w:space="0" w:color="auto"/>
              <w:bottom w:val="single" w:sz="4" w:space="0" w:color="auto"/>
              <w:right w:val="single" w:sz="4" w:space="0" w:color="auto"/>
            </w:tcBorders>
            <w:shd w:val="clear" w:color="auto" w:fill="auto"/>
            <w:noWrap/>
            <w:vAlign w:val="bottom"/>
            <w:hideMark/>
          </w:tcPr>
          <w:p w:rsidR="008463AF" w:rsidRPr="007F051B" w:rsidRDefault="008463AF" w:rsidP="007B5245">
            <w:pPr>
              <w:spacing w:after="0" w:line="240" w:lineRule="auto"/>
              <w:rPr>
                <w:rFonts w:ascii="Calibri" w:eastAsia="Times New Roman" w:hAnsi="Calibri" w:cs="Calibri"/>
                <w:color w:val="000000"/>
                <w:sz w:val="20"/>
                <w:lang w:eastAsia="fr-FR"/>
              </w:rPr>
            </w:pPr>
            <w:r w:rsidRPr="007F051B">
              <w:rPr>
                <w:rFonts w:ascii="Calibri" w:eastAsia="Times New Roman" w:hAnsi="Calibri" w:cs="Calibri"/>
                <w:color w:val="000000"/>
                <w:sz w:val="20"/>
                <w:lang w:eastAsia="fr-FR"/>
              </w:rPr>
              <w:t>Pile à combustible</w:t>
            </w:r>
          </w:p>
        </w:tc>
        <w:tc>
          <w:tcPr>
            <w:tcW w:w="3790" w:type="dxa"/>
            <w:tcBorders>
              <w:top w:val="nil"/>
              <w:left w:val="nil"/>
              <w:bottom w:val="single" w:sz="4" w:space="0" w:color="auto"/>
              <w:right w:val="single" w:sz="4" w:space="0" w:color="auto"/>
            </w:tcBorders>
            <w:shd w:val="clear" w:color="auto" w:fill="auto"/>
            <w:noWrap/>
            <w:vAlign w:val="bottom"/>
            <w:hideMark/>
          </w:tcPr>
          <w:p w:rsidR="008463AF" w:rsidRPr="007F051B" w:rsidRDefault="008463AF" w:rsidP="007B5245">
            <w:pPr>
              <w:spacing w:after="0" w:line="240" w:lineRule="auto"/>
              <w:rPr>
                <w:rFonts w:ascii="Calibri" w:eastAsia="Times New Roman" w:hAnsi="Calibri" w:cs="Calibri"/>
                <w:color w:val="000000"/>
                <w:sz w:val="20"/>
                <w:lang w:eastAsia="fr-FR"/>
              </w:rPr>
            </w:pPr>
            <w:r w:rsidRPr="007F051B">
              <w:rPr>
                <w:rFonts w:ascii="Calibri" w:eastAsia="Times New Roman" w:hAnsi="Calibri" w:cs="Calibri"/>
                <w:color w:val="000000"/>
                <w:sz w:val="20"/>
                <w:lang w:eastAsia="fr-FR"/>
              </w:rPr>
              <w:t> </w:t>
            </w:r>
          </w:p>
        </w:tc>
        <w:tc>
          <w:tcPr>
            <w:tcW w:w="1267" w:type="dxa"/>
            <w:tcBorders>
              <w:top w:val="nil"/>
              <w:left w:val="nil"/>
              <w:bottom w:val="single" w:sz="4" w:space="0" w:color="auto"/>
              <w:right w:val="single" w:sz="4" w:space="0" w:color="auto"/>
            </w:tcBorders>
            <w:shd w:val="clear" w:color="auto" w:fill="auto"/>
            <w:noWrap/>
            <w:vAlign w:val="bottom"/>
            <w:hideMark/>
          </w:tcPr>
          <w:p w:rsidR="008463AF" w:rsidRPr="007F051B" w:rsidRDefault="008463AF" w:rsidP="007B5245">
            <w:pPr>
              <w:spacing w:after="0" w:line="240" w:lineRule="auto"/>
              <w:rPr>
                <w:rFonts w:ascii="Calibri" w:eastAsia="Times New Roman" w:hAnsi="Calibri" w:cs="Calibri"/>
                <w:color w:val="000000"/>
                <w:sz w:val="20"/>
                <w:lang w:eastAsia="fr-FR"/>
              </w:rPr>
            </w:pPr>
            <w:r w:rsidRPr="007F051B">
              <w:rPr>
                <w:rFonts w:ascii="Calibri" w:eastAsia="Times New Roman" w:hAnsi="Calibri" w:cs="Calibri"/>
                <w:color w:val="000000"/>
                <w:sz w:val="20"/>
                <w:lang w:eastAsia="fr-FR"/>
              </w:rPr>
              <w:t> </w:t>
            </w:r>
          </w:p>
        </w:tc>
        <w:tc>
          <w:tcPr>
            <w:tcW w:w="1267" w:type="dxa"/>
            <w:tcBorders>
              <w:top w:val="nil"/>
              <w:left w:val="nil"/>
              <w:bottom w:val="single" w:sz="4" w:space="0" w:color="auto"/>
              <w:right w:val="single" w:sz="4" w:space="0" w:color="auto"/>
            </w:tcBorders>
            <w:shd w:val="clear" w:color="auto" w:fill="auto"/>
            <w:noWrap/>
            <w:vAlign w:val="bottom"/>
            <w:hideMark/>
          </w:tcPr>
          <w:p w:rsidR="008463AF" w:rsidRPr="007F051B" w:rsidRDefault="008463AF" w:rsidP="008463AF">
            <w:pPr>
              <w:spacing w:after="0" w:line="240" w:lineRule="auto"/>
              <w:jc w:val="center"/>
              <w:rPr>
                <w:rFonts w:ascii="Calibri" w:eastAsia="Times New Roman" w:hAnsi="Calibri" w:cs="Calibri"/>
                <w:color w:val="000000"/>
                <w:sz w:val="20"/>
                <w:lang w:eastAsia="fr-FR"/>
              </w:rPr>
            </w:pPr>
            <w:r w:rsidRPr="007F051B">
              <w:rPr>
                <w:rFonts w:ascii="Calibri" w:eastAsia="Times New Roman" w:hAnsi="Calibri" w:cs="Calibri"/>
                <w:color w:val="000000"/>
                <w:sz w:val="20"/>
                <w:lang w:eastAsia="fr-FR"/>
              </w:rPr>
              <w:t>17Kg</w:t>
            </w:r>
          </w:p>
        </w:tc>
        <w:tc>
          <w:tcPr>
            <w:tcW w:w="1267" w:type="dxa"/>
            <w:tcBorders>
              <w:top w:val="nil"/>
              <w:left w:val="nil"/>
              <w:bottom w:val="single" w:sz="4" w:space="0" w:color="auto"/>
              <w:right w:val="single" w:sz="4" w:space="0" w:color="auto"/>
            </w:tcBorders>
            <w:shd w:val="clear" w:color="auto" w:fill="auto"/>
            <w:noWrap/>
            <w:vAlign w:val="bottom"/>
            <w:hideMark/>
          </w:tcPr>
          <w:p w:rsidR="008463AF" w:rsidRPr="007F051B" w:rsidRDefault="008463AF" w:rsidP="007B5245">
            <w:pPr>
              <w:spacing w:after="0" w:line="240" w:lineRule="auto"/>
              <w:rPr>
                <w:rFonts w:ascii="Calibri" w:eastAsia="Times New Roman" w:hAnsi="Calibri" w:cs="Calibri"/>
                <w:color w:val="000000"/>
                <w:sz w:val="20"/>
                <w:lang w:eastAsia="fr-FR"/>
              </w:rPr>
            </w:pPr>
            <w:r w:rsidRPr="007F051B">
              <w:rPr>
                <w:rFonts w:ascii="Calibri" w:eastAsia="Times New Roman" w:hAnsi="Calibri" w:cs="Calibri"/>
                <w:color w:val="000000"/>
                <w:sz w:val="20"/>
                <w:lang w:eastAsia="fr-FR"/>
              </w:rPr>
              <w:t> </w:t>
            </w:r>
          </w:p>
        </w:tc>
      </w:tr>
      <w:tr w:rsidR="008463AF" w:rsidRPr="007F051B" w:rsidTr="007B5245">
        <w:trPr>
          <w:trHeight w:val="300"/>
        </w:trPr>
        <w:tc>
          <w:tcPr>
            <w:tcW w:w="5392" w:type="dxa"/>
            <w:tcBorders>
              <w:top w:val="nil"/>
              <w:left w:val="single" w:sz="4" w:space="0" w:color="auto"/>
              <w:bottom w:val="single" w:sz="4" w:space="0" w:color="auto"/>
              <w:right w:val="single" w:sz="4" w:space="0" w:color="auto"/>
            </w:tcBorders>
            <w:shd w:val="clear" w:color="auto" w:fill="auto"/>
            <w:noWrap/>
            <w:vAlign w:val="bottom"/>
            <w:hideMark/>
          </w:tcPr>
          <w:p w:rsidR="008463AF" w:rsidRPr="007F051B" w:rsidRDefault="008463AF" w:rsidP="007B5245">
            <w:pPr>
              <w:spacing w:after="0" w:line="240" w:lineRule="auto"/>
              <w:rPr>
                <w:rFonts w:ascii="Calibri" w:eastAsia="Times New Roman" w:hAnsi="Calibri" w:cs="Calibri"/>
                <w:color w:val="000000"/>
                <w:sz w:val="20"/>
                <w:lang w:eastAsia="fr-FR"/>
              </w:rPr>
            </w:pPr>
            <w:r w:rsidRPr="007F051B">
              <w:rPr>
                <w:rFonts w:ascii="Calibri" w:eastAsia="Times New Roman" w:hAnsi="Calibri" w:cs="Calibri"/>
                <w:color w:val="000000"/>
                <w:sz w:val="20"/>
                <w:lang w:eastAsia="fr-FR"/>
              </w:rPr>
              <w:lastRenderedPageBreak/>
              <w:t xml:space="preserve">Groupe </w:t>
            </w:r>
            <w:proofErr w:type="spellStart"/>
            <w:r w:rsidRPr="007F051B">
              <w:rPr>
                <w:rFonts w:ascii="Calibri" w:eastAsia="Times New Roman" w:hAnsi="Calibri" w:cs="Calibri"/>
                <w:color w:val="000000"/>
                <w:sz w:val="20"/>
                <w:lang w:eastAsia="fr-FR"/>
              </w:rPr>
              <w:t>Elect</w:t>
            </w:r>
            <w:proofErr w:type="spellEnd"/>
            <w:r w:rsidRPr="007F051B">
              <w:rPr>
                <w:rFonts w:ascii="Calibri" w:eastAsia="Times New Roman" w:hAnsi="Calibri" w:cs="Calibri"/>
                <w:color w:val="000000"/>
                <w:sz w:val="20"/>
                <w:lang w:eastAsia="fr-FR"/>
              </w:rPr>
              <w:t>.</w:t>
            </w:r>
          </w:p>
        </w:tc>
        <w:tc>
          <w:tcPr>
            <w:tcW w:w="3790" w:type="dxa"/>
            <w:tcBorders>
              <w:top w:val="nil"/>
              <w:left w:val="nil"/>
              <w:bottom w:val="single" w:sz="4" w:space="0" w:color="auto"/>
              <w:right w:val="single" w:sz="4" w:space="0" w:color="auto"/>
            </w:tcBorders>
            <w:shd w:val="clear" w:color="auto" w:fill="auto"/>
            <w:noWrap/>
            <w:vAlign w:val="bottom"/>
            <w:hideMark/>
          </w:tcPr>
          <w:p w:rsidR="008463AF" w:rsidRPr="007F051B" w:rsidRDefault="008463AF" w:rsidP="007B5245">
            <w:pPr>
              <w:spacing w:after="0" w:line="240" w:lineRule="auto"/>
              <w:rPr>
                <w:rFonts w:ascii="Calibri" w:eastAsia="Times New Roman" w:hAnsi="Calibri" w:cs="Calibri"/>
                <w:color w:val="000000"/>
                <w:sz w:val="20"/>
                <w:lang w:eastAsia="fr-FR"/>
              </w:rPr>
            </w:pPr>
            <w:r w:rsidRPr="007F051B">
              <w:rPr>
                <w:rFonts w:ascii="Calibri" w:eastAsia="Times New Roman" w:hAnsi="Calibri" w:cs="Calibri"/>
                <w:color w:val="000000"/>
                <w:sz w:val="20"/>
                <w:lang w:eastAsia="fr-FR"/>
              </w:rPr>
              <w:t> </w:t>
            </w:r>
          </w:p>
        </w:tc>
        <w:tc>
          <w:tcPr>
            <w:tcW w:w="1267" w:type="dxa"/>
            <w:tcBorders>
              <w:top w:val="nil"/>
              <w:left w:val="nil"/>
              <w:bottom w:val="single" w:sz="4" w:space="0" w:color="auto"/>
              <w:right w:val="single" w:sz="4" w:space="0" w:color="auto"/>
            </w:tcBorders>
            <w:shd w:val="clear" w:color="auto" w:fill="auto"/>
            <w:noWrap/>
            <w:vAlign w:val="bottom"/>
            <w:hideMark/>
          </w:tcPr>
          <w:p w:rsidR="008463AF" w:rsidRPr="007F051B" w:rsidRDefault="008463AF" w:rsidP="007B5245">
            <w:pPr>
              <w:spacing w:after="0" w:line="240" w:lineRule="auto"/>
              <w:rPr>
                <w:rFonts w:ascii="Calibri" w:eastAsia="Times New Roman" w:hAnsi="Calibri" w:cs="Calibri"/>
                <w:color w:val="000000"/>
                <w:sz w:val="20"/>
                <w:lang w:eastAsia="fr-FR"/>
              </w:rPr>
            </w:pPr>
            <w:r w:rsidRPr="007F051B">
              <w:rPr>
                <w:rFonts w:ascii="Calibri" w:eastAsia="Times New Roman" w:hAnsi="Calibri" w:cs="Calibri"/>
                <w:color w:val="000000"/>
                <w:sz w:val="20"/>
                <w:lang w:eastAsia="fr-FR"/>
              </w:rPr>
              <w:t> </w:t>
            </w:r>
          </w:p>
        </w:tc>
        <w:tc>
          <w:tcPr>
            <w:tcW w:w="1267" w:type="dxa"/>
            <w:tcBorders>
              <w:top w:val="nil"/>
              <w:left w:val="nil"/>
              <w:bottom w:val="single" w:sz="4" w:space="0" w:color="auto"/>
              <w:right w:val="single" w:sz="4" w:space="0" w:color="auto"/>
            </w:tcBorders>
            <w:shd w:val="clear" w:color="auto" w:fill="auto"/>
            <w:noWrap/>
            <w:vAlign w:val="bottom"/>
            <w:hideMark/>
          </w:tcPr>
          <w:p w:rsidR="008463AF" w:rsidRPr="007F051B" w:rsidRDefault="008463AF" w:rsidP="008463AF">
            <w:pPr>
              <w:spacing w:after="0" w:line="240" w:lineRule="auto"/>
              <w:jc w:val="center"/>
              <w:rPr>
                <w:rFonts w:ascii="Calibri" w:eastAsia="Times New Roman" w:hAnsi="Calibri" w:cs="Calibri"/>
                <w:color w:val="000000"/>
                <w:sz w:val="20"/>
                <w:lang w:eastAsia="fr-FR"/>
              </w:rPr>
            </w:pPr>
            <w:r w:rsidRPr="007F051B">
              <w:rPr>
                <w:rFonts w:ascii="Calibri" w:eastAsia="Times New Roman" w:hAnsi="Calibri" w:cs="Calibri"/>
                <w:color w:val="000000"/>
                <w:sz w:val="20"/>
                <w:lang w:eastAsia="fr-FR"/>
              </w:rPr>
              <w:t>33Kg</w:t>
            </w:r>
          </w:p>
        </w:tc>
        <w:tc>
          <w:tcPr>
            <w:tcW w:w="1267" w:type="dxa"/>
            <w:tcBorders>
              <w:top w:val="nil"/>
              <w:left w:val="nil"/>
              <w:bottom w:val="single" w:sz="4" w:space="0" w:color="auto"/>
              <w:right w:val="single" w:sz="4" w:space="0" w:color="auto"/>
            </w:tcBorders>
            <w:shd w:val="clear" w:color="auto" w:fill="auto"/>
            <w:noWrap/>
            <w:vAlign w:val="bottom"/>
            <w:hideMark/>
          </w:tcPr>
          <w:p w:rsidR="008463AF" w:rsidRPr="007F051B" w:rsidRDefault="008463AF" w:rsidP="007B5245">
            <w:pPr>
              <w:spacing w:after="0" w:line="240" w:lineRule="auto"/>
              <w:rPr>
                <w:rFonts w:ascii="Calibri" w:eastAsia="Times New Roman" w:hAnsi="Calibri" w:cs="Calibri"/>
                <w:color w:val="000000"/>
                <w:sz w:val="20"/>
                <w:lang w:eastAsia="fr-FR"/>
              </w:rPr>
            </w:pPr>
            <w:r w:rsidRPr="007F051B">
              <w:rPr>
                <w:rFonts w:ascii="Calibri" w:eastAsia="Times New Roman" w:hAnsi="Calibri" w:cs="Calibri"/>
                <w:color w:val="000000"/>
                <w:sz w:val="20"/>
                <w:lang w:eastAsia="fr-FR"/>
              </w:rPr>
              <w:t> </w:t>
            </w:r>
          </w:p>
        </w:tc>
      </w:tr>
      <w:tr w:rsidR="008463AF" w:rsidRPr="007F051B" w:rsidTr="007B5245">
        <w:trPr>
          <w:trHeight w:val="300"/>
        </w:trPr>
        <w:tc>
          <w:tcPr>
            <w:tcW w:w="5392" w:type="dxa"/>
            <w:tcBorders>
              <w:top w:val="nil"/>
              <w:left w:val="single" w:sz="4" w:space="0" w:color="auto"/>
              <w:bottom w:val="single" w:sz="4" w:space="0" w:color="auto"/>
              <w:right w:val="single" w:sz="4" w:space="0" w:color="auto"/>
            </w:tcBorders>
            <w:shd w:val="clear" w:color="auto" w:fill="auto"/>
            <w:noWrap/>
            <w:vAlign w:val="bottom"/>
            <w:hideMark/>
          </w:tcPr>
          <w:p w:rsidR="008463AF" w:rsidRPr="007F051B" w:rsidRDefault="008463AF" w:rsidP="007B5245">
            <w:pPr>
              <w:spacing w:after="0" w:line="240" w:lineRule="auto"/>
              <w:rPr>
                <w:rFonts w:ascii="Calibri" w:eastAsia="Times New Roman" w:hAnsi="Calibri" w:cs="Calibri"/>
                <w:color w:val="000000"/>
                <w:sz w:val="20"/>
                <w:lang w:eastAsia="fr-FR"/>
              </w:rPr>
            </w:pPr>
            <w:r w:rsidRPr="007F051B">
              <w:rPr>
                <w:rFonts w:ascii="Calibri" w:eastAsia="Times New Roman" w:hAnsi="Calibri" w:cs="Calibri"/>
                <w:color w:val="000000"/>
                <w:sz w:val="20"/>
                <w:lang w:eastAsia="fr-FR"/>
              </w:rPr>
              <w:t>Attelage</w:t>
            </w:r>
          </w:p>
        </w:tc>
        <w:tc>
          <w:tcPr>
            <w:tcW w:w="3790" w:type="dxa"/>
            <w:tcBorders>
              <w:top w:val="nil"/>
              <w:left w:val="nil"/>
              <w:bottom w:val="single" w:sz="4" w:space="0" w:color="auto"/>
              <w:right w:val="single" w:sz="4" w:space="0" w:color="auto"/>
            </w:tcBorders>
            <w:shd w:val="clear" w:color="auto" w:fill="auto"/>
            <w:noWrap/>
            <w:vAlign w:val="bottom"/>
            <w:hideMark/>
          </w:tcPr>
          <w:p w:rsidR="008463AF" w:rsidRPr="007F051B" w:rsidRDefault="008463AF" w:rsidP="007B5245">
            <w:pPr>
              <w:spacing w:after="0" w:line="240" w:lineRule="auto"/>
              <w:rPr>
                <w:rFonts w:ascii="Calibri" w:eastAsia="Times New Roman" w:hAnsi="Calibri" w:cs="Calibri"/>
                <w:color w:val="000000"/>
                <w:sz w:val="20"/>
                <w:lang w:eastAsia="fr-FR"/>
              </w:rPr>
            </w:pPr>
            <w:r w:rsidRPr="007F051B">
              <w:rPr>
                <w:rFonts w:ascii="Calibri" w:eastAsia="Times New Roman" w:hAnsi="Calibri" w:cs="Calibri"/>
                <w:color w:val="000000"/>
                <w:sz w:val="20"/>
                <w:lang w:eastAsia="fr-FR"/>
              </w:rPr>
              <w:t> </w:t>
            </w:r>
          </w:p>
        </w:tc>
        <w:tc>
          <w:tcPr>
            <w:tcW w:w="1267" w:type="dxa"/>
            <w:tcBorders>
              <w:top w:val="nil"/>
              <w:left w:val="nil"/>
              <w:bottom w:val="single" w:sz="4" w:space="0" w:color="auto"/>
              <w:right w:val="single" w:sz="4" w:space="0" w:color="auto"/>
            </w:tcBorders>
            <w:shd w:val="clear" w:color="auto" w:fill="auto"/>
            <w:noWrap/>
            <w:vAlign w:val="bottom"/>
            <w:hideMark/>
          </w:tcPr>
          <w:p w:rsidR="008463AF" w:rsidRPr="007F051B" w:rsidRDefault="008463AF" w:rsidP="007B5245">
            <w:pPr>
              <w:spacing w:after="0" w:line="240" w:lineRule="auto"/>
              <w:rPr>
                <w:rFonts w:ascii="Calibri" w:eastAsia="Times New Roman" w:hAnsi="Calibri" w:cs="Calibri"/>
                <w:color w:val="000000"/>
                <w:sz w:val="20"/>
                <w:lang w:eastAsia="fr-FR"/>
              </w:rPr>
            </w:pPr>
            <w:r w:rsidRPr="007F051B">
              <w:rPr>
                <w:rFonts w:ascii="Calibri" w:eastAsia="Times New Roman" w:hAnsi="Calibri" w:cs="Calibri"/>
                <w:color w:val="000000"/>
                <w:sz w:val="20"/>
                <w:lang w:eastAsia="fr-FR"/>
              </w:rPr>
              <w:t> </w:t>
            </w:r>
          </w:p>
        </w:tc>
        <w:tc>
          <w:tcPr>
            <w:tcW w:w="1267" w:type="dxa"/>
            <w:tcBorders>
              <w:top w:val="nil"/>
              <w:left w:val="nil"/>
              <w:bottom w:val="single" w:sz="4" w:space="0" w:color="auto"/>
              <w:right w:val="single" w:sz="4" w:space="0" w:color="auto"/>
            </w:tcBorders>
            <w:shd w:val="clear" w:color="auto" w:fill="auto"/>
            <w:noWrap/>
            <w:vAlign w:val="bottom"/>
            <w:hideMark/>
          </w:tcPr>
          <w:p w:rsidR="008463AF" w:rsidRPr="007F051B" w:rsidRDefault="008463AF" w:rsidP="008463AF">
            <w:pPr>
              <w:spacing w:after="0" w:line="240" w:lineRule="auto"/>
              <w:jc w:val="center"/>
              <w:rPr>
                <w:rFonts w:ascii="Calibri" w:eastAsia="Times New Roman" w:hAnsi="Calibri" w:cs="Calibri"/>
                <w:color w:val="000000"/>
                <w:sz w:val="20"/>
                <w:lang w:eastAsia="fr-FR"/>
              </w:rPr>
            </w:pPr>
            <w:r w:rsidRPr="007F051B">
              <w:rPr>
                <w:rFonts w:ascii="Calibri" w:eastAsia="Times New Roman" w:hAnsi="Calibri" w:cs="Calibri"/>
                <w:color w:val="000000"/>
                <w:sz w:val="20"/>
                <w:lang w:eastAsia="fr-FR"/>
              </w:rPr>
              <w:t>50Kg</w:t>
            </w:r>
          </w:p>
        </w:tc>
        <w:tc>
          <w:tcPr>
            <w:tcW w:w="1267" w:type="dxa"/>
            <w:tcBorders>
              <w:top w:val="nil"/>
              <w:left w:val="nil"/>
              <w:bottom w:val="single" w:sz="4" w:space="0" w:color="auto"/>
              <w:right w:val="single" w:sz="4" w:space="0" w:color="auto"/>
            </w:tcBorders>
            <w:shd w:val="clear" w:color="auto" w:fill="auto"/>
            <w:noWrap/>
            <w:vAlign w:val="bottom"/>
            <w:hideMark/>
          </w:tcPr>
          <w:p w:rsidR="008463AF" w:rsidRPr="007F051B" w:rsidRDefault="008463AF" w:rsidP="007B5245">
            <w:pPr>
              <w:spacing w:after="0" w:line="240" w:lineRule="auto"/>
              <w:rPr>
                <w:rFonts w:ascii="Calibri" w:eastAsia="Times New Roman" w:hAnsi="Calibri" w:cs="Calibri"/>
                <w:color w:val="000000"/>
                <w:sz w:val="20"/>
                <w:lang w:eastAsia="fr-FR"/>
              </w:rPr>
            </w:pPr>
            <w:r w:rsidRPr="007F051B">
              <w:rPr>
                <w:rFonts w:ascii="Calibri" w:eastAsia="Times New Roman" w:hAnsi="Calibri" w:cs="Calibri"/>
                <w:color w:val="000000"/>
                <w:sz w:val="20"/>
                <w:lang w:eastAsia="fr-FR"/>
              </w:rPr>
              <w:t> </w:t>
            </w:r>
          </w:p>
        </w:tc>
      </w:tr>
      <w:tr w:rsidR="008463AF" w:rsidRPr="007F051B" w:rsidTr="007B5245">
        <w:trPr>
          <w:trHeight w:val="300"/>
        </w:trPr>
        <w:tc>
          <w:tcPr>
            <w:tcW w:w="5392" w:type="dxa"/>
            <w:tcBorders>
              <w:top w:val="nil"/>
              <w:left w:val="single" w:sz="4" w:space="0" w:color="auto"/>
              <w:bottom w:val="single" w:sz="4" w:space="0" w:color="auto"/>
              <w:right w:val="single" w:sz="4" w:space="0" w:color="auto"/>
            </w:tcBorders>
            <w:shd w:val="clear" w:color="auto" w:fill="auto"/>
            <w:noWrap/>
            <w:vAlign w:val="bottom"/>
            <w:hideMark/>
          </w:tcPr>
          <w:p w:rsidR="008463AF" w:rsidRPr="007F051B" w:rsidRDefault="008463AF" w:rsidP="007B5245">
            <w:pPr>
              <w:spacing w:after="0" w:line="240" w:lineRule="auto"/>
              <w:rPr>
                <w:rFonts w:ascii="Calibri" w:eastAsia="Times New Roman" w:hAnsi="Calibri" w:cs="Calibri"/>
                <w:color w:val="000000"/>
                <w:sz w:val="20"/>
                <w:lang w:eastAsia="fr-FR"/>
              </w:rPr>
            </w:pPr>
            <w:r w:rsidRPr="007F051B">
              <w:rPr>
                <w:rFonts w:ascii="Calibri" w:eastAsia="Times New Roman" w:hAnsi="Calibri" w:cs="Calibri"/>
                <w:color w:val="000000"/>
                <w:sz w:val="20"/>
                <w:lang w:eastAsia="fr-FR"/>
              </w:rPr>
              <w:t> </w:t>
            </w:r>
          </w:p>
        </w:tc>
        <w:tc>
          <w:tcPr>
            <w:tcW w:w="3790" w:type="dxa"/>
            <w:tcBorders>
              <w:top w:val="nil"/>
              <w:left w:val="nil"/>
              <w:bottom w:val="single" w:sz="4" w:space="0" w:color="auto"/>
              <w:right w:val="single" w:sz="4" w:space="0" w:color="auto"/>
            </w:tcBorders>
            <w:shd w:val="clear" w:color="auto" w:fill="auto"/>
            <w:noWrap/>
            <w:vAlign w:val="bottom"/>
            <w:hideMark/>
          </w:tcPr>
          <w:p w:rsidR="008463AF" w:rsidRPr="007F051B" w:rsidRDefault="008463AF" w:rsidP="007B5245">
            <w:pPr>
              <w:spacing w:after="0" w:line="240" w:lineRule="auto"/>
              <w:rPr>
                <w:rFonts w:ascii="Calibri" w:eastAsia="Times New Roman" w:hAnsi="Calibri" w:cs="Calibri"/>
                <w:color w:val="000000"/>
                <w:sz w:val="20"/>
                <w:lang w:eastAsia="fr-FR"/>
              </w:rPr>
            </w:pPr>
            <w:r w:rsidRPr="007F051B">
              <w:rPr>
                <w:rFonts w:ascii="Calibri" w:eastAsia="Times New Roman" w:hAnsi="Calibri" w:cs="Calibri"/>
                <w:color w:val="000000"/>
                <w:sz w:val="20"/>
                <w:lang w:eastAsia="fr-FR"/>
              </w:rPr>
              <w:t> </w:t>
            </w:r>
          </w:p>
        </w:tc>
        <w:tc>
          <w:tcPr>
            <w:tcW w:w="1267" w:type="dxa"/>
            <w:tcBorders>
              <w:top w:val="nil"/>
              <w:left w:val="nil"/>
              <w:bottom w:val="single" w:sz="4" w:space="0" w:color="auto"/>
              <w:right w:val="single" w:sz="4" w:space="0" w:color="auto"/>
            </w:tcBorders>
            <w:shd w:val="clear" w:color="auto" w:fill="auto"/>
            <w:noWrap/>
            <w:vAlign w:val="bottom"/>
            <w:hideMark/>
          </w:tcPr>
          <w:p w:rsidR="008463AF" w:rsidRPr="007F051B" w:rsidRDefault="008463AF" w:rsidP="007B5245">
            <w:pPr>
              <w:spacing w:after="0" w:line="240" w:lineRule="auto"/>
              <w:rPr>
                <w:rFonts w:ascii="Calibri" w:eastAsia="Times New Roman" w:hAnsi="Calibri" w:cs="Calibri"/>
                <w:color w:val="000000"/>
                <w:sz w:val="20"/>
                <w:lang w:eastAsia="fr-FR"/>
              </w:rPr>
            </w:pPr>
            <w:r w:rsidRPr="007F051B">
              <w:rPr>
                <w:rFonts w:ascii="Calibri" w:eastAsia="Times New Roman" w:hAnsi="Calibri" w:cs="Calibri"/>
                <w:color w:val="000000"/>
                <w:sz w:val="20"/>
                <w:lang w:eastAsia="fr-FR"/>
              </w:rPr>
              <w:t> </w:t>
            </w:r>
          </w:p>
        </w:tc>
        <w:tc>
          <w:tcPr>
            <w:tcW w:w="1267" w:type="dxa"/>
            <w:tcBorders>
              <w:top w:val="nil"/>
              <w:left w:val="nil"/>
              <w:bottom w:val="single" w:sz="4" w:space="0" w:color="auto"/>
              <w:right w:val="single" w:sz="4" w:space="0" w:color="auto"/>
            </w:tcBorders>
            <w:shd w:val="clear" w:color="auto" w:fill="auto"/>
            <w:noWrap/>
            <w:vAlign w:val="bottom"/>
            <w:hideMark/>
          </w:tcPr>
          <w:p w:rsidR="008463AF" w:rsidRPr="007F051B" w:rsidRDefault="008463AF" w:rsidP="008463AF">
            <w:pPr>
              <w:spacing w:after="0" w:line="240" w:lineRule="auto"/>
              <w:jc w:val="center"/>
              <w:rPr>
                <w:rFonts w:ascii="Calibri" w:eastAsia="Times New Roman" w:hAnsi="Calibri" w:cs="Calibri"/>
                <w:color w:val="000000"/>
                <w:sz w:val="20"/>
                <w:lang w:eastAsia="fr-FR"/>
              </w:rPr>
            </w:pPr>
          </w:p>
        </w:tc>
        <w:tc>
          <w:tcPr>
            <w:tcW w:w="1267" w:type="dxa"/>
            <w:tcBorders>
              <w:top w:val="nil"/>
              <w:left w:val="nil"/>
              <w:bottom w:val="single" w:sz="4" w:space="0" w:color="auto"/>
              <w:right w:val="single" w:sz="4" w:space="0" w:color="auto"/>
            </w:tcBorders>
            <w:shd w:val="clear" w:color="auto" w:fill="auto"/>
            <w:noWrap/>
            <w:vAlign w:val="bottom"/>
            <w:hideMark/>
          </w:tcPr>
          <w:p w:rsidR="008463AF" w:rsidRPr="007F051B" w:rsidRDefault="008463AF" w:rsidP="007B5245">
            <w:pPr>
              <w:spacing w:after="0" w:line="240" w:lineRule="auto"/>
              <w:rPr>
                <w:rFonts w:ascii="Calibri" w:eastAsia="Times New Roman" w:hAnsi="Calibri" w:cs="Calibri"/>
                <w:color w:val="000000"/>
                <w:sz w:val="20"/>
                <w:lang w:eastAsia="fr-FR"/>
              </w:rPr>
            </w:pPr>
            <w:r w:rsidRPr="007F051B">
              <w:rPr>
                <w:rFonts w:ascii="Calibri" w:eastAsia="Times New Roman" w:hAnsi="Calibri" w:cs="Calibri"/>
                <w:color w:val="000000"/>
                <w:sz w:val="20"/>
                <w:lang w:eastAsia="fr-FR"/>
              </w:rPr>
              <w:t> </w:t>
            </w:r>
          </w:p>
        </w:tc>
      </w:tr>
      <w:tr w:rsidR="008463AF" w:rsidRPr="007F051B" w:rsidTr="007B5245">
        <w:trPr>
          <w:trHeight w:val="300"/>
        </w:trPr>
        <w:tc>
          <w:tcPr>
            <w:tcW w:w="5392" w:type="dxa"/>
            <w:tcBorders>
              <w:top w:val="nil"/>
              <w:left w:val="single" w:sz="4" w:space="0" w:color="auto"/>
              <w:bottom w:val="single" w:sz="4" w:space="0" w:color="auto"/>
              <w:right w:val="single" w:sz="4" w:space="0" w:color="auto"/>
            </w:tcBorders>
            <w:shd w:val="clear" w:color="auto" w:fill="auto"/>
            <w:noWrap/>
            <w:vAlign w:val="bottom"/>
            <w:hideMark/>
          </w:tcPr>
          <w:p w:rsidR="008463AF" w:rsidRPr="007F051B" w:rsidRDefault="008463AF" w:rsidP="007B5245">
            <w:pPr>
              <w:spacing w:after="0" w:line="240" w:lineRule="auto"/>
              <w:rPr>
                <w:rFonts w:ascii="Calibri" w:eastAsia="Times New Roman" w:hAnsi="Calibri" w:cs="Calibri"/>
                <w:color w:val="000000"/>
                <w:sz w:val="20"/>
                <w:lang w:eastAsia="fr-FR"/>
              </w:rPr>
            </w:pPr>
            <w:r w:rsidRPr="007F051B">
              <w:rPr>
                <w:rFonts w:ascii="Calibri" w:eastAsia="Times New Roman" w:hAnsi="Calibri" w:cs="Calibri"/>
                <w:color w:val="000000"/>
                <w:sz w:val="20"/>
                <w:lang w:eastAsia="fr-FR"/>
              </w:rPr>
              <w:t>Panneau solaire</w:t>
            </w:r>
          </w:p>
        </w:tc>
        <w:tc>
          <w:tcPr>
            <w:tcW w:w="3790" w:type="dxa"/>
            <w:tcBorders>
              <w:top w:val="nil"/>
              <w:left w:val="nil"/>
              <w:bottom w:val="single" w:sz="4" w:space="0" w:color="auto"/>
              <w:right w:val="single" w:sz="4" w:space="0" w:color="auto"/>
            </w:tcBorders>
            <w:shd w:val="clear" w:color="auto" w:fill="auto"/>
            <w:noWrap/>
            <w:vAlign w:val="bottom"/>
            <w:hideMark/>
          </w:tcPr>
          <w:p w:rsidR="008463AF" w:rsidRPr="007F051B" w:rsidRDefault="008463AF" w:rsidP="007B5245">
            <w:pPr>
              <w:spacing w:after="0" w:line="240" w:lineRule="auto"/>
              <w:rPr>
                <w:rFonts w:ascii="Calibri" w:eastAsia="Times New Roman" w:hAnsi="Calibri" w:cs="Calibri"/>
                <w:color w:val="000000"/>
                <w:sz w:val="20"/>
                <w:lang w:eastAsia="fr-FR"/>
              </w:rPr>
            </w:pPr>
            <w:r w:rsidRPr="007F051B">
              <w:rPr>
                <w:rFonts w:ascii="Calibri" w:eastAsia="Times New Roman" w:hAnsi="Calibri" w:cs="Calibri"/>
                <w:color w:val="000000"/>
                <w:sz w:val="20"/>
                <w:lang w:eastAsia="fr-FR"/>
              </w:rPr>
              <w:t> </w:t>
            </w:r>
          </w:p>
        </w:tc>
        <w:tc>
          <w:tcPr>
            <w:tcW w:w="1267" w:type="dxa"/>
            <w:tcBorders>
              <w:top w:val="nil"/>
              <w:left w:val="nil"/>
              <w:bottom w:val="single" w:sz="4" w:space="0" w:color="auto"/>
              <w:right w:val="single" w:sz="4" w:space="0" w:color="auto"/>
            </w:tcBorders>
            <w:shd w:val="clear" w:color="auto" w:fill="auto"/>
            <w:noWrap/>
            <w:vAlign w:val="bottom"/>
            <w:hideMark/>
          </w:tcPr>
          <w:p w:rsidR="008463AF" w:rsidRPr="007F051B" w:rsidRDefault="008463AF" w:rsidP="007B5245">
            <w:pPr>
              <w:spacing w:after="0" w:line="240" w:lineRule="auto"/>
              <w:rPr>
                <w:rFonts w:ascii="Calibri" w:eastAsia="Times New Roman" w:hAnsi="Calibri" w:cs="Calibri"/>
                <w:color w:val="000000"/>
                <w:sz w:val="20"/>
                <w:lang w:eastAsia="fr-FR"/>
              </w:rPr>
            </w:pPr>
            <w:r w:rsidRPr="007F051B">
              <w:rPr>
                <w:rFonts w:ascii="Calibri" w:eastAsia="Times New Roman" w:hAnsi="Calibri" w:cs="Calibri"/>
                <w:color w:val="000000"/>
                <w:sz w:val="20"/>
                <w:lang w:eastAsia="fr-FR"/>
              </w:rPr>
              <w:t> </w:t>
            </w:r>
          </w:p>
        </w:tc>
        <w:tc>
          <w:tcPr>
            <w:tcW w:w="1267" w:type="dxa"/>
            <w:tcBorders>
              <w:top w:val="nil"/>
              <w:left w:val="nil"/>
              <w:bottom w:val="single" w:sz="4" w:space="0" w:color="auto"/>
              <w:right w:val="single" w:sz="4" w:space="0" w:color="auto"/>
            </w:tcBorders>
            <w:shd w:val="clear" w:color="auto" w:fill="auto"/>
            <w:noWrap/>
            <w:vAlign w:val="bottom"/>
            <w:hideMark/>
          </w:tcPr>
          <w:p w:rsidR="008463AF" w:rsidRPr="007F051B" w:rsidRDefault="008463AF" w:rsidP="008463AF">
            <w:pPr>
              <w:spacing w:after="0" w:line="240" w:lineRule="auto"/>
              <w:jc w:val="center"/>
              <w:rPr>
                <w:rFonts w:ascii="Calibri" w:eastAsia="Times New Roman" w:hAnsi="Calibri" w:cs="Calibri"/>
                <w:color w:val="000000"/>
                <w:sz w:val="20"/>
                <w:lang w:eastAsia="fr-FR"/>
              </w:rPr>
            </w:pPr>
            <w:r w:rsidRPr="007F051B">
              <w:rPr>
                <w:rFonts w:ascii="Calibri" w:eastAsia="Times New Roman" w:hAnsi="Calibri" w:cs="Calibri"/>
                <w:color w:val="000000"/>
                <w:sz w:val="20"/>
                <w:lang w:eastAsia="fr-FR"/>
              </w:rPr>
              <w:t>15Kg</w:t>
            </w:r>
          </w:p>
        </w:tc>
        <w:tc>
          <w:tcPr>
            <w:tcW w:w="1267" w:type="dxa"/>
            <w:tcBorders>
              <w:top w:val="nil"/>
              <w:left w:val="nil"/>
              <w:bottom w:val="single" w:sz="4" w:space="0" w:color="auto"/>
              <w:right w:val="single" w:sz="4" w:space="0" w:color="auto"/>
            </w:tcBorders>
            <w:shd w:val="clear" w:color="auto" w:fill="auto"/>
            <w:noWrap/>
            <w:vAlign w:val="bottom"/>
            <w:hideMark/>
          </w:tcPr>
          <w:p w:rsidR="008463AF" w:rsidRPr="007F051B" w:rsidRDefault="008463AF" w:rsidP="007B5245">
            <w:pPr>
              <w:spacing w:after="0" w:line="240" w:lineRule="auto"/>
              <w:rPr>
                <w:rFonts w:ascii="Calibri" w:eastAsia="Times New Roman" w:hAnsi="Calibri" w:cs="Calibri"/>
                <w:color w:val="000000"/>
                <w:sz w:val="20"/>
                <w:lang w:eastAsia="fr-FR"/>
              </w:rPr>
            </w:pPr>
            <w:r w:rsidRPr="007F051B">
              <w:rPr>
                <w:rFonts w:ascii="Calibri" w:eastAsia="Times New Roman" w:hAnsi="Calibri" w:cs="Calibri"/>
                <w:color w:val="000000"/>
                <w:sz w:val="20"/>
                <w:lang w:eastAsia="fr-FR"/>
              </w:rPr>
              <w:t> </w:t>
            </w:r>
          </w:p>
        </w:tc>
      </w:tr>
      <w:tr w:rsidR="008463AF" w:rsidRPr="007F051B" w:rsidTr="007B5245">
        <w:trPr>
          <w:trHeight w:val="300"/>
        </w:trPr>
        <w:tc>
          <w:tcPr>
            <w:tcW w:w="5392" w:type="dxa"/>
            <w:tcBorders>
              <w:top w:val="nil"/>
              <w:left w:val="single" w:sz="4" w:space="0" w:color="auto"/>
              <w:bottom w:val="single" w:sz="4" w:space="0" w:color="auto"/>
              <w:right w:val="single" w:sz="4" w:space="0" w:color="auto"/>
            </w:tcBorders>
            <w:shd w:val="clear" w:color="auto" w:fill="auto"/>
            <w:noWrap/>
            <w:vAlign w:val="bottom"/>
            <w:hideMark/>
          </w:tcPr>
          <w:p w:rsidR="008463AF" w:rsidRPr="007F051B" w:rsidRDefault="008463AF" w:rsidP="007B5245">
            <w:pPr>
              <w:spacing w:after="0" w:line="240" w:lineRule="auto"/>
              <w:rPr>
                <w:rFonts w:ascii="Calibri" w:eastAsia="Times New Roman" w:hAnsi="Calibri" w:cs="Calibri"/>
                <w:color w:val="000000"/>
                <w:sz w:val="20"/>
                <w:lang w:eastAsia="fr-FR"/>
              </w:rPr>
            </w:pPr>
            <w:r w:rsidRPr="007F051B">
              <w:rPr>
                <w:rFonts w:ascii="Calibri" w:eastAsia="Times New Roman" w:hAnsi="Calibri" w:cs="Calibri"/>
                <w:color w:val="000000"/>
                <w:sz w:val="20"/>
                <w:lang w:eastAsia="fr-FR"/>
              </w:rPr>
              <w:t>Stabilisateurs télescopiques</w:t>
            </w:r>
          </w:p>
        </w:tc>
        <w:tc>
          <w:tcPr>
            <w:tcW w:w="3790" w:type="dxa"/>
            <w:tcBorders>
              <w:top w:val="nil"/>
              <w:left w:val="nil"/>
              <w:bottom w:val="single" w:sz="4" w:space="0" w:color="auto"/>
              <w:right w:val="single" w:sz="4" w:space="0" w:color="auto"/>
            </w:tcBorders>
            <w:shd w:val="clear" w:color="auto" w:fill="auto"/>
            <w:noWrap/>
            <w:vAlign w:val="bottom"/>
            <w:hideMark/>
          </w:tcPr>
          <w:p w:rsidR="008463AF" w:rsidRPr="007F051B" w:rsidRDefault="008463AF" w:rsidP="007B5245">
            <w:pPr>
              <w:spacing w:after="0" w:line="240" w:lineRule="auto"/>
              <w:rPr>
                <w:rFonts w:ascii="Calibri" w:eastAsia="Times New Roman" w:hAnsi="Calibri" w:cs="Calibri"/>
                <w:color w:val="000000"/>
                <w:sz w:val="20"/>
                <w:lang w:eastAsia="fr-FR"/>
              </w:rPr>
            </w:pPr>
            <w:r w:rsidRPr="007F051B">
              <w:rPr>
                <w:rFonts w:ascii="Calibri" w:eastAsia="Times New Roman" w:hAnsi="Calibri" w:cs="Calibri"/>
                <w:color w:val="000000"/>
                <w:sz w:val="20"/>
                <w:lang w:eastAsia="fr-FR"/>
              </w:rPr>
              <w:t> </w:t>
            </w:r>
          </w:p>
        </w:tc>
        <w:tc>
          <w:tcPr>
            <w:tcW w:w="1267" w:type="dxa"/>
            <w:tcBorders>
              <w:top w:val="nil"/>
              <w:left w:val="nil"/>
              <w:bottom w:val="single" w:sz="4" w:space="0" w:color="auto"/>
              <w:right w:val="single" w:sz="4" w:space="0" w:color="auto"/>
            </w:tcBorders>
            <w:shd w:val="clear" w:color="auto" w:fill="auto"/>
            <w:noWrap/>
            <w:vAlign w:val="bottom"/>
            <w:hideMark/>
          </w:tcPr>
          <w:p w:rsidR="008463AF" w:rsidRPr="007F051B" w:rsidRDefault="008463AF" w:rsidP="007B5245">
            <w:pPr>
              <w:spacing w:after="0" w:line="240" w:lineRule="auto"/>
              <w:rPr>
                <w:rFonts w:ascii="Calibri" w:eastAsia="Times New Roman" w:hAnsi="Calibri" w:cs="Calibri"/>
                <w:color w:val="000000"/>
                <w:sz w:val="20"/>
                <w:lang w:eastAsia="fr-FR"/>
              </w:rPr>
            </w:pPr>
            <w:r w:rsidRPr="007F051B">
              <w:rPr>
                <w:rFonts w:ascii="Calibri" w:eastAsia="Times New Roman" w:hAnsi="Calibri" w:cs="Calibri"/>
                <w:color w:val="000000"/>
                <w:sz w:val="20"/>
                <w:lang w:eastAsia="fr-FR"/>
              </w:rPr>
              <w:t> </w:t>
            </w:r>
          </w:p>
        </w:tc>
        <w:tc>
          <w:tcPr>
            <w:tcW w:w="1267" w:type="dxa"/>
            <w:tcBorders>
              <w:top w:val="nil"/>
              <w:left w:val="nil"/>
              <w:bottom w:val="single" w:sz="4" w:space="0" w:color="auto"/>
              <w:right w:val="single" w:sz="4" w:space="0" w:color="auto"/>
            </w:tcBorders>
            <w:shd w:val="clear" w:color="auto" w:fill="auto"/>
            <w:noWrap/>
            <w:vAlign w:val="bottom"/>
            <w:hideMark/>
          </w:tcPr>
          <w:p w:rsidR="008463AF" w:rsidRPr="007F051B" w:rsidRDefault="008463AF" w:rsidP="008463AF">
            <w:pPr>
              <w:spacing w:after="0" w:line="240" w:lineRule="auto"/>
              <w:jc w:val="center"/>
              <w:rPr>
                <w:rFonts w:ascii="Calibri" w:eastAsia="Times New Roman" w:hAnsi="Calibri" w:cs="Calibri"/>
                <w:color w:val="000000"/>
                <w:sz w:val="20"/>
                <w:lang w:eastAsia="fr-FR"/>
              </w:rPr>
            </w:pPr>
            <w:r w:rsidRPr="007F051B">
              <w:rPr>
                <w:rFonts w:ascii="Calibri" w:eastAsia="Times New Roman" w:hAnsi="Calibri" w:cs="Calibri"/>
                <w:color w:val="000000"/>
                <w:sz w:val="20"/>
                <w:lang w:eastAsia="fr-FR"/>
              </w:rPr>
              <w:t>50 à 80 kg</w:t>
            </w:r>
          </w:p>
        </w:tc>
        <w:tc>
          <w:tcPr>
            <w:tcW w:w="1267" w:type="dxa"/>
            <w:tcBorders>
              <w:top w:val="nil"/>
              <w:left w:val="nil"/>
              <w:bottom w:val="single" w:sz="4" w:space="0" w:color="auto"/>
              <w:right w:val="single" w:sz="4" w:space="0" w:color="auto"/>
            </w:tcBorders>
            <w:shd w:val="clear" w:color="auto" w:fill="auto"/>
            <w:noWrap/>
            <w:vAlign w:val="bottom"/>
            <w:hideMark/>
          </w:tcPr>
          <w:p w:rsidR="008463AF" w:rsidRPr="007F051B" w:rsidRDefault="008463AF" w:rsidP="007B5245">
            <w:pPr>
              <w:spacing w:after="0" w:line="240" w:lineRule="auto"/>
              <w:rPr>
                <w:rFonts w:ascii="Calibri" w:eastAsia="Times New Roman" w:hAnsi="Calibri" w:cs="Calibri"/>
                <w:color w:val="000000"/>
                <w:sz w:val="20"/>
                <w:lang w:eastAsia="fr-FR"/>
              </w:rPr>
            </w:pPr>
            <w:r w:rsidRPr="007F051B">
              <w:rPr>
                <w:rFonts w:ascii="Calibri" w:eastAsia="Times New Roman" w:hAnsi="Calibri" w:cs="Calibri"/>
                <w:color w:val="000000"/>
                <w:sz w:val="20"/>
                <w:lang w:eastAsia="fr-FR"/>
              </w:rPr>
              <w:t> </w:t>
            </w:r>
          </w:p>
        </w:tc>
      </w:tr>
      <w:tr w:rsidR="008463AF" w:rsidRPr="00EC31F0" w:rsidTr="007B5245">
        <w:trPr>
          <w:trHeight w:val="300"/>
        </w:trPr>
        <w:tc>
          <w:tcPr>
            <w:tcW w:w="5392" w:type="dxa"/>
            <w:tcBorders>
              <w:top w:val="nil"/>
              <w:left w:val="single" w:sz="4" w:space="0" w:color="auto"/>
              <w:bottom w:val="single" w:sz="4" w:space="0" w:color="auto"/>
              <w:right w:val="single" w:sz="4" w:space="0" w:color="auto"/>
            </w:tcBorders>
            <w:shd w:val="clear" w:color="auto" w:fill="auto"/>
            <w:noWrap/>
            <w:vAlign w:val="bottom"/>
            <w:hideMark/>
          </w:tcPr>
          <w:p w:rsidR="008463AF" w:rsidRPr="00EC31F0" w:rsidRDefault="008463AF" w:rsidP="007B5245">
            <w:pPr>
              <w:spacing w:after="0" w:line="240" w:lineRule="auto"/>
              <w:rPr>
                <w:rFonts w:ascii="Calibri" w:eastAsia="Times New Roman" w:hAnsi="Calibri" w:cs="Calibri"/>
                <w:color w:val="000000"/>
                <w:sz w:val="20"/>
                <w:lang w:eastAsia="fr-FR"/>
              </w:rPr>
            </w:pPr>
            <w:r w:rsidRPr="007F051B">
              <w:rPr>
                <w:rFonts w:ascii="Calibri" w:eastAsia="Times New Roman" w:hAnsi="Calibri" w:cs="Calibri"/>
                <w:color w:val="000000"/>
                <w:sz w:val="20"/>
                <w:lang w:eastAsia="fr-FR"/>
              </w:rPr>
              <w:t>Suspension pneumatique auxiliaire (essieu arrière) :</w:t>
            </w:r>
          </w:p>
        </w:tc>
        <w:tc>
          <w:tcPr>
            <w:tcW w:w="3790" w:type="dxa"/>
            <w:tcBorders>
              <w:top w:val="nil"/>
              <w:left w:val="nil"/>
              <w:bottom w:val="single" w:sz="4" w:space="0" w:color="auto"/>
              <w:right w:val="single" w:sz="4" w:space="0" w:color="auto"/>
            </w:tcBorders>
            <w:shd w:val="clear" w:color="auto" w:fill="auto"/>
            <w:noWrap/>
            <w:vAlign w:val="bottom"/>
            <w:hideMark/>
          </w:tcPr>
          <w:p w:rsidR="008463AF" w:rsidRPr="00EC31F0" w:rsidRDefault="008463AF" w:rsidP="007B5245">
            <w:pPr>
              <w:spacing w:after="0" w:line="240" w:lineRule="auto"/>
              <w:rPr>
                <w:rFonts w:ascii="Calibri" w:eastAsia="Times New Roman" w:hAnsi="Calibri" w:cs="Calibri"/>
                <w:color w:val="000000"/>
                <w:sz w:val="20"/>
                <w:lang w:eastAsia="fr-FR"/>
              </w:rPr>
            </w:pPr>
          </w:p>
        </w:tc>
        <w:tc>
          <w:tcPr>
            <w:tcW w:w="1267" w:type="dxa"/>
            <w:tcBorders>
              <w:top w:val="nil"/>
              <w:left w:val="nil"/>
              <w:bottom w:val="single" w:sz="4" w:space="0" w:color="auto"/>
              <w:right w:val="single" w:sz="4" w:space="0" w:color="auto"/>
            </w:tcBorders>
            <w:shd w:val="clear" w:color="auto" w:fill="auto"/>
            <w:noWrap/>
            <w:vAlign w:val="bottom"/>
            <w:hideMark/>
          </w:tcPr>
          <w:p w:rsidR="008463AF" w:rsidRPr="00EC31F0" w:rsidRDefault="008463AF" w:rsidP="007B5245">
            <w:pPr>
              <w:spacing w:after="0" w:line="240" w:lineRule="auto"/>
              <w:rPr>
                <w:rFonts w:ascii="Calibri" w:eastAsia="Times New Roman" w:hAnsi="Calibri" w:cs="Calibri"/>
                <w:color w:val="000000"/>
                <w:sz w:val="20"/>
                <w:lang w:eastAsia="fr-FR"/>
              </w:rPr>
            </w:pPr>
          </w:p>
        </w:tc>
        <w:tc>
          <w:tcPr>
            <w:tcW w:w="1267" w:type="dxa"/>
            <w:tcBorders>
              <w:top w:val="nil"/>
              <w:left w:val="nil"/>
              <w:bottom w:val="single" w:sz="4" w:space="0" w:color="auto"/>
              <w:right w:val="single" w:sz="4" w:space="0" w:color="auto"/>
            </w:tcBorders>
            <w:shd w:val="clear" w:color="auto" w:fill="auto"/>
            <w:noWrap/>
            <w:vAlign w:val="bottom"/>
            <w:hideMark/>
          </w:tcPr>
          <w:p w:rsidR="008463AF" w:rsidRPr="00EC31F0" w:rsidRDefault="008463AF" w:rsidP="008463AF">
            <w:pPr>
              <w:spacing w:after="0" w:line="240" w:lineRule="auto"/>
              <w:jc w:val="center"/>
              <w:rPr>
                <w:rFonts w:ascii="Calibri" w:eastAsia="Times New Roman" w:hAnsi="Calibri" w:cs="Calibri"/>
                <w:color w:val="000000"/>
                <w:sz w:val="20"/>
                <w:lang w:eastAsia="fr-FR"/>
              </w:rPr>
            </w:pPr>
            <w:r w:rsidRPr="00EC31F0">
              <w:rPr>
                <w:rFonts w:ascii="Calibri" w:eastAsia="Times New Roman" w:hAnsi="Calibri" w:cs="Calibri"/>
                <w:color w:val="000000"/>
                <w:sz w:val="20"/>
                <w:lang w:eastAsia="fr-FR"/>
              </w:rPr>
              <w:t>13 kg</w:t>
            </w:r>
          </w:p>
        </w:tc>
        <w:tc>
          <w:tcPr>
            <w:tcW w:w="1267" w:type="dxa"/>
            <w:tcBorders>
              <w:top w:val="nil"/>
              <w:left w:val="nil"/>
              <w:bottom w:val="single" w:sz="4" w:space="0" w:color="auto"/>
              <w:right w:val="single" w:sz="4" w:space="0" w:color="auto"/>
            </w:tcBorders>
            <w:shd w:val="clear" w:color="auto" w:fill="auto"/>
            <w:noWrap/>
            <w:vAlign w:val="bottom"/>
            <w:hideMark/>
          </w:tcPr>
          <w:p w:rsidR="008463AF" w:rsidRPr="00EC31F0" w:rsidRDefault="008463AF" w:rsidP="007B5245">
            <w:pPr>
              <w:spacing w:after="0" w:line="240" w:lineRule="auto"/>
              <w:rPr>
                <w:rFonts w:ascii="Calibri" w:eastAsia="Times New Roman" w:hAnsi="Calibri" w:cs="Calibri"/>
                <w:color w:val="000000"/>
                <w:sz w:val="20"/>
                <w:lang w:eastAsia="fr-FR"/>
              </w:rPr>
            </w:pPr>
          </w:p>
        </w:tc>
      </w:tr>
      <w:tr w:rsidR="008463AF" w:rsidRPr="007F051B" w:rsidTr="007B5245">
        <w:trPr>
          <w:trHeight w:val="300"/>
        </w:trPr>
        <w:tc>
          <w:tcPr>
            <w:tcW w:w="5392" w:type="dxa"/>
            <w:tcBorders>
              <w:top w:val="single" w:sz="4" w:space="0" w:color="auto"/>
              <w:left w:val="single" w:sz="4" w:space="0" w:color="auto"/>
              <w:bottom w:val="single" w:sz="4" w:space="0" w:color="auto"/>
              <w:right w:val="nil"/>
            </w:tcBorders>
            <w:shd w:val="clear" w:color="auto" w:fill="auto"/>
            <w:noWrap/>
            <w:vAlign w:val="bottom"/>
            <w:hideMark/>
          </w:tcPr>
          <w:p w:rsidR="008463AF" w:rsidRPr="007F051B" w:rsidRDefault="008463AF" w:rsidP="007B5245">
            <w:pPr>
              <w:spacing w:after="0" w:line="240" w:lineRule="auto"/>
              <w:rPr>
                <w:rFonts w:ascii="Calibri" w:eastAsia="Times New Roman" w:hAnsi="Calibri" w:cs="Calibri"/>
                <w:color w:val="000000"/>
                <w:sz w:val="20"/>
                <w:lang w:eastAsia="fr-FR"/>
              </w:rPr>
            </w:pPr>
            <w:r w:rsidRPr="007F051B">
              <w:rPr>
                <w:rFonts w:ascii="Calibri" w:eastAsia="Times New Roman" w:hAnsi="Calibri" w:cs="Calibri"/>
                <w:color w:val="000000"/>
                <w:sz w:val="20"/>
                <w:lang w:eastAsia="fr-FR"/>
              </w:rPr>
              <w:t xml:space="preserve">Suspension pneumatique (essieu avant + arrière) : </w:t>
            </w:r>
          </w:p>
        </w:tc>
        <w:tc>
          <w:tcPr>
            <w:tcW w:w="3790" w:type="dxa"/>
            <w:tcBorders>
              <w:top w:val="nil"/>
              <w:left w:val="single" w:sz="4" w:space="0" w:color="auto"/>
              <w:bottom w:val="single" w:sz="4" w:space="0" w:color="auto"/>
              <w:right w:val="single" w:sz="4" w:space="0" w:color="auto"/>
            </w:tcBorders>
            <w:shd w:val="clear" w:color="auto" w:fill="auto"/>
            <w:noWrap/>
            <w:vAlign w:val="bottom"/>
            <w:hideMark/>
          </w:tcPr>
          <w:p w:rsidR="008463AF" w:rsidRPr="007F051B" w:rsidRDefault="008463AF" w:rsidP="007B5245">
            <w:pPr>
              <w:spacing w:after="0" w:line="240" w:lineRule="auto"/>
              <w:rPr>
                <w:rFonts w:ascii="Calibri" w:eastAsia="Times New Roman" w:hAnsi="Calibri" w:cs="Calibri"/>
                <w:color w:val="000000"/>
                <w:sz w:val="20"/>
                <w:lang w:eastAsia="fr-FR"/>
              </w:rPr>
            </w:pPr>
            <w:r w:rsidRPr="007F051B">
              <w:rPr>
                <w:rFonts w:ascii="Calibri" w:eastAsia="Times New Roman" w:hAnsi="Calibri" w:cs="Calibri"/>
                <w:color w:val="000000"/>
                <w:sz w:val="20"/>
                <w:lang w:eastAsia="fr-FR"/>
              </w:rPr>
              <w:t> </w:t>
            </w:r>
          </w:p>
        </w:tc>
        <w:tc>
          <w:tcPr>
            <w:tcW w:w="1267" w:type="dxa"/>
            <w:tcBorders>
              <w:top w:val="nil"/>
              <w:left w:val="nil"/>
              <w:bottom w:val="single" w:sz="4" w:space="0" w:color="auto"/>
              <w:right w:val="single" w:sz="4" w:space="0" w:color="auto"/>
            </w:tcBorders>
            <w:shd w:val="clear" w:color="auto" w:fill="auto"/>
            <w:noWrap/>
            <w:vAlign w:val="bottom"/>
            <w:hideMark/>
          </w:tcPr>
          <w:p w:rsidR="008463AF" w:rsidRPr="007F051B" w:rsidRDefault="008463AF" w:rsidP="007B5245">
            <w:pPr>
              <w:spacing w:after="0" w:line="240" w:lineRule="auto"/>
              <w:rPr>
                <w:rFonts w:ascii="Calibri" w:eastAsia="Times New Roman" w:hAnsi="Calibri" w:cs="Calibri"/>
                <w:color w:val="000000"/>
                <w:sz w:val="20"/>
                <w:lang w:eastAsia="fr-FR"/>
              </w:rPr>
            </w:pPr>
            <w:r w:rsidRPr="007F051B">
              <w:rPr>
                <w:rFonts w:ascii="Calibri" w:eastAsia="Times New Roman" w:hAnsi="Calibri" w:cs="Calibri"/>
                <w:color w:val="000000"/>
                <w:sz w:val="20"/>
                <w:lang w:eastAsia="fr-FR"/>
              </w:rPr>
              <w:t> </w:t>
            </w:r>
          </w:p>
        </w:tc>
        <w:tc>
          <w:tcPr>
            <w:tcW w:w="1267" w:type="dxa"/>
            <w:tcBorders>
              <w:top w:val="nil"/>
              <w:left w:val="nil"/>
              <w:bottom w:val="single" w:sz="4" w:space="0" w:color="auto"/>
              <w:right w:val="single" w:sz="4" w:space="0" w:color="auto"/>
            </w:tcBorders>
            <w:shd w:val="clear" w:color="auto" w:fill="auto"/>
            <w:noWrap/>
            <w:vAlign w:val="bottom"/>
            <w:hideMark/>
          </w:tcPr>
          <w:p w:rsidR="008463AF" w:rsidRPr="007F051B" w:rsidRDefault="008463AF" w:rsidP="008463AF">
            <w:pPr>
              <w:spacing w:after="0" w:line="240" w:lineRule="auto"/>
              <w:jc w:val="center"/>
              <w:rPr>
                <w:rFonts w:ascii="Calibri" w:eastAsia="Times New Roman" w:hAnsi="Calibri" w:cs="Calibri"/>
                <w:color w:val="000000"/>
                <w:sz w:val="20"/>
                <w:lang w:eastAsia="fr-FR"/>
              </w:rPr>
            </w:pPr>
            <w:r w:rsidRPr="007F051B">
              <w:rPr>
                <w:rFonts w:ascii="Calibri" w:eastAsia="Times New Roman" w:hAnsi="Calibri" w:cs="Calibri"/>
                <w:color w:val="000000"/>
                <w:sz w:val="20"/>
                <w:lang w:eastAsia="fr-FR"/>
              </w:rPr>
              <w:t>+ 65 kg</w:t>
            </w:r>
          </w:p>
        </w:tc>
        <w:tc>
          <w:tcPr>
            <w:tcW w:w="1267" w:type="dxa"/>
            <w:tcBorders>
              <w:top w:val="nil"/>
              <w:left w:val="nil"/>
              <w:bottom w:val="single" w:sz="4" w:space="0" w:color="auto"/>
              <w:right w:val="single" w:sz="4" w:space="0" w:color="auto"/>
            </w:tcBorders>
            <w:shd w:val="clear" w:color="auto" w:fill="auto"/>
            <w:noWrap/>
            <w:vAlign w:val="bottom"/>
            <w:hideMark/>
          </w:tcPr>
          <w:p w:rsidR="008463AF" w:rsidRPr="007F051B" w:rsidRDefault="008463AF" w:rsidP="007B5245">
            <w:pPr>
              <w:spacing w:after="0" w:line="240" w:lineRule="auto"/>
              <w:rPr>
                <w:rFonts w:ascii="Calibri" w:eastAsia="Times New Roman" w:hAnsi="Calibri" w:cs="Calibri"/>
                <w:color w:val="000000"/>
                <w:sz w:val="20"/>
                <w:lang w:eastAsia="fr-FR"/>
              </w:rPr>
            </w:pPr>
            <w:r w:rsidRPr="007F051B">
              <w:rPr>
                <w:rFonts w:ascii="Calibri" w:eastAsia="Times New Roman" w:hAnsi="Calibri" w:cs="Calibri"/>
                <w:color w:val="000000"/>
                <w:sz w:val="20"/>
                <w:lang w:eastAsia="fr-FR"/>
              </w:rPr>
              <w:t> </w:t>
            </w:r>
          </w:p>
        </w:tc>
      </w:tr>
      <w:tr w:rsidR="008463AF" w:rsidRPr="00EC31F0" w:rsidTr="007B5245">
        <w:trPr>
          <w:trHeight w:val="300"/>
        </w:trPr>
        <w:tc>
          <w:tcPr>
            <w:tcW w:w="5392" w:type="dxa"/>
            <w:tcBorders>
              <w:top w:val="single" w:sz="4" w:space="0" w:color="auto"/>
              <w:left w:val="single" w:sz="4" w:space="0" w:color="auto"/>
              <w:bottom w:val="single" w:sz="4" w:space="0" w:color="auto"/>
              <w:right w:val="nil"/>
            </w:tcBorders>
            <w:shd w:val="clear" w:color="auto" w:fill="auto"/>
            <w:noWrap/>
            <w:vAlign w:val="bottom"/>
            <w:hideMark/>
          </w:tcPr>
          <w:p w:rsidR="008463AF" w:rsidRPr="00EC31F0" w:rsidRDefault="008463AF" w:rsidP="007B5245">
            <w:pPr>
              <w:spacing w:after="0" w:line="240" w:lineRule="auto"/>
              <w:rPr>
                <w:rFonts w:ascii="Calibri" w:eastAsia="Times New Roman" w:hAnsi="Calibri" w:cs="Calibri"/>
                <w:color w:val="000000"/>
                <w:sz w:val="20"/>
                <w:lang w:eastAsia="fr-FR"/>
              </w:rPr>
            </w:pPr>
            <w:r w:rsidRPr="00EC31F0">
              <w:rPr>
                <w:rFonts w:ascii="Calibri" w:eastAsia="Times New Roman" w:hAnsi="Calibri" w:cs="Calibri"/>
                <w:color w:val="000000"/>
                <w:sz w:val="20"/>
                <w:lang w:eastAsia="fr-FR"/>
              </w:rPr>
              <w:t>Sièges « route » pour passagers AR</w:t>
            </w:r>
          </w:p>
        </w:tc>
        <w:tc>
          <w:tcPr>
            <w:tcW w:w="3790" w:type="dxa"/>
            <w:tcBorders>
              <w:top w:val="nil"/>
              <w:left w:val="single" w:sz="4" w:space="0" w:color="auto"/>
              <w:bottom w:val="single" w:sz="4" w:space="0" w:color="auto"/>
              <w:right w:val="single" w:sz="4" w:space="0" w:color="auto"/>
            </w:tcBorders>
            <w:shd w:val="clear" w:color="auto" w:fill="auto"/>
            <w:noWrap/>
            <w:vAlign w:val="bottom"/>
            <w:hideMark/>
          </w:tcPr>
          <w:p w:rsidR="008463AF" w:rsidRPr="00EC31F0" w:rsidRDefault="008463AF" w:rsidP="007B5245">
            <w:pPr>
              <w:spacing w:after="0" w:line="240" w:lineRule="auto"/>
              <w:rPr>
                <w:rFonts w:ascii="Calibri" w:eastAsia="Times New Roman" w:hAnsi="Calibri" w:cs="Calibri"/>
                <w:color w:val="000000"/>
                <w:sz w:val="20"/>
                <w:lang w:eastAsia="fr-FR"/>
              </w:rPr>
            </w:pPr>
          </w:p>
        </w:tc>
        <w:tc>
          <w:tcPr>
            <w:tcW w:w="1267" w:type="dxa"/>
            <w:tcBorders>
              <w:top w:val="nil"/>
              <w:left w:val="nil"/>
              <w:bottom w:val="single" w:sz="4" w:space="0" w:color="auto"/>
              <w:right w:val="single" w:sz="4" w:space="0" w:color="auto"/>
            </w:tcBorders>
            <w:shd w:val="clear" w:color="auto" w:fill="auto"/>
            <w:noWrap/>
            <w:vAlign w:val="bottom"/>
            <w:hideMark/>
          </w:tcPr>
          <w:p w:rsidR="008463AF" w:rsidRPr="00EC31F0" w:rsidRDefault="008463AF" w:rsidP="007B5245">
            <w:pPr>
              <w:spacing w:after="0" w:line="240" w:lineRule="auto"/>
              <w:rPr>
                <w:rFonts w:ascii="Calibri" w:eastAsia="Times New Roman" w:hAnsi="Calibri" w:cs="Calibri"/>
                <w:color w:val="000000"/>
                <w:sz w:val="20"/>
                <w:lang w:eastAsia="fr-FR"/>
              </w:rPr>
            </w:pPr>
          </w:p>
        </w:tc>
        <w:tc>
          <w:tcPr>
            <w:tcW w:w="1267" w:type="dxa"/>
            <w:tcBorders>
              <w:top w:val="nil"/>
              <w:left w:val="nil"/>
              <w:bottom w:val="single" w:sz="4" w:space="0" w:color="auto"/>
              <w:right w:val="single" w:sz="4" w:space="0" w:color="auto"/>
            </w:tcBorders>
            <w:shd w:val="clear" w:color="auto" w:fill="auto"/>
            <w:noWrap/>
            <w:vAlign w:val="bottom"/>
            <w:hideMark/>
          </w:tcPr>
          <w:p w:rsidR="008463AF" w:rsidRPr="00EC31F0" w:rsidRDefault="008463AF" w:rsidP="008463AF">
            <w:pPr>
              <w:spacing w:after="0" w:line="240" w:lineRule="auto"/>
              <w:jc w:val="center"/>
              <w:rPr>
                <w:rFonts w:ascii="Calibri" w:eastAsia="Times New Roman" w:hAnsi="Calibri" w:cs="Calibri"/>
                <w:color w:val="000000"/>
                <w:sz w:val="20"/>
                <w:lang w:eastAsia="fr-FR"/>
              </w:rPr>
            </w:pPr>
            <w:r w:rsidRPr="00EC31F0">
              <w:rPr>
                <w:rFonts w:ascii="Calibri" w:eastAsia="Times New Roman" w:hAnsi="Calibri" w:cs="Calibri"/>
                <w:color w:val="000000"/>
                <w:sz w:val="20"/>
                <w:lang w:eastAsia="fr-FR"/>
              </w:rPr>
              <w:t>?</w:t>
            </w:r>
          </w:p>
        </w:tc>
        <w:tc>
          <w:tcPr>
            <w:tcW w:w="1267" w:type="dxa"/>
            <w:tcBorders>
              <w:top w:val="nil"/>
              <w:left w:val="nil"/>
              <w:bottom w:val="single" w:sz="4" w:space="0" w:color="auto"/>
              <w:right w:val="single" w:sz="4" w:space="0" w:color="auto"/>
            </w:tcBorders>
            <w:shd w:val="clear" w:color="auto" w:fill="auto"/>
            <w:noWrap/>
            <w:vAlign w:val="bottom"/>
            <w:hideMark/>
          </w:tcPr>
          <w:p w:rsidR="008463AF" w:rsidRPr="00EC31F0" w:rsidRDefault="008463AF" w:rsidP="007B5245">
            <w:pPr>
              <w:spacing w:after="0" w:line="240" w:lineRule="auto"/>
              <w:rPr>
                <w:rFonts w:ascii="Calibri" w:eastAsia="Times New Roman" w:hAnsi="Calibri" w:cs="Calibri"/>
                <w:color w:val="000000"/>
                <w:sz w:val="20"/>
                <w:lang w:eastAsia="fr-FR"/>
              </w:rPr>
            </w:pPr>
          </w:p>
        </w:tc>
      </w:tr>
      <w:tr w:rsidR="008463AF" w:rsidRPr="00EC31F0" w:rsidTr="007B5245">
        <w:trPr>
          <w:trHeight w:val="300"/>
        </w:trPr>
        <w:tc>
          <w:tcPr>
            <w:tcW w:w="5392" w:type="dxa"/>
            <w:tcBorders>
              <w:top w:val="single" w:sz="4" w:space="0" w:color="auto"/>
              <w:left w:val="single" w:sz="4" w:space="0" w:color="auto"/>
              <w:bottom w:val="single" w:sz="4" w:space="0" w:color="auto"/>
              <w:right w:val="nil"/>
            </w:tcBorders>
            <w:shd w:val="clear" w:color="auto" w:fill="auto"/>
            <w:noWrap/>
            <w:vAlign w:val="bottom"/>
            <w:hideMark/>
          </w:tcPr>
          <w:p w:rsidR="008463AF" w:rsidRPr="00EC31F0" w:rsidRDefault="008463AF" w:rsidP="007B5245">
            <w:pPr>
              <w:spacing w:after="0" w:line="240" w:lineRule="auto"/>
              <w:rPr>
                <w:rFonts w:ascii="Calibri" w:eastAsia="Times New Roman" w:hAnsi="Calibri" w:cs="Calibri"/>
                <w:color w:val="000000"/>
                <w:sz w:val="20"/>
                <w:lang w:eastAsia="fr-FR"/>
              </w:rPr>
            </w:pPr>
            <w:r w:rsidRPr="00EC31F0">
              <w:rPr>
                <w:rFonts w:ascii="Calibri" w:eastAsia="Times New Roman" w:hAnsi="Calibri" w:cs="Calibri"/>
                <w:color w:val="000000"/>
                <w:sz w:val="20"/>
                <w:lang w:eastAsia="fr-FR"/>
              </w:rPr>
              <w:t>Ancrages de sécurité pour sièges « enfants »</w:t>
            </w:r>
            <w:r w:rsidR="00E67003">
              <w:rPr>
                <w:rFonts w:ascii="Calibri" w:eastAsia="Times New Roman" w:hAnsi="Calibri" w:cs="Calibri"/>
                <w:color w:val="000000"/>
                <w:sz w:val="20"/>
                <w:lang w:eastAsia="fr-FR"/>
              </w:rPr>
              <w:t> </w:t>
            </w:r>
            <w:r w:rsidR="00E67003" w:rsidRPr="00E67003">
              <w:rPr>
                <w:rFonts w:ascii="Calibri" w:eastAsia="Times New Roman" w:hAnsi="Calibri" w:cs="Calibri"/>
                <w:b/>
                <w:color w:val="FF0000"/>
                <w:sz w:val="20"/>
                <w:lang w:eastAsia="fr-FR"/>
              </w:rPr>
              <w:t>!!!!!!!</w:t>
            </w:r>
          </w:p>
        </w:tc>
        <w:tc>
          <w:tcPr>
            <w:tcW w:w="3790" w:type="dxa"/>
            <w:tcBorders>
              <w:top w:val="nil"/>
              <w:left w:val="single" w:sz="4" w:space="0" w:color="auto"/>
              <w:bottom w:val="single" w:sz="4" w:space="0" w:color="auto"/>
              <w:right w:val="single" w:sz="4" w:space="0" w:color="auto"/>
            </w:tcBorders>
            <w:shd w:val="clear" w:color="auto" w:fill="auto"/>
            <w:noWrap/>
            <w:vAlign w:val="bottom"/>
            <w:hideMark/>
          </w:tcPr>
          <w:p w:rsidR="008463AF" w:rsidRPr="00EC31F0" w:rsidRDefault="008463AF" w:rsidP="007B5245">
            <w:pPr>
              <w:spacing w:after="0" w:line="240" w:lineRule="auto"/>
              <w:rPr>
                <w:rFonts w:ascii="Calibri" w:eastAsia="Times New Roman" w:hAnsi="Calibri" w:cs="Calibri"/>
                <w:color w:val="000000"/>
                <w:sz w:val="20"/>
                <w:lang w:eastAsia="fr-FR"/>
              </w:rPr>
            </w:pPr>
          </w:p>
        </w:tc>
        <w:tc>
          <w:tcPr>
            <w:tcW w:w="1267" w:type="dxa"/>
            <w:tcBorders>
              <w:top w:val="nil"/>
              <w:left w:val="nil"/>
              <w:bottom w:val="single" w:sz="4" w:space="0" w:color="auto"/>
              <w:right w:val="single" w:sz="4" w:space="0" w:color="auto"/>
            </w:tcBorders>
            <w:shd w:val="clear" w:color="auto" w:fill="auto"/>
            <w:noWrap/>
            <w:vAlign w:val="bottom"/>
            <w:hideMark/>
          </w:tcPr>
          <w:p w:rsidR="008463AF" w:rsidRPr="00EC31F0" w:rsidRDefault="008463AF" w:rsidP="007B5245">
            <w:pPr>
              <w:spacing w:after="0" w:line="240" w:lineRule="auto"/>
              <w:rPr>
                <w:rFonts w:ascii="Calibri" w:eastAsia="Times New Roman" w:hAnsi="Calibri" w:cs="Calibri"/>
                <w:color w:val="000000"/>
                <w:sz w:val="20"/>
                <w:lang w:eastAsia="fr-FR"/>
              </w:rPr>
            </w:pPr>
          </w:p>
        </w:tc>
        <w:tc>
          <w:tcPr>
            <w:tcW w:w="1267" w:type="dxa"/>
            <w:tcBorders>
              <w:top w:val="nil"/>
              <w:left w:val="nil"/>
              <w:bottom w:val="single" w:sz="4" w:space="0" w:color="auto"/>
              <w:right w:val="single" w:sz="4" w:space="0" w:color="auto"/>
            </w:tcBorders>
            <w:shd w:val="clear" w:color="auto" w:fill="auto"/>
            <w:noWrap/>
            <w:vAlign w:val="bottom"/>
            <w:hideMark/>
          </w:tcPr>
          <w:p w:rsidR="008463AF" w:rsidRPr="00EC31F0" w:rsidRDefault="008463AF" w:rsidP="008463AF">
            <w:pPr>
              <w:spacing w:after="0" w:line="240" w:lineRule="auto"/>
              <w:jc w:val="center"/>
              <w:rPr>
                <w:rFonts w:ascii="Calibri" w:eastAsia="Times New Roman" w:hAnsi="Calibri" w:cs="Calibri"/>
                <w:color w:val="000000"/>
                <w:sz w:val="20"/>
                <w:lang w:eastAsia="fr-FR"/>
              </w:rPr>
            </w:pPr>
            <w:r w:rsidRPr="00EC31F0">
              <w:rPr>
                <w:rFonts w:ascii="Calibri" w:eastAsia="Times New Roman" w:hAnsi="Calibri" w:cs="Calibri"/>
                <w:color w:val="000000"/>
                <w:sz w:val="20"/>
                <w:lang w:eastAsia="fr-FR"/>
              </w:rPr>
              <w:t>?</w:t>
            </w:r>
          </w:p>
        </w:tc>
        <w:tc>
          <w:tcPr>
            <w:tcW w:w="1267" w:type="dxa"/>
            <w:tcBorders>
              <w:top w:val="nil"/>
              <w:left w:val="nil"/>
              <w:bottom w:val="single" w:sz="4" w:space="0" w:color="auto"/>
              <w:right w:val="single" w:sz="4" w:space="0" w:color="auto"/>
            </w:tcBorders>
            <w:shd w:val="clear" w:color="auto" w:fill="auto"/>
            <w:noWrap/>
            <w:vAlign w:val="bottom"/>
            <w:hideMark/>
          </w:tcPr>
          <w:p w:rsidR="008463AF" w:rsidRPr="00EC31F0" w:rsidRDefault="008463AF" w:rsidP="007B5245">
            <w:pPr>
              <w:spacing w:after="0" w:line="240" w:lineRule="auto"/>
              <w:rPr>
                <w:rFonts w:ascii="Calibri" w:eastAsia="Times New Roman" w:hAnsi="Calibri" w:cs="Calibri"/>
                <w:color w:val="000000"/>
                <w:sz w:val="20"/>
                <w:lang w:eastAsia="fr-FR"/>
              </w:rPr>
            </w:pPr>
          </w:p>
        </w:tc>
      </w:tr>
      <w:tr w:rsidR="008463AF" w:rsidRPr="007F051B" w:rsidTr="007B5245">
        <w:trPr>
          <w:trHeight w:val="300"/>
        </w:trPr>
        <w:tc>
          <w:tcPr>
            <w:tcW w:w="918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63AF" w:rsidRPr="00EC31F0" w:rsidRDefault="008463AF" w:rsidP="007B5245">
            <w:pPr>
              <w:spacing w:after="0" w:line="240" w:lineRule="auto"/>
              <w:rPr>
                <w:rFonts w:ascii="Calibri" w:eastAsia="Times New Roman" w:hAnsi="Calibri" w:cs="Calibri"/>
                <w:color w:val="000000"/>
                <w:sz w:val="20"/>
                <w:lang w:eastAsia="fr-FR"/>
              </w:rPr>
            </w:pPr>
          </w:p>
          <w:p w:rsidR="008463AF" w:rsidRPr="007F051B" w:rsidRDefault="008463AF" w:rsidP="007B5245">
            <w:pPr>
              <w:spacing w:after="0" w:line="240" w:lineRule="auto"/>
              <w:rPr>
                <w:rFonts w:ascii="Calibri" w:eastAsia="Times New Roman" w:hAnsi="Calibri" w:cs="Calibri"/>
                <w:b/>
                <w:color w:val="000000"/>
                <w:sz w:val="20"/>
                <w:lang w:eastAsia="fr-FR"/>
              </w:rPr>
            </w:pPr>
            <w:r>
              <w:rPr>
                <w:rFonts w:ascii="Calibri" w:eastAsia="Times New Roman" w:hAnsi="Calibri" w:cs="Calibri"/>
                <w:b/>
                <w:color w:val="000000"/>
                <w:sz w:val="24"/>
                <w:lang w:eastAsia="fr-FR"/>
              </w:rPr>
              <w:t>T</w:t>
            </w:r>
            <w:r w:rsidRPr="007F051B">
              <w:rPr>
                <w:rFonts w:ascii="Calibri" w:eastAsia="Times New Roman" w:hAnsi="Calibri" w:cs="Calibri"/>
                <w:b/>
                <w:color w:val="000000"/>
                <w:sz w:val="24"/>
                <w:lang w:eastAsia="fr-FR"/>
              </w:rPr>
              <w:t>otal accessoires</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63AF" w:rsidRPr="007F051B" w:rsidRDefault="008463AF" w:rsidP="007B5245">
            <w:pPr>
              <w:spacing w:after="0" w:line="240" w:lineRule="auto"/>
              <w:rPr>
                <w:rFonts w:ascii="Calibri" w:eastAsia="Times New Roman" w:hAnsi="Calibri" w:cs="Calibri"/>
                <w:color w:val="000000"/>
                <w:sz w:val="20"/>
                <w:lang w:eastAsia="fr-FR"/>
              </w:rPr>
            </w:pP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63AF" w:rsidRPr="007F051B" w:rsidRDefault="008463AF" w:rsidP="008463AF">
            <w:pPr>
              <w:spacing w:after="0" w:line="240" w:lineRule="auto"/>
              <w:jc w:val="center"/>
              <w:rPr>
                <w:rFonts w:ascii="Calibri" w:eastAsia="Times New Roman" w:hAnsi="Calibri" w:cs="Calibri"/>
                <w:color w:val="000000"/>
                <w:sz w:val="20"/>
                <w:lang w:eastAsia="fr-FR"/>
              </w:rPr>
            </w:pPr>
            <w:r w:rsidRPr="00EC31F0">
              <w:rPr>
                <w:rFonts w:ascii="Calibri" w:eastAsia="Times New Roman" w:hAnsi="Calibri" w:cs="Calibri"/>
                <w:color w:val="000000"/>
                <w:sz w:val="20"/>
                <w:lang w:eastAsia="fr-FR"/>
              </w:rPr>
              <w:t>578 kg</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63AF" w:rsidRPr="007F051B" w:rsidRDefault="008463AF" w:rsidP="007B5245">
            <w:pPr>
              <w:spacing w:after="0" w:line="240" w:lineRule="auto"/>
              <w:jc w:val="right"/>
              <w:rPr>
                <w:rFonts w:ascii="Calibri" w:eastAsia="Times New Roman" w:hAnsi="Calibri" w:cs="Calibri"/>
                <w:color w:val="000000"/>
                <w:sz w:val="20"/>
                <w:lang w:eastAsia="fr-FR"/>
              </w:rPr>
            </w:pPr>
          </w:p>
        </w:tc>
      </w:tr>
      <w:tr w:rsidR="008463AF" w:rsidRPr="00EC31F0" w:rsidTr="007B5245">
        <w:trPr>
          <w:trHeight w:val="300"/>
        </w:trPr>
        <w:tc>
          <w:tcPr>
            <w:tcW w:w="918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63AF" w:rsidRPr="00EC31F0" w:rsidRDefault="008463AF" w:rsidP="007B5245">
            <w:pPr>
              <w:spacing w:after="0" w:line="240" w:lineRule="auto"/>
              <w:rPr>
                <w:rFonts w:ascii="Calibri" w:eastAsia="Times New Roman" w:hAnsi="Calibri" w:cs="Calibri"/>
                <w:color w:val="000000"/>
                <w:sz w:val="20"/>
                <w:lang w:eastAsia="fr-FR"/>
              </w:rPr>
            </w:pP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63AF" w:rsidRPr="00EC31F0" w:rsidRDefault="008463AF" w:rsidP="007B5245">
            <w:pPr>
              <w:spacing w:after="0" w:line="240" w:lineRule="auto"/>
              <w:rPr>
                <w:rFonts w:ascii="Calibri" w:eastAsia="Times New Roman" w:hAnsi="Calibri" w:cs="Calibri"/>
                <w:color w:val="000000"/>
                <w:sz w:val="20"/>
                <w:lang w:eastAsia="fr-FR"/>
              </w:rPr>
            </w:pP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63AF" w:rsidRPr="00EC31F0" w:rsidRDefault="008463AF" w:rsidP="008463AF">
            <w:pPr>
              <w:spacing w:after="0" w:line="240" w:lineRule="auto"/>
              <w:jc w:val="center"/>
              <w:rPr>
                <w:rFonts w:ascii="Calibri" w:eastAsia="Times New Roman" w:hAnsi="Calibri" w:cs="Calibri"/>
                <w:color w:val="000000"/>
                <w:sz w:val="20"/>
                <w:lang w:eastAsia="fr-FR"/>
              </w:rPr>
            </w:pP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63AF" w:rsidRPr="00EC31F0" w:rsidRDefault="008463AF" w:rsidP="007B5245">
            <w:pPr>
              <w:spacing w:after="0" w:line="240" w:lineRule="auto"/>
              <w:jc w:val="right"/>
              <w:rPr>
                <w:rFonts w:ascii="Calibri" w:eastAsia="Times New Roman" w:hAnsi="Calibri" w:cs="Calibri"/>
                <w:color w:val="000000"/>
                <w:sz w:val="20"/>
                <w:lang w:eastAsia="fr-FR"/>
              </w:rPr>
            </w:pPr>
          </w:p>
        </w:tc>
      </w:tr>
      <w:tr w:rsidR="008463AF" w:rsidRPr="00EC31F0" w:rsidTr="007B5245">
        <w:trPr>
          <w:trHeight w:val="300"/>
        </w:trPr>
        <w:tc>
          <w:tcPr>
            <w:tcW w:w="918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63AF" w:rsidRPr="00EC31F0" w:rsidRDefault="008463AF" w:rsidP="007B5245">
            <w:pPr>
              <w:spacing w:after="0" w:line="240" w:lineRule="auto"/>
              <w:rPr>
                <w:rFonts w:ascii="Calibri" w:eastAsia="Times New Roman" w:hAnsi="Calibri" w:cs="Calibri"/>
                <w:color w:val="000000"/>
                <w:sz w:val="20"/>
                <w:lang w:eastAsia="fr-FR"/>
              </w:rPr>
            </w:pPr>
            <w:r w:rsidRPr="00EC31F0">
              <w:rPr>
                <w:rFonts w:ascii="Calibri" w:eastAsia="Times New Roman" w:hAnsi="Calibri" w:cs="Calibri"/>
                <w:color w:val="000000"/>
                <w:sz w:val="20"/>
                <w:lang w:eastAsia="fr-FR"/>
              </w:rPr>
              <w:t>Equipement de ménage et de literie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63AF" w:rsidRPr="00EC31F0" w:rsidRDefault="008463AF" w:rsidP="007B5245">
            <w:pPr>
              <w:spacing w:after="0" w:line="240" w:lineRule="auto"/>
              <w:rPr>
                <w:rFonts w:ascii="Calibri" w:eastAsia="Times New Roman" w:hAnsi="Calibri" w:cs="Calibri"/>
                <w:color w:val="000000"/>
                <w:sz w:val="20"/>
                <w:lang w:eastAsia="fr-FR"/>
              </w:rPr>
            </w:pP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63AF" w:rsidRPr="00EC31F0" w:rsidRDefault="008463AF" w:rsidP="008463AF">
            <w:pPr>
              <w:spacing w:after="0" w:line="240" w:lineRule="auto"/>
              <w:jc w:val="center"/>
              <w:rPr>
                <w:rFonts w:ascii="Calibri" w:eastAsia="Times New Roman" w:hAnsi="Calibri" w:cs="Calibri"/>
                <w:color w:val="000000"/>
                <w:sz w:val="20"/>
                <w:lang w:eastAsia="fr-FR"/>
              </w:rPr>
            </w:pP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63AF" w:rsidRPr="00EC31F0" w:rsidRDefault="008463AF" w:rsidP="007B5245">
            <w:pPr>
              <w:spacing w:after="0" w:line="240" w:lineRule="auto"/>
              <w:jc w:val="right"/>
              <w:rPr>
                <w:rFonts w:ascii="Calibri" w:eastAsia="Times New Roman" w:hAnsi="Calibri" w:cs="Calibri"/>
                <w:color w:val="000000"/>
                <w:sz w:val="20"/>
                <w:lang w:eastAsia="fr-FR"/>
              </w:rPr>
            </w:pPr>
          </w:p>
        </w:tc>
      </w:tr>
      <w:tr w:rsidR="008463AF" w:rsidRPr="00EC31F0" w:rsidTr="007B5245">
        <w:trPr>
          <w:trHeight w:val="300"/>
        </w:trPr>
        <w:tc>
          <w:tcPr>
            <w:tcW w:w="918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63AF" w:rsidRPr="00EC31F0" w:rsidRDefault="008463AF" w:rsidP="007B5245">
            <w:pPr>
              <w:spacing w:after="0" w:line="240" w:lineRule="auto"/>
              <w:rPr>
                <w:rFonts w:ascii="Calibri" w:eastAsia="Times New Roman" w:hAnsi="Calibri" w:cs="Calibri"/>
                <w:color w:val="000000"/>
                <w:sz w:val="20"/>
                <w:lang w:eastAsia="fr-FR"/>
              </w:rPr>
            </w:pPr>
            <w:r w:rsidRPr="00EC31F0">
              <w:rPr>
                <w:rFonts w:ascii="Calibri" w:eastAsia="Times New Roman" w:hAnsi="Calibri" w:cs="Calibri"/>
                <w:color w:val="000000"/>
                <w:sz w:val="20"/>
                <w:lang w:eastAsia="fr-FR"/>
              </w:rPr>
              <w:t>Vêtements, paires de chaussures</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63AF" w:rsidRPr="00EC31F0" w:rsidRDefault="008463AF" w:rsidP="007B5245">
            <w:pPr>
              <w:spacing w:after="0" w:line="240" w:lineRule="auto"/>
              <w:rPr>
                <w:rFonts w:ascii="Calibri" w:eastAsia="Times New Roman" w:hAnsi="Calibri" w:cs="Calibri"/>
                <w:color w:val="000000"/>
                <w:sz w:val="20"/>
                <w:lang w:eastAsia="fr-FR"/>
              </w:rPr>
            </w:pP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63AF" w:rsidRPr="00EC31F0" w:rsidRDefault="008463AF" w:rsidP="008463AF">
            <w:pPr>
              <w:spacing w:after="0" w:line="240" w:lineRule="auto"/>
              <w:jc w:val="center"/>
              <w:rPr>
                <w:rFonts w:ascii="Calibri" w:eastAsia="Times New Roman" w:hAnsi="Calibri" w:cs="Calibri"/>
                <w:color w:val="000000"/>
                <w:sz w:val="20"/>
                <w:lang w:eastAsia="fr-FR"/>
              </w:rPr>
            </w:pP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63AF" w:rsidRPr="00EC31F0" w:rsidRDefault="008463AF" w:rsidP="007B5245">
            <w:pPr>
              <w:spacing w:after="0" w:line="240" w:lineRule="auto"/>
              <w:jc w:val="right"/>
              <w:rPr>
                <w:rFonts w:ascii="Calibri" w:eastAsia="Times New Roman" w:hAnsi="Calibri" w:cs="Calibri"/>
                <w:color w:val="000000"/>
                <w:sz w:val="20"/>
                <w:lang w:eastAsia="fr-FR"/>
              </w:rPr>
            </w:pPr>
          </w:p>
        </w:tc>
      </w:tr>
      <w:tr w:rsidR="008463AF" w:rsidRPr="00EC31F0" w:rsidTr="007B5245">
        <w:trPr>
          <w:trHeight w:val="300"/>
        </w:trPr>
        <w:tc>
          <w:tcPr>
            <w:tcW w:w="918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63AF" w:rsidRPr="00EC31F0" w:rsidRDefault="008463AF" w:rsidP="007B5245">
            <w:pPr>
              <w:spacing w:after="0" w:line="240" w:lineRule="auto"/>
              <w:rPr>
                <w:rFonts w:ascii="Calibri" w:eastAsia="Times New Roman" w:hAnsi="Calibri" w:cs="Calibri"/>
                <w:color w:val="000000"/>
                <w:sz w:val="20"/>
                <w:lang w:eastAsia="fr-FR"/>
              </w:rPr>
            </w:pPr>
            <w:r w:rsidRPr="00EC31F0">
              <w:rPr>
                <w:rFonts w:ascii="Calibri" w:eastAsia="Times New Roman" w:hAnsi="Calibri" w:cs="Calibri"/>
                <w:color w:val="000000"/>
                <w:sz w:val="20"/>
                <w:lang w:eastAsia="fr-FR"/>
              </w:rPr>
              <w:t>Equipement de loisir</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63AF" w:rsidRPr="00EC31F0" w:rsidRDefault="008463AF" w:rsidP="007B5245">
            <w:pPr>
              <w:spacing w:after="0" w:line="240" w:lineRule="auto"/>
              <w:rPr>
                <w:rFonts w:ascii="Calibri" w:eastAsia="Times New Roman" w:hAnsi="Calibri" w:cs="Calibri"/>
                <w:color w:val="000000"/>
                <w:sz w:val="20"/>
                <w:lang w:eastAsia="fr-FR"/>
              </w:rPr>
            </w:pP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63AF" w:rsidRPr="00EC31F0" w:rsidRDefault="008463AF" w:rsidP="008463AF">
            <w:pPr>
              <w:spacing w:after="0" w:line="240" w:lineRule="auto"/>
              <w:jc w:val="center"/>
              <w:rPr>
                <w:rFonts w:ascii="Calibri" w:eastAsia="Times New Roman" w:hAnsi="Calibri" w:cs="Calibri"/>
                <w:color w:val="000000"/>
                <w:sz w:val="20"/>
                <w:lang w:eastAsia="fr-FR"/>
              </w:rPr>
            </w:pP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63AF" w:rsidRPr="00EC31F0" w:rsidRDefault="008463AF" w:rsidP="007B5245">
            <w:pPr>
              <w:spacing w:after="0" w:line="240" w:lineRule="auto"/>
              <w:jc w:val="right"/>
              <w:rPr>
                <w:rFonts w:ascii="Calibri" w:eastAsia="Times New Roman" w:hAnsi="Calibri" w:cs="Calibri"/>
                <w:color w:val="000000"/>
                <w:sz w:val="20"/>
                <w:lang w:eastAsia="fr-FR"/>
              </w:rPr>
            </w:pPr>
          </w:p>
        </w:tc>
      </w:tr>
      <w:tr w:rsidR="008463AF" w:rsidRPr="00EC31F0" w:rsidTr="007B5245">
        <w:trPr>
          <w:trHeight w:val="300"/>
        </w:trPr>
        <w:tc>
          <w:tcPr>
            <w:tcW w:w="918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63AF" w:rsidRPr="00EC31F0" w:rsidRDefault="008463AF" w:rsidP="007B5245">
            <w:pPr>
              <w:spacing w:after="0" w:line="240" w:lineRule="auto"/>
              <w:rPr>
                <w:rFonts w:ascii="Calibri" w:eastAsia="Times New Roman" w:hAnsi="Calibri" w:cs="Calibri"/>
                <w:color w:val="000000"/>
                <w:sz w:val="20"/>
                <w:lang w:eastAsia="fr-FR"/>
              </w:rPr>
            </w:pPr>
            <w:r w:rsidRPr="00EC31F0">
              <w:rPr>
                <w:rFonts w:ascii="Calibri" w:eastAsia="Times New Roman" w:hAnsi="Calibri" w:cs="Calibri"/>
                <w:color w:val="000000"/>
                <w:sz w:val="20"/>
                <w:lang w:eastAsia="fr-FR"/>
              </w:rPr>
              <w:t>Mobilité : vélos, vélos électriques ou scooter</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63AF" w:rsidRPr="00EC31F0" w:rsidRDefault="008463AF" w:rsidP="007B5245">
            <w:pPr>
              <w:spacing w:after="0" w:line="240" w:lineRule="auto"/>
              <w:rPr>
                <w:rFonts w:ascii="Calibri" w:eastAsia="Times New Roman" w:hAnsi="Calibri" w:cs="Calibri"/>
                <w:color w:val="000000"/>
                <w:sz w:val="20"/>
                <w:lang w:eastAsia="fr-FR"/>
              </w:rPr>
            </w:pP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63AF" w:rsidRPr="00EC31F0" w:rsidRDefault="008463AF" w:rsidP="008463AF">
            <w:pPr>
              <w:spacing w:after="0" w:line="240" w:lineRule="auto"/>
              <w:jc w:val="center"/>
              <w:rPr>
                <w:rFonts w:ascii="Calibri" w:eastAsia="Times New Roman" w:hAnsi="Calibri" w:cs="Calibri"/>
                <w:color w:val="000000"/>
                <w:sz w:val="20"/>
                <w:lang w:eastAsia="fr-FR"/>
              </w:rPr>
            </w:pP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63AF" w:rsidRPr="00EC31F0" w:rsidRDefault="008463AF" w:rsidP="007B5245">
            <w:pPr>
              <w:spacing w:after="0" w:line="240" w:lineRule="auto"/>
              <w:jc w:val="right"/>
              <w:rPr>
                <w:rFonts w:ascii="Calibri" w:eastAsia="Times New Roman" w:hAnsi="Calibri" w:cs="Calibri"/>
                <w:color w:val="000000"/>
                <w:sz w:val="20"/>
                <w:lang w:eastAsia="fr-FR"/>
              </w:rPr>
            </w:pPr>
          </w:p>
        </w:tc>
      </w:tr>
      <w:tr w:rsidR="008463AF" w:rsidRPr="00EC31F0" w:rsidTr="007B5245">
        <w:trPr>
          <w:trHeight w:val="300"/>
        </w:trPr>
        <w:tc>
          <w:tcPr>
            <w:tcW w:w="918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63AF" w:rsidRPr="00EC31F0" w:rsidRDefault="008463AF" w:rsidP="007B5245">
            <w:pPr>
              <w:spacing w:after="0" w:line="240" w:lineRule="auto"/>
              <w:rPr>
                <w:rFonts w:ascii="Calibri" w:eastAsia="Times New Roman" w:hAnsi="Calibri" w:cs="Calibri"/>
                <w:color w:val="000000"/>
                <w:sz w:val="20"/>
                <w:lang w:eastAsia="fr-FR"/>
              </w:rPr>
            </w:pPr>
            <w:r w:rsidRPr="00EC31F0">
              <w:rPr>
                <w:rFonts w:ascii="Calibri" w:eastAsia="Times New Roman" w:hAnsi="Calibri" w:cs="Calibri"/>
                <w:color w:val="000000"/>
                <w:sz w:val="20"/>
                <w:lang w:eastAsia="fr-FR"/>
              </w:rPr>
              <w:t>Documentation de voyage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63AF" w:rsidRPr="00EC31F0" w:rsidRDefault="008463AF" w:rsidP="007B5245">
            <w:pPr>
              <w:spacing w:after="0" w:line="240" w:lineRule="auto"/>
              <w:rPr>
                <w:rFonts w:ascii="Calibri" w:eastAsia="Times New Roman" w:hAnsi="Calibri" w:cs="Calibri"/>
                <w:color w:val="000000"/>
                <w:sz w:val="20"/>
                <w:lang w:eastAsia="fr-FR"/>
              </w:rPr>
            </w:pP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63AF" w:rsidRPr="00EC31F0" w:rsidRDefault="008463AF" w:rsidP="008463AF">
            <w:pPr>
              <w:spacing w:after="0" w:line="240" w:lineRule="auto"/>
              <w:jc w:val="center"/>
              <w:rPr>
                <w:rFonts w:ascii="Calibri" w:eastAsia="Times New Roman" w:hAnsi="Calibri" w:cs="Calibri"/>
                <w:color w:val="000000"/>
                <w:sz w:val="20"/>
                <w:lang w:eastAsia="fr-FR"/>
              </w:rPr>
            </w:pP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63AF" w:rsidRPr="00EC31F0" w:rsidRDefault="008463AF" w:rsidP="007B5245">
            <w:pPr>
              <w:spacing w:after="0" w:line="240" w:lineRule="auto"/>
              <w:jc w:val="right"/>
              <w:rPr>
                <w:rFonts w:ascii="Calibri" w:eastAsia="Times New Roman" w:hAnsi="Calibri" w:cs="Calibri"/>
                <w:color w:val="000000"/>
                <w:sz w:val="20"/>
                <w:lang w:eastAsia="fr-FR"/>
              </w:rPr>
            </w:pPr>
          </w:p>
        </w:tc>
      </w:tr>
      <w:tr w:rsidR="008463AF" w:rsidRPr="00EC31F0" w:rsidTr="007B5245">
        <w:trPr>
          <w:trHeight w:val="300"/>
        </w:trPr>
        <w:tc>
          <w:tcPr>
            <w:tcW w:w="918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63AF" w:rsidRPr="00EC31F0" w:rsidRDefault="008463AF" w:rsidP="007B5245">
            <w:pPr>
              <w:spacing w:after="0" w:line="240" w:lineRule="auto"/>
              <w:rPr>
                <w:rFonts w:ascii="Calibri" w:eastAsia="Times New Roman" w:hAnsi="Calibri" w:cs="Calibri"/>
                <w:color w:val="000000"/>
                <w:sz w:val="20"/>
                <w:lang w:eastAsia="fr-FR"/>
              </w:rPr>
            </w:pPr>
            <w:r w:rsidRPr="00EC31F0">
              <w:rPr>
                <w:rFonts w:ascii="Calibri" w:eastAsia="Times New Roman" w:hAnsi="Calibri" w:cs="Calibri"/>
                <w:color w:val="000000"/>
                <w:sz w:val="20"/>
                <w:lang w:eastAsia="fr-FR"/>
              </w:rPr>
              <w:t>Passagers (poids réel</w:t>
            </w:r>
            <w:r w:rsidR="00E67003">
              <w:rPr>
                <w:rFonts w:ascii="Calibri" w:eastAsia="Times New Roman" w:hAnsi="Calibri" w:cs="Calibri"/>
                <w:color w:val="000000"/>
                <w:sz w:val="20"/>
                <w:lang w:eastAsia="fr-FR"/>
              </w:rPr>
              <w:t> ?</w:t>
            </w:r>
            <w:r w:rsidRPr="00EC31F0">
              <w:rPr>
                <w:rFonts w:ascii="Calibri" w:eastAsia="Times New Roman" w:hAnsi="Calibri" w:cs="Calibri"/>
                <w:color w:val="000000"/>
                <w:sz w:val="20"/>
                <w:lang w:eastAsia="fr-FR"/>
              </w:rPr>
              <w:t>)</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63AF" w:rsidRPr="00EC31F0" w:rsidRDefault="008463AF" w:rsidP="007B5245">
            <w:pPr>
              <w:spacing w:after="0" w:line="240" w:lineRule="auto"/>
              <w:rPr>
                <w:rFonts w:ascii="Calibri" w:eastAsia="Times New Roman" w:hAnsi="Calibri" w:cs="Calibri"/>
                <w:color w:val="000000"/>
                <w:sz w:val="20"/>
                <w:lang w:eastAsia="fr-FR"/>
              </w:rPr>
            </w:pP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63AF" w:rsidRPr="00EC31F0" w:rsidRDefault="008463AF" w:rsidP="008463AF">
            <w:pPr>
              <w:spacing w:after="0" w:line="240" w:lineRule="auto"/>
              <w:jc w:val="center"/>
              <w:rPr>
                <w:rFonts w:ascii="Calibri" w:eastAsia="Times New Roman" w:hAnsi="Calibri" w:cs="Calibri"/>
                <w:color w:val="000000"/>
                <w:sz w:val="20"/>
                <w:lang w:eastAsia="fr-FR"/>
              </w:rPr>
            </w:pPr>
            <w:r w:rsidRPr="00EC31F0">
              <w:rPr>
                <w:rFonts w:ascii="Calibri" w:eastAsia="Times New Roman" w:hAnsi="Calibri" w:cs="Calibri"/>
                <w:color w:val="000000"/>
                <w:sz w:val="20"/>
                <w:lang w:eastAsia="fr-FR"/>
              </w:rPr>
              <w:t>N * 75</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63AF" w:rsidRPr="00EC31F0" w:rsidRDefault="008463AF" w:rsidP="007B5245">
            <w:pPr>
              <w:spacing w:after="0" w:line="240" w:lineRule="auto"/>
              <w:jc w:val="right"/>
              <w:rPr>
                <w:rFonts w:ascii="Calibri" w:eastAsia="Times New Roman" w:hAnsi="Calibri" w:cs="Calibri"/>
                <w:color w:val="000000"/>
                <w:sz w:val="20"/>
                <w:lang w:eastAsia="fr-FR"/>
              </w:rPr>
            </w:pPr>
          </w:p>
        </w:tc>
      </w:tr>
    </w:tbl>
    <w:p w:rsidR="009656D4" w:rsidRDefault="009656D4" w:rsidP="00803DF4">
      <w:pPr>
        <w:spacing w:after="120" w:line="240" w:lineRule="auto"/>
        <w:jc w:val="both"/>
        <w:rPr>
          <w:rFonts w:ascii="Times New Roman" w:hAnsi="Times New Roman" w:cs="Times New Roman"/>
          <w:color w:val="333333"/>
          <w:sz w:val="20"/>
          <w:szCs w:val="20"/>
          <w:lang w:val="en-US"/>
        </w:rPr>
        <w:sectPr w:rsidR="009656D4" w:rsidSect="008463AF">
          <w:pgSz w:w="16838" w:h="11906" w:orient="landscape"/>
          <w:pgMar w:top="1417" w:right="1417" w:bottom="1417" w:left="1417" w:header="708" w:footer="708" w:gutter="0"/>
          <w:cols w:space="708"/>
          <w:docGrid w:linePitch="360"/>
        </w:sectPr>
      </w:pPr>
    </w:p>
    <w:p w:rsidR="008463AF" w:rsidRDefault="009656D4" w:rsidP="00803DF4">
      <w:pPr>
        <w:spacing w:after="120" w:line="240" w:lineRule="auto"/>
        <w:jc w:val="both"/>
        <w:rPr>
          <w:rFonts w:ascii="Times New Roman" w:hAnsi="Times New Roman" w:cs="Times New Roman"/>
          <w:color w:val="333333"/>
          <w:sz w:val="20"/>
          <w:szCs w:val="20"/>
          <w:lang w:val="en-US"/>
        </w:rPr>
      </w:pPr>
      <w:r w:rsidRPr="009656D4">
        <w:rPr>
          <w:rFonts w:ascii="Times New Roman" w:hAnsi="Times New Roman" w:cs="Times New Roman"/>
          <w:color w:val="333333"/>
          <w:sz w:val="20"/>
          <w:szCs w:val="20"/>
          <w:lang w:val="en-US"/>
        </w:rPr>
        <w:lastRenderedPageBreak/>
        <w:drawing>
          <wp:inline distT="0" distB="0" distL="0" distR="0">
            <wp:extent cx="1386840" cy="963930"/>
            <wp:effectExtent l="19050" t="0" r="3810" b="0"/>
            <wp:docPr id="11" name="Image 1">
              <a:extLst xmlns:a="http://schemas.openxmlformats.org/drawingml/2006/main">
                <a:ext uri="{FF2B5EF4-FFF2-40B4-BE49-F238E27FC236}">
                  <a16:creationId xmlns:lc="http://schemas.openxmlformats.org/drawingml/2006/lockedCanvas" xmlns:a16="http://schemas.microsoft.com/office/drawing/2014/main" xmlns="" xmlns:xdr="http://schemas.openxmlformats.org/drawingml/2006/spreadsheetDrawing" xmlns:w="http://schemas.openxmlformats.org/wordprocessingml/2006/main" xmlns:w10="urn:schemas-microsoft-com:office:word" xmlns:v="urn:schemas-microsoft-com:vml" xmlns:o="urn:schemas-microsoft-com:office:office" id="{BA1D7807-C64F-4AB9-B08D-0BE140D148F5}"/>
                </a:ext>
              </a:extLst>
            </wp:docPr>
            <wp:cNvGraphicFramePr/>
            <a:graphic xmlns:a="http://schemas.openxmlformats.org/drawingml/2006/main">
              <a:graphicData uri="http://schemas.openxmlformats.org/drawingml/2006/picture">
                <pic:pic xmlns:pic="http://schemas.openxmlformats.org/drawingml/2006/picture">
                  <pic:nvPicPr>
                    <pic:cNvPr id="3" name="Image 2">
                      <a:extLst>
                        <a:ext uri="{FF2B5EF4-FFF2-40B4-BE49-F238E27FC236}">
                          <a16:creationId xmlns:lc="http://schemas.openxmlformats.org/drawingml/2006/lockedCanvas" xmlns:a16="http://schemas.microsoft.com/office/drawing/2014/main" xmlns="" xmlns:xdr="http://schemas.openxmlformats.org/drawingml/2006/spreadsheetDrawing" xmlns:w="http://schemas.openxmlformats.org/wordprocessingml/2006/main" xmlns:w10="urn:schemas-microsoft-com:office:word" xmlns:v="urn:schemas-microsoft-com:vml" xmlns:o="urn:schemas-microsoft-com:office:office" id="{BA1D7807-C64F-4AB9-B08D-0BE140D148F5}"/>
                        </a:ext>
                      </a:extLst>
                    </pic:cNvPr>
                    <pic:cNvPicPr>
                      <a:picLocks noChangeAspect="1"/>
                    </pic:cNvPicPr>
                  </pic:nvPicPr>
                  <pic:blipFill>
                    <a:blip r:embed="rId51">
                      <a:extLst>
                        <a:ext uri="{28A0092B-C50C-407E-A947-70E740481C1C}">
                          <a14:useLocalDpi xmlns:lc="http://schemas.openxmlformats.org/drawingml/2006/lockedCanvas" xmlns:a14="http://schemas.microsoft.com/office/drawing/2010/main" xmlns="" xmlns:xdr="http://schemas.openxmlformats.org/drawingml/2006/spreadsheetDrawing" xmlns:w="http://schemas.openxmlformats.org/wordprocessingml/2006/main" xmlns:w10="urn:schemas-microsoft-com:office:word" xmlns:v="urn:schemas-microsoft-com:vml" xmlns:o="urn:schemas-microsoft-com:office:office" val="0"/>
                        </a:ext>
                      </a:extLst>
                    </a:blip>
                    <a:stretch>
                      <a:fillRect/>
                    </a:stretch>
                  </pic:blipFill>
                  <pic:spPr>
                    <a:xfrm>
                      <a:off x="0" y="0"/>
                      <a:ext cx="1386840" cy="963930"/>
                    </a:xfrm>
                    <a:prstGeom prst="rect">
                      <a:avLst/>
                    </a:prstGeom>
                  </pic:spPr>
                </pic:pic>
              </a:graphicData>
            </a:graphic>
          </wp:inline>
        </w:drawing>
      </w:r>
    </w:p>
    <w:p w:rsidR="009656D4" w:rsidRPr="00CC2701" w:rsidRDefault="009656D4" w:rsidP="009656D4">
      <w:pPr>
        <w:rPr>
          <w:lang w:val="en-GB"/>
        </w:rPr>
      </w:pPr>
      <w:r>
        <w:rPr>
          <w:u w:val="single"/>
          <w:lang w:val="en-GB"/>
        </w:rPr>
        <w:t>Blind Spot</w:t>
      </w:r>
      <w:r w:rsidRPr="009E544F">
        <w:rPr>
          <w:u w:val="single"/>
          <w:lang w:val="en-GB"/>
        </w:rPr>
        <w:t xml:space="preserve"> Problem</w:t>
      </w:r>
    </w:p>
    <w:p w:rsidR="009656D4" w:rsidRDefault="009656D4" w:rsidP="009656D4">
      <w:pPr>
        <w:pStyle w:val="normal0"/>
        <w:shd w:val="clear" w:color="auto" w:fill="FFFFFF"/>
        <w:spacing w:before="195" w:beforeAutospacing="0" w:after="0" w:afterAutospacing="0"/>
        <w:jc w:val="both"/>
        <w:rPr>
          <w:color w:val="333333"/>
          <w:sz w:val="18"/>
          <w:szCs w:val="18"/>
          <w:shd w:val="clear" w:color="auto" w:fill="FFFFFF"/>
          <w:lang w:val="en-GB"/>
        </w:rPr>
      </w:pPr>
      <w:r>
        <w:rPr>
          <w:sz w:val="18"/>
          <w:lang w:val="en-GB"/>
        </w:rPr>
        <w:t>Directive 2019/2144 on</w:t>
      </w:r>
      <w:r w:rsidRPr="00CF4B3C">
        <w:rPr>
          <w:color w:val="333333"/>
          <w:sz w:val="18"/>
          <w:szCs w:val="18"/>
          <w:shd w:val="clear" w:color="auto" w:fill="FFFFFF"/>
          <w:lang w:val="en-GB"/>
        </w:rPr>
        <w:t xml:space="preserve"> new general safety regulation updates EU vehicle safety requirements, including those that address the specific concerns of </w:t>
      </w:r>
      <w:r w:rsidRPr="00CF4B3C">
        <w:rPr>
          <w:rStyle w:val="bold"/>
          <w:b/>
          <w:bCs/>
          <w:color w:val="333333"/>
          <w:sz w:val="18"/>
          <w:szCs w:val="18"/>
          <w:shd w:val="clear" w:color="auto" w:fill="FFFFFF"/>
          <w:lang w:val="en-GB"/>
        </w:rPr>
        <w:t>vulnerable road users</w:t>
      </w:r>
      <w:r w:rsidRPr="00CF4B3C">
        <w:rPr>
          <w:color w:val="333333"/>
          <w:sz w:val="18"/>
          <w:szCs w:val="18"/>
          <w:shd w:val="clear" w:color="auto" w:fill="FFFFFF"/>
          <w:lang w:val="en-GB"/>
        </w:rPr>
        <w:t>, such as pedestrians and cyclists.</w:t>
      </w:r>
      <w:r>
        <w:rPr>
          <w:color w:val="333333"/>
          <w:sz w:val="18"/>
          <w:szCs w:val="18"/>
          <w:shd w:val="clear" w:color="auto" w:fill="FFFFFF"/>
          <w:lang w:val="en-GB"/>
        </w:rPr>
        <w:tab/>
      </w:r>
      <w:r>
        <w:rPr>
          <w:color w:val="333333"/>
          <w:sz w:val="18"/>
          <w:szCs w:val="18"/>
          <w:shd w:val="clear" w:color="auto" w:fill="FFFFFF"/>
          <w:lang w:val="en-GB"/>
        </w:rPr>
        <w:br/>
        <w:t>These new measures comply with UNECE / Group I recommendations on Road Security.</w:t>
      </w:r>
    </w:p>
    <w:p w:rsidR="009656D4" w:rsidRDefault="009656D4" w:rsidP="009656D4">
      <w:pPr>
        <w:pStyle w:val="normal0"/>
        <w:shd w:val="clear" w:color="auto" w:fill="FFFFFF"/>
        <w:spacing w:before="195" w:beforeAutospacing="0" w:after="0" w:afterAutospacing="0"/>
        <w:jc w:val="both"/>
        <w:rPr>
          <w:color w:val="333333"/>
          <w:sz w:val="18"/>
          <w:szCs w:val="18"/>
          <w:lang w:val="en-GB"/>
        </w:rPr>
      </w:pPr>
      <w:r w:rsidRPr="00CF4B3C">
        <w:rPr>
          <w:bCs/>
          <w:color w:val="333333"/>
          <w:sz w:val="18"/>
          <w:szCs w:val="18"/>
          <w:lang w:val="en-GB"/>
        </w:rPr>
        <w:t>Buses and lorries</w:t>
      </w:r>
      <w:r w:rsidRPr="00CF4B3C">
        <w:rPr>
          <w:color w:val="333333"/>
          <w:sz w:val="18"/>
          <w:szCs w:val="18"/>
          <w:lang w:val="en-GB"/>
        </w:rPr>
        <w:t xml:space="preserve">, in addition to meeting general </w:t>
      </w:r>
      <w:r>
        <w:rPr>
          <w:color w:val="333333"/>
          <w:sz w:val="18"/>
          <w:szCs w:val="18"/>
          <w:lang w:val="en-GB"/>
        </w:rPr>
        <w:t xml:space="preserve">ADAS </w:t>
      </w:r>
      <w:r w:rsidRPr="00CF4B3C">
        <w:rPr>
          <w:color w:val="333333"/>
          <w:sz w:val="18"/>
          <w:szCs w:val="18"/>
          <w:lang w:val="en-GB"/>
        </w:rPr>
        <w:t>requirements and being equipped with existing systems (such as lane departure warning and advanced emergency braking systems), must also:</w:t>
      </w:r>
    </w:p>
    <w:p w:rsidR="009656D4" w:rsidRDefault="009656D4" w:rsidP="009656D4">
      <w:pPr>
        <w:pStyle w:val="normal0"/>
        <w:numPr>
          <w:ilvl w:val="0"/>
          <w:numId w:val="30"/>
        </w:numPr>
        <w:shd w:val="clear" w:color="auto" w:fill="FFFFFF"/>
        <w:jc w:val="both"/>
        <w:rPr>
          <w:color w:val="333333"/>
          <w:sz w:val="18"/>
          <w:szCs w:val="18"/>
          <w:lang w:val="en-GB"/>
        </w:rPr>
      </w:pPr>
      <w:r w:rsidRPr="00CF4B3C">
        <w:rPr>
          <w:color w:val="333333"/>
          <w:sz w:val="18"/>
          <w:szCs w:val="18"/>
          <w:lang w:val="en-GB"/>
        </w:rPr>
        <w:t>be equipped with advanced systems capable of detecting pedestrians and cyclists in close proximity to the nearside of the vehicle, warning drivers of their presence and avoiding a collision with these vulnerable road users;</w:t>
      </w:r>
    </w:p>
    <w:p w:rsidR="009656D4" w:rsidRDefault="009656D4" w:rsidP="009656D4">
      <w:pPr>
        <w:pStyle w:val="normal0"/>
        <w:numPr>
          <w:ilvl w:val="0"/>
          <w:numId w:val="30"/>
        </w:numPr>
        <w:shd w:val="clear" w:color="auto" w:fill="FFFFFF"/>
        <w:jc w:val="both"/>
        <w:rPr>
          <w:color w:val="333333"/>
          <w:sz w:val="18"/>
          <w:szCs w:val="18"/>
          <w:lang w:val="en-GB"/>
        </w:rPr>
      </w:pPr>
      <w:proofErr w:type="gramStart"/>
      <w:r w:rsidRPr="00CF4B3C">
        <w:rPr>
          <w:color w:val="333333"/>
          <w:sz w:val="18"/>
          <w:szCs w:val="18"/>
          <w:lang w:val="en-GB"/>
        </w:rPr>
        <w:t>be</w:t>
      </w:r>
      <w:proofErr w:type="gramEnd"/>
      <w:r w:rsidRPr="00CF4B3C">
        <w:rPr>
          <w:color w:val="333333"/>
          <w:sz w:val="18"/>
          <w:szCs w:val="18"/>
          <w:lang w:val="en-GB"/>
        </w:rPr>
        <w:t xml:space="preserve"> constructed in such a way that will help to reduce </w:t>
      </w:r>
      <w:r w:rsidRPr="00CF4B3C">
        <w:rPr>
          <w:b/>
          <w:bCs/>
          <w:color w:val="333333"/>
          <w:sz w:val="18"/>
          <w:szCs w:val="18"/>
          <w:lang w:val="en-GB"/>
        </w:rPr>
        <w:t>blind spots</w:t>
      </w:r>
      <w:r w:rsidRPr="00CF4B3C">
        <w:rPr>
          <w:color w:val="333333"/>
          <w:sz w:val="18"/>
          <w:szCs w:val="18"/>
          <w:lang w:val="en-GB"/>
        </w:rPr>
        <w:t xml:space="preserve"> in front of and to the </w:t>
      </w:r>
      <w:r>
        <w:rPr>
          <w:color w:val="333333"/>
          <w:sz w:val="18"/>
          <w:szCs w:val="18"/>
          <w:lang w:val="en-GB"/>
        </w:rPr>
        <w:t xml:space="preserve">right </w:t>
      </w:r>
      <w:r w:rsidRPr="00CF4B3C">
        <w:rPr>
          <w:color w:val="333333"/>
          <w:sz w:val="18"/>
          <w:szCs w:val="18"/>
          <w:lang w:val="en-GB"/>
        </w:rPr>
        <w:t>side of the driver.</w:t>
      </w:r>
    </w:p>
    <w:p w:rsidR="009656D4" w:rsidRDefault="009656D4" w:rsidP="009656D4">
      <w:pPr>
        <w:pStyle w:val="normal0"/>
        <w:shd w:val="clear" w:color="auto" w:fill="FFFFFF"/>
        <w:jc w:val="both"/>
        <w:rPr>
          <w:color w:val="333333"/>
          <w:sz w:val="18"/>
          <w:szCs w:val="18"/>
          <w:lang w:val="en-GB"/>
        </w:rPr>
      </w:pPr>
      <w:r>
        <w:rPr>
          <w:color w:val="333333"/>
          <w:sz w:val="18"/>
          <w:szCs w:val="18"/>
          <w:lang w:val="en-GB"/>
        </w:rPr>
        <w:t xml:space="preserve">The reason why buses and </w:t>
      </w:r>
      <w:proofErr w:type="gramStart"/>
      <w:r>
        <w:rPr>
          <w:color w:val="333333"/>
          <w:sz w:val="18"/>
          <w:szCs w:val="18"/>
          <w:lang w:val="en-GB"/>
        </w:rPr>
        <w:t>lorries</w:t>
      </w:r>
      <w:proofErr w:type="gramEnd"/>
      <w:r>
        <w:rPr>
          <w:color w:val="333333"/>
          <w:sz w:val="18"/>
          <w:szCs w:val="18"/>
          <w:lang w:val="en-GB"/>
        </w:rPr>
        <w:t xml:space="preserve"> are subject to these new constraints come from the frequent situation of driver cabs being </w:t>
      </w:r>
      <w:r w:rsidRPr="009656D4">
        <w:rPr>
          <w:b/>
          <w:color w:val="333333"/>
          <w:sz w:val="18"/>
          <w:szCs w:val="18"/>
          <w:u w:val="single"/>
          <w:lang w:val="en-GB"/>
        </w:rPr>
        <w:t>above</w:t>
      </w:r>
      <w:r>
        <w:rPr>
          <w:color w:val="333333"/>
          <w:sz w:val="18"/>
          <w:szCs w:val="18"/>
          <w:lang w:val="en-GB"/>
        </w:rPr>
        <w:t xml:space="preserve"> the engine, in order to maximize usable payload length. In such configurations, the driver’s seat is </w:t>
      </w:r>
      <w:r w:rsidRPr="005F088D">
        <w:rPr>
          <w:b/>
          <w:color w:val="333333"/>
          <w:sz w:val="18"/>
          <w:szCs w:val="18"/>
          <w:u w:val="single"/>
          <w:lang w:val="en-GB"/>
        </w:rPr>
        <w:t>so high</w:t>
      </w:r>
      <w:r>
        <w:rPr>
          <w:color w:val="333333"/>
          <w:sz w:val="18"/>
          <w:szCs w:val="18"/>
          <w:lang w:val="en-GB"/>
        </w:rPr>
        <w:t xml:space="preserve"> that the driver might not be aware of any human presence (pedestrian, cyclist or motorcyclist) on the left or right side of the vehicle. The lengths of the vehicle and of its trailer are further arguments.</w:t>
      </w:r>
      <w:r>
        <w:rPr>
          <w:color w:val="333333"/>
          <w:sz w:val="18"/>
          <w:szCs w:val="18"/>
          <w:lang w:val="en-GB"/>
        </w:rPr>
        <w:tab/>
      </w:r>
      <w:r>
        <w:rPr>
          <w:color w:val="333333"/>
          <w:sz w:val="18"/>
          <w:szCs w:val="18"/>
          <w:lang w:val="en-GB"/>
        </w:rPr>
        <w:br/>
      </w:r>
      <w:r>
        <w:rPr>
          <w:color w:val="333333"/>
          <w:sz w:val="18"/>
          <w:szCs w:val="18"/>
          <w:lang w:val="en-GB"/>
        </w:rPr>
        <w:br/>
        <w:t xml:space="preserve">However, cars and vans </w:t>
      </w:r>
      <w:r w:rsidRPr="007E64D2">
        <w:rPr>
          <w:color w:val="333333"/>
          <w:sz w:val="18"/>
          <w:szCs w:val="18"/>
          <w:u w:val="single"/>
          <w:lang w:val="en-GB"/>
        </w:rPr>
        <w:t>are not</w:t>
      </w:r>
      <w:r>
        <w:rPr>
          <w:color w:val="333333"/>
          <w:sz w:val="18"/>
          <w:szCs w:val="18"/>
          <w:lang w:val="en-GB"/>
        </w:rPr>
        <w:t xml:space="preserve"> included in these specific demands. They face explicitly other safety requests.</w:t>
      </w:r>
    </w:p>
    <w:p w:rsidR="009656D4" w:rsidRDefault="009656D4" w:rsidP="009656D4">
      <w:pPr>
        <w:pStyle w:val="normal0"/>
        <w:shd w:val="clear" w:color="auto" w:fill="FFFFFF"/>
        <w:jc w:val="both"/>
        <w:rPr>
          <w:color w:val="333333"/>
          <w:sz w:val="18"/>
          <w:szCs w:val="18"/>
          <w:lang w:val="en-GB"/>
        </w:rPr>
      </w:pPr>
      <w:r>
        <w:rPr>
          <w:color w:val="333333"/>
          <w:sz w:val="18"/>
          <w:szCs w:val="18"/>
          <w:lang w:val="en-GB"/>
        </w:rPr>
        <w:t xml:space="preserve">Recent </w:t>
      </w:r>
      <w:r w:rsidRPr="005F088D">
        <w:rPr>
          <w:color w:val="333333"/>
          <w:sz w:val="18"/>
          <w:szCs w:val="18"/>
          <w:lang w:val="en-GB"/>
        </w:rPr>
        <w:t xml:space="preserve">Directive 2019/1944 </w:t>
      </w:r>
      <w:r>
        <w:rPr>
          <w:color w:val="333333"/>
          <w:sz w:val="18"/>
          <w:szCs w:val="18"/>
          <w:lang w:val="en-GB"/>
        </w:rPr>
        <w:t xml:space="preserve">comes to </w:t>
      </w:r>
      <w:r w:rsidRPr="005F088D">
        <w:rPr>
          <w:color w:val="333333"/>
          <w:sz w:val="18"/>
          <w:szCs w:val="18"/>
          <w:lang w:val="en-GB"/>
        </w:rPr>
        <w:t>complement former EU/2018/858 Regulation on Vehicle Type-Approval.</w:t>
      </w:r>
      <w:r>
        <w:rPr>
          <w:color w:val="333333"/>
          <w:sz w:val="18"/>
          <w:szCs w:val="18"/>
          <w:lang w:val="en-GB"/>
        </w:rPr>
        <w:tab/>
      </w:r>
      <w:r>
        <w:rPr>
          <w:color w:val="333333"/>
          <w:sz w:val="18"/>
          <w:szCs w:val="18"/>
          <w:lang w:val="en-GB"/>
        </w:rPr>
        <w:br/>
        <w:t>A draft of its Annex II has been propos</w:t>
      </w:r>
      <w:r w:rsidR="007E64D2">
        <w:rPr>
          <w:color w:val="333333"/>
          <w:sz w:val="18"/>
          <w:szCs w:val="18"/>
          <w:lang w:val="en-GB"/>
        </w:rPr>
        <w:t>ed (2022 Q1)</w:t>
      </w:r>
      <w:r>
        <w:rPr>
          <w:color w:val="333333"/>
          <w:sz w:val="18"/>
          <w:szCs w:val="18"/>
          <w:lang w:val="en-GB"/>
        </w:rPr>
        <w:t>, providing Code B6 to identify the in</w:t>
      </w:r>
      <w:r w:rsidR="007E64D2">
        <w:rPr>
          <w:color w:val="333333"/>
          <w:sz w:val="18"/>
          <w:szCs w:val="18"/>
          <w:lang w:val="en-GB"/>
        </w:rPr>
        <w:t>formation system on Blind Spot W</w:t>
      </w:r>
      <w:r>
        <w:rPr>
          <w:color w:val="333333"/>
          <w:sz w:val="18"/>
          <w:szCs w:val="18"/>
          <w:lang w:val="en-GB"/>
        </w:rPr>
        <w:t>arning.</w:t>
      </w:r>
    </w:p>
    <w:p w:rsidR="009656D4" w:rsidRDefault="009656D4" w:rsidP="009656D4">
      <w:pPr>
        <w:pStyle w:val="normal0"/>
        <w:shd w:val="clear" w:color="auto" w:fill="FFFFFF"/>
        <w:jc w:val="both"/>
        <w:rPr>
          <w:color w:val="333333"/>
          <w:sz w:val="18"/>
          <w:szCs w:val="18"/>
          <w:lang w:val="en-GB"/>
        </w:rPr>
      </w:pPr>
      <w:r>
        <w:rPr>
          <w:color w:val="333333"/>
          <w:sz w:val="18"/>
          <w:szCs w:val="18"/>
          <w:lang w:val="en-GB"/>
        </w:rPr>
        <w:t xml:space="preserve">However, </w:t>
      </w:r>
      <w:r w:rsidR="007E64D2">
        <w:rPr>
          <w:color w:val="333333"/>
          <w:sz w:val="18"/>
          <w:szCs w:val="18"/>
          <w:lang w:val="en-GB"/>
        </w:rPr>
        <w:t xml:space="preserve">some </w:t>
      </w:r>
      <w:r>
        <w:rPr>
          <w:color w:val="333333"/>
          <w:sz w:val="18"/>
          <w:szCs w:val="18"/>
          <w:lang w:val="en-GB"/>
        </w:rPr>
        <w:t xml:space="preserve">advanced legislation was issued </w:t>
      </w:r>
      <w:r w:rsidR="007E64D2">
        <w:rPr>
          <w:color w:val="333333"/>
          <w:sz w:val="18"/>
          <w:szCs w:val="18"/>
          <w:lang w:val="en-GB"/>
        </w:rPr>
        <w:t xml:space="preserve">earlier </w:t>
      </w:r>
      <w:r>
        <w:rPr>
          <w:color w:val="333333"/>
          <w:sz w:val="18"/>
          <w:szCs w:val="18"/>
          <w:lang w:val="en-GB"/>
        </w:rPr>
        <w:t>in France (r</w:t>
      </w:r>
      <w:r w:rsidR="007E64D2">
        <w:rPr>
          <w:color w:val="333333"/>
          <w:sz w:val="18"/>
          <w:szCs w:val="18"/>
          <w:lang w:val="en-GB"/>
        </w:rPr>
        <w:t>e</w:t>
      </w:r>
      <w:r>
        <w:rPr>
          <w:color w:val="333333"/>
          <w:sz w:val="18"/>
          <w:szCs w:val="18"/>
          <w:lang w:val="en-GB"/>
        </w:rPr>
        <w:t xml:space="preserve">f. </w:t>
      </w:r>
      <w:proofErr w:type="spellStart"/>
      <w:r>
        <w:rPr>
          <w:color w:val="333333"/>
          <w:sz w:val="18"/>
          <w:szCs w:val="18"/>
          <w:lang w:val="en-GB"/>
        </w:rPr>
        <w:t>Décret</w:t>
      </w:r>
      <w:proofErr w:type="spellEnd"/>
      <w:r w:rsidRPr="003046AE">
        <w:rPr>
          <w:color w:val="333333"/>
          <w:sz w:val="18"/>
          <w:szCs w:val="18"/>
          <w:lang w:val="en-GB"/>
        </w:rPr>
        <w:t xml:space="preserve"> </w:t>
      </w:r>
      <w:r w:rsidRPr="003046AE">
        <w:rPr>
          <w:sz w:val="18"/>
          <w:szCs w:val="18"/>
          <w:lang w:val="en-GB"/>
        </w:rPr>
        <w:t>n°2020-1396 of 17/11/2020</w:t>
      </w:r>
      <w:r>
        <w:rPr>
          <w:color w:val="333333"/>
          <w:sz w:val="18"/>
          <w:szCs w:val="18"/>
          <w:lang w:val="en-GB"/>
        </w:rPr>
        <w:t>) to tackle the Blind Spot problem, that came into force on Jan. 1</w:t>
      </w:r>
      <w:r w:rsidRPr="004F0809">
        <w:rPr>
          <w:color w:val="333333"/>
          <w:sz w:val="18"/>
          <w:szCs w:val="18"/>
          <w:vertAlign w:val="superscript"/>
          <w:lang w:val="en-GB"/>
        </w:rPr>
        <w:t>st</w:t>
      </w:r>
      <w:r>
        <w:rPr>
          <w:color w:val="333333"/>
          <w:sz w:val="18"/>
          <w:szCs w:val="18"/>
          <w:lang w:val="en-GB"/>
        </w:rPr>
        <w:t>, 2021.</w:t>
      </w:r>
      <w:r>
        <w:rPr>
          <w:color w:val="333333"/>
          <w:sz w:val="18"/>
          <w:szCs w:val="18"/>
          <w:lang w:val="en-GB"/>
        </w:rPr>
        <w:tab/>
      </w:r>
      <w:r>
        <w:rPr>
          <w:color w:val="333333"/>
          <w:sz w:val="18"/>
          <w:szCs w:val="18"/>
          <w:lang w:val="en-GB"/>
        </w:rPr>
        <w:br/>
      </w:r>
      <w:r>
        <w:rPr>
          <w:color w:val="333333"/>
          <w:sz w:val="18"/>
          <w:szCs w:val="18"/>
          <w:lang w:val="en-GB"/>
        </w:rPr>
        <w:br/>
        <w:t xml:space="preserve">A specific Blind Spot information system was indeed inaugurated using “normalised” stickers to be appended on both sides and on the back of any vehicle having GVWR higher than 3.5T, </w:t>
      </w:r>
      <w:r w:rsidRPr="003046AE">
        <w:rPr>
          <w:color w:val="333333"/>
          <w:sz w:val="18"/>
          <w:szCs w:val="18"/>
          <w:u w:val="single"/>
          <w:lang w:val="en-GB"/>
        </w:rPr>
        <w:t>including</w:t>
      </w:r>
      <w:r>
        <w:rPr>
          <w:color w:val="333333"/>
          <w:sz w:val="18"/>
          <w:szCs w:val="18"/>
          <w:lang w:val="en-GB"/>
        </w:rPr>
        <w:t xml:space="preserve"> cars and vans.</w:t>
      </w:r>
      <w:r>
        <w:rPr>
          <w:color w:val="333333"/>
          <w:sz w:val="18"/>
          <w:szCs w:val="18"/>
          <w:lang w:val="en-GB"/>
        </w:rPr>
        <w:tab/>
      </w:r>
      <w:r>
        <w:rPr>
          <w:color w:val="333333"/>
          <w:sz w:val="18"/>
          <w:szCs w:val="18"/>
          <w:lang w:val="en-GB"/>
        </w:rPr>
        <w:br/>
        <w:t>Furthermore, the measure was imposed to any vehicle over 3.5T whatever its foreign registration.</w:t>
      </w:r>
      <w:r>
        <w:rPr>
          <w:color w:val="333333"/>
          <w:sz w:val="18"/>
          <w:szCs w:val="18"/>
          <w:lang w:val="en-GB"/>
        </w:rPr>
        <w:tab/>
      </w:r>
      <w:r>
        <w:rPr>
          <w:color w:val="333333"/>
          <w:sz w:val="18"/>
          <w:szCs w:val="18"/>
          <w:lang w:val="en-GB"/>
        </w:rPr>
        <w:br/>
        <w:t>Finally, Blind Spot Stickers are identified by a black French mention as “ANGLES MORTS”.</w:t>
      </w:r>
    </w:p>
    <w:p w:rsidR="009656D4" w:rsidRDefault="00C311D7" w:rsidP="009656D4">
      <w:pPr>
        <w:pStyle w:val="normal0"/>
        <w:shd w:val="clear" w:color="auto" w:fill="FFFFFF"/>
        <w:jc w:val="both"/>
        <w:rPr>
          <w:color w:val="333333"/>
          <w:sz w:val="18"/>
          <w:szCs w:val="18"/>
          <w:lang w:val="en-GB"/>
        </w:rPr>
      </w:pPr>
      <w:r>
        <w:rPr>
          <w:color w:val="333333"/>
          <w:sz w:val="18"/>
          <w:szCs w:val="18"/>
          <w:lang w:val="en-GB"/>
        </w:rPr>
        <w:t xml:space="preserve">May we point </w:t>
      </w:r>
      <w:proofErr w:type="gramStart"/>
      <w:r>
        <w:rPr>
          <w:color w:val="333333"/>
          <w:sz w:val="18"/>
          <w:szCs w:val="18"/>
          <w:lang w:val="en-GB"/>
        </w:rPr>
        <w:t>here</w:t>
      </w:r>
      <w:r w:rsidR="009656D4">
        <w:rPr>
          <w:color w:val="333333"/>
          <w:sz w:val="18"/>
          <w:szCs w:val="18"/>
          <w:lang w:val="en-GB"/>
        </w:rPr>
        <w:t>:</w:t>
      </w:r>
      <w:proofErr w:type="gramEnd"/>
    </w:p>
    <w:p w:rsidR="009656D4" w:rsidRDefault="00C311D7" w:rsidP="009656D4">
      <w:pPr>
        <w:pStyle w:val="normal0"/>
        <w:numPr>
          <w:ilvl w:val="0"/>
          <w:numId w:val="31"/>
        </w:numPr>
        <w:shd w:val="clear" w:color="auto" w:fill="FFFFFF"/>
        <w:jc w:val="both"/>
        <w:rPr>
          <w:color w:val="333333"/>
          <w:sz w:val="18"/>
          <w:szCs w:val="18"/>
          <w:lang w:val="en-GB"/>
        </w:rPr>
      </w:pPr>
      <w:r>
        <w:rPr>
          <w:color w:val="333333"/>
          <w:sz w:val="18"/>
          <w:szCs w:val="18"/>
          <w:lang w:val="en-GB"/>
        </w:rPr>
        <w:t>The original criteria as</w:t>
      </w:r>
      <w:r w:rsidR="009656D4">
        <w:rPr>
          <w:color w:val="333333"/>
          <w:sz w:val="18"/>
          <w:szCs w:val="18"/>
          <w:lang w:val="en-GB"/>
        </w:rPr>
        <w:t xml:space="preserve"> </w:t>
      </w:r>
      <w:r>
        <w:rPr>
          <w:color w:val="333333"/>
          <w:sz w:val="18"/>
          <w:szCs w:val="18"/>
          <w:lang w:val="en-GB"/>
        </w:rPr>
        <w:t>“BLIND SPOT” w</w:t>
      </w:r>
      <w:r w:rsidR="009656D4">
        <w:rPr>
          <w:color w:val="333333"/>
          <w:sz w:val="18"/>
          <w:szCs w:val="18"/>
          <w:lang w:val="en-GB"/>
        </w:rPr>
        <w:t>arning is the height of the driver</w:t>
      </w:r>
      <w:r>
        <w:rPr>
          <w:color w:val="333333"/>
          <w:sz w:val="18"/>
          <w:szCs w:val="18"/>
          <w:lang w:val="en-GB"/>
        </w:rPr>
        <w:t>’s cab</w:t>
      </w:r>
      <w:r w:rsidR="009656D4">
        <w:rPr>
          <w:color w:val="333333"/>
          <w:sz w:val="18"/>
          <w:szCs w:val="18"/>
          <w:lang w:val="en-GB"/>
        </w:rPr>
        <w:t>, not the weight of the Bus or Lorry.</w:t>
      </w:r>
    </w:p>
    <w:p w:rsidR="009656D4" w:rsidRDefault="009656D4" w:rsidP="009656D4">
      <w:pPr>
        <w:pStyle w:val="normal0"/>
        <w:numPr>
          <w:ilvl w:val="0"/>
          <w:numId w:val="31"/>
        </w:numPr>
        <w:shd w:val="clear" w:color="auto" w:fill="FFFFFF"/>
        <w:jc w:val="both"/>
        <w:rPr>
          <w:color w:val="333333"/>
          <w:sz w:val="18"/>
          <w:szCs w:val="18"/>
          <w:lang w:val="en-GB"/>
        </w:rPr>
      </w:pPr>
      <w:r>
        <w:rPr>
          <w:color w:val="333333"/>
          <w:sz w:val="18"/>
          <w:szCs w:val="18"/>
          <w:lang w:val="en-GB"/>
        </w:rPr>
        <w:t xml:space="preserve">Using French text to carry the message is theoretically of no use abroad, where foreign buses and </w:t>
      </w:r>
      <w:proofErr w:type="gramStart"/>
      <w:r>
        <w:rPr>
          <w:color w:val="333333"/>
          <w:sz w:val="18"/>
          <w:szCs w:val="18"/>
          <w:lang w:val="en-GB"/>
        </w:rPr>
        <w:t>lorries</w:t>
      </w:r>
      <w:proofErr w:type="gramEnd"/>
      <w:r>
        <w:rPr>
          <w:color w:val="333333"/>
          <w:sz w:val="18"/>
          <w:szCs w:val="18"/>
          <w:lang w:val="en-GB"/>
        </w:rPr>
        <w:t xml:space="preserve"> return.</w:t>
      </w:r>
    </w:p>
    <w:p w:rsidR="009656D4" w:rsidRDefault="009656D4" w:rsidP="009656D4">
      <w:pPr>
        <w:pStyle w:val="normal0"/>
        <w:numPr>
          <w:ilvl w:val="0"/>
          <w:numId w:val="31"/>
        </w:numPr>
        <w:shd w:val="clear" w:color="auto" w:fill="FFFFFF"/>
        <w:jc w:val="both"/>
        <w:rPr>
          <w:color w:val="333333"/>
          <w:sz w:val="18"/>
          <w:szCs w:val="18"/>
          <w:lang w:val="en-GB"/>
        </w:rPr>
      </w:pPr>
      <w:r>
        <w:rPr>
          <w:color w:val="333333"/>
          <w:sz w:val="18"/>
          <w:szCs w:val="18"/>
          <w:lang w:val="en-GB"/>
        </w:rPr>
        <w:t>Foreign pedestrians or cyclists might be surprised to read abroad and decode unfamiliar text while being so close to the vehicle and the danger.</w:t>
      </w:r>
      <w:r w:rsidR="00C311D7">
        <w:rPr>
          <w:color w:val="333333"/>
          <w:sz w:val="18"/>
          <w:szCs w:val="18"/>
          <w:lang w:val="en-GB"/>
        </w:rPr>
        <w:t xml:space="preserve"> Stickers might become counter-productive.</w:t>
      </w:r>
    </w:p>
    <w:p w:rsidR="009656D4" w:rsidRDefault="009656D4" w:rsidP="009656D4">
      <w:pPr>
        <w:pStyle w:val="normal0"/>
        <w:numPr>
          <w:ilvl w:val="0"/>
          <w:numId w:val="31"/>
        </w:numPr>
        <w:shd w:val="clear" w:color="auto" w:fill="FFFFFF"/>
        <w:jc w:val="both"/>
        <w:rPr>
          <w:color w:val="333333"/>
          <w:sz w:val="18"/>
          <w:szCs w:val="18"/>
          <w:lang w:val="en-GB"/>
        </w:rPr>
      </w:pPr>
      <w:r>
        <w:rPr>
          <w:color w:val="333333"/>
          <w:sz w:val="18"/>
          <w:szCs w:val="18"/>
          <w:lang w:val="en-GB"/>
        </w:rPr>
        <w:t>Should the 26 other Member States follow the same course, then we would for sure be all confused: drivers, vulnerable road users and ... the EC itself.</w:t>
      </w:r>
    </w:p>
    <w:p w:rsidR="009656D4" w:rsidRPr="00BA6699" w:rsidRDefault="009656D4" w:rsidP="009656D4">
      <w:pPr>
        <w:pStyle w:val="En-tte"/>
        <w:rPr>
          <w:rFonts w:ascii="Times New Roman" w:hAnsi="Times New Roman" w:cs="Times New Roman"/>
          <w:sz w:val="18"/>
          <w:szCs w:val="18"/>
          <w:lang w:val="en-GB"/>
        </w:rPr>
      </w:pPr>
      <w:r w:rsidRPr="00BA6699">
        <w:rPr>
          <w:rFonts w:ascii="Times New Roman" w:hAnsi="Times New Roman" w:cs="Times New Roman"/>
          <w:sz w:val="18"/>
          <w:szCs w:val="18"/>
          <w:lang w:val="en-GB"/>
        </w:rPr>
        <w:t>At IFMC, we are strongly committed to repeat</w:t>
      </w:r>
      <w:r w:rsidRPr="00BA6699">
        <w:rPr>
          <w:rFonts w:ascii="Times New Roman" w:hAnsi="Times New Roman" w:cs="Times New Roman"/>
          <w:color w:val="333333"/>
          <w:sz w:val="18"/>
          <w:szCs w:val="18"/>
          <w:lang w:val="en-GB"/>
        </w:rPr>
        <w:t xml:space="preserve"> </w:t>
      </w:r>
      <w:r w:rsidRPr="00BA6699">
        <w:rPr>
          <w:rFonts w:ascii="Times New Roman" w:hAnsi="Times New Roman" w:cs="Times New Roman"/>
          <w:sz w:val="18"/>
          <w:szCs w:val="18"/>
          <w:lang w:val="en-GB"/>
        </w:rPr>
        <w:t xml:space="preserve">that both citizens and legislators ask for clear rules to be devised in order to make them easily applicable and enforceable. </w:t>
      </w:r>
    </w:p>
    <w:p w:rsidR="009656D4" w:rsidRPr="00BA6699" w:rsidRDefault="009656D4" w:rsidP="009656D4">
      <w:pPr>
        <w:pStyle w:val="En-tte"/>
        <w:rPr>
          <w:rFonts w:ascii="Times New Roman" w:hAnsi="Times New Roman" w:cs="Times New Roman"/>
          <w:sz w:val="18"/>
          <w:szCs w:val="18"/>
          <w:lang w:val="en-GB"/>
        </w:rPr>
      </w:pPr>
      <w:r w:rsidRPr="00BA6699">
        <w:rPr>
          <w:rFonts w:ascii="Times New Roman" w:hAnsi="Times New Roman" w:cs="Times New Roman"/>
          <w:sz w:val="18"/>
          <w:szCs w:val="18"/>
          <w:lang w:val="en-GB"/>
        </w:rPr>
        <w:t>Clarity, flexibility and applicability are key points for people minimal acceptance.</w:t>
      </w:r>
    </w:p>
    <w:p w:rsidR="009656D4" w:rsidRPr="00BA6699" w:rsidRDefault="009656D4" w:rsidP="009656D4">
      <w:pPr>
        <w:pStyle w:val="En-tte"/>
        <w:rPr>
          <w:rFonts w:ascii="Times New Roman" w:hAnsi="Times New Roman" w:cs="Times New Roman"/>
          <w:sz w:val="18"/>
          <w:szCs w:val="18"/>
          <w:lang w:val="en-GB"/>
        </w:rPr>
      </w:pPr>
    </w:p>
    <w:p w:rsidR="009656D4" w:rsidRPr="00BA6699" w:rsidRDefault="009656D4" w:rsidP="00C311D7">
      <w:pPr>
        <w:pStyle w:val="En-tte"/>
        <w:jc w:val="both"/>
        <w:rPr>
          <w:rFonts w:ascii="Times New Roman" w:hAnsi="Times New Roman" w:cs="Times New Roman"/>
          <w:sz w:val="18"/>
          <w:szCs w:val="18"/>
          <w:lang w:val="en-GB"/>
        </w:rPr>
      </w:pPr>
      <w:r w:rsidRPr="00BA6699">
        <w:rPr>
          <w:rFonts w:ascii="Times New Roman" w:hAnsi="Times New Roman" w:cs="Times New Roman"/>
          <w:sz w:val="18"/>
          <w:szCs w:val="18"/>
          <w:lang w:val="en-GB"/>
        </w:rPr>
        <w:t>There is no need to look at a draft of advanced European legislation to innovate with tricks and tinkering, going beyond collectively approved objectives and making sure new conflicting legislations are in the pipeline.</w:t>
      </w:r>
    </w:p>
    <w:p w:rsidR="009656D4" w:rsidRPr="00BA6699" w:rsidRDefault="009656D4" w:rsidP="009656D4">
      <w:pPr>
        <w:pStyle w:val="En-tte"/>
        <w:rPr>
          <w:rFonts w:ascii="Times New Roman" w:hAnsi="Times New Roman" w:cs="Times New Roman"/>
          <w:sz w:val="18"/>
          <w:szCs w:val="18"/>
          <w:lang w:val="en-GB"/>
        </w:rPr>
      </w:pPr>
    </w:p>
    <w:p w:rsidR="009656D4" w:rsidRPr="00BA6699" w:rsidRDefault="009656D4" w:rsidP="009656D4">
      <w:pPr>
        <w:pStyle w:val="En-tte"/>
        <w:rPr>
          <w:rFonts w:ascii="Times New Roman" w:hAnsi="Times New Roman" w:cs="Times New Roman"/>
          <w:sz w:val="18"/>
          <w:szCs w:val="18"/>
          <w:lang w:val="en-GB"/>
        </w:rPr>
      </w:pPr>
      <w:r w:rsidRPr="00BA6699">
        <w:rPr>
          <w:rFonts w:ascii="Times New Roman" w:hAnsi="Times New Roman" w:cs="Times New Roman"/>
          <w:sz w:val="18"/>
          <w:szCs w:val="18"/>
          <w:lang w:val="en-GB"/>
        </w:rPr>
        <w:t>This is no European vision at all and that problem should be tackled before it is too late.</w:t>
      </w:r>
    </w:p>
    <w:p w:rsidR="009656D4" w:rsidRPr="00EB5AD8" w:rsidRDefault="009656D4" w:rsidP="00803DF4">
      <w:pPr>
        <w:spacing w:after="120" w:line="240" w:lineRule="auto"/>
        <w:jc w:val="both"/>
        <w:rPr>
          <w:rFonts w:ascii="Times New Roman" w:hAnsi="Times New Roman" w:cs="Times New Roman"/>
          <w:color w:val="333333"/>
          <w:sz w:val="20"/>
          <w:szCs w:val="20"/>
          <w:lang w:val="en-US"/>
        </w:rPr>
      </w:pPr>
    </w:p>
    <w:sectPr w:rsidR="009656D4" w:rsidRPr="00EB5AD8" w:rsidSect="009656D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5245" w:rsidRDefault="007B5245" w:rsidP="00C85F11">
      <w:pPr>
        <w:spacing w:after="0" w:line="240" w:lineRule="auto"/>
      </w:pPr>
      <w:r>
        <w:separator/>
      </w:r>
    </w:p>
  </w:endnote>
  <w:endnote w:type="continuationSeparator" w:id="1">
    <w:p w:rsidR="007B5245" w:rsidRDefault="007B5245" w:rsidP="00C85F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Roman">
    <w:charset w:val="00"/>
    <w:family w:val="auto"/>
    <w:pitch w:val="default"/>
    <w:sig w:usb0="00000000" w:usb1="00000000" w:usb2="00000000" w:usb3="00000000" w:csb0="00000000" w:csb1="00000000"/>
  </w:font>
  <w:font w:name="Helvetica Neue">
    <w:altName w:val="Times New Roman"/>
    <w:charset w:val="00"/>
    <w:family w:val="auto"/>
    <w:pitch w:val="default"/>
    <w:sig w:usb0="00000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245" w:rsidRDefault="007B5245" w:rsidP="00EB5AD8">
    <w:pPr>
      <w:pStyle w:val="Pieddepage"/>
      <w:jc w:val="center"/>
    </w:pPr>
    <w:fldSimple w:instr=" PAGE  \* ArabicDash  \* MERGEFORMAT ">
      <w:r w:rsidR="00D24D21">
        <w:rPr>
          <w:noProof/>
        </w:rPr>
        <w:t>- 26 -</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5245" w:rsidRDefault="007B5245" w:rsidP="00C85F11">
      <w:pPr>
        <w:spacing w:after="0" w:line="240" w:lineRule="auto"/>
      </w:pPr>
      <w:r>
        <w:separator/>
      </w:r>
    </w:p>
  </w:footnote>
  <w:footnote w:type="continuationSeparator" w:id="1">
    <w:p w:rsidR="007B5245" w:rsidRDefault="007B5245" w:rsidP="00C85F11">
      <w:pPr>
        <w:spacing w:after="0" w:line="240" w:lineRule="auto"/>
      </w:pPr>
      <w:r>
        <w:continuationSeparator/>
      </w:r>
    </w:p>
  </w:footnote>
  <w:footnote w:id="2">
    <w:p w:rsidR="007B5245" w:rsidRPr="00074783" w:rsidRDefault="007B5245" w:rsidP="00472162">
      <w:pPr>
        <w:pStyle w:val="Notedebasdepage"/>
        <w:rPr>
          <w:lang w:val="en-GB"/>
        </w:rPr>
      </w:pPr>
      <w:r w:rsidRPr="00074783">
        <w:rPr>
          <w:rStyle w:val="Appelnotedebasdep"/>
          <w:sz w:val="16"/>
        </w:rPr>
        <w:footnoteRef/>
      </w:r>
      <w:r w:rsidRPr="00074783">
        <w:rPr>
          <w:sz w:val="16"/>
          <w:lang w:val="en-GB"/>
        </w:rPr>
        <w:t xml:space="preserve"> https://unece.org/DAM/trans/main/wp1/wp1doc/International_Driving_Permit_Categories.pdf</w:t>
      </w:r>
    </w:p>
  </w:footnote>
  <w:footnote w:id="3">
    <w:p w:rsidR="007B5245" w:rsidRPr="000972BA" w:rsidRDefault="007B5245">
      <w:pPr>
        <w:pStyle w:val="Notedebasdepage"/>
        <w:rPr>
          <w:lang w:val="en-GB"/>
        </w:rPr>
      </w:pPr>
      <w:r w:rsidRPr="000972BA">
        <w:rPr>
          <w:rStyle w:val="Appelnotedebasdep"/>
          <w:sz w:val="16"/>
        </w:rPr>
        <w:footnoteRef/>
      </w:r>
      <w:r w:rsidRPr="000972BA">
        <w:rPr>
          <w:sz w:val="16"/>
          <w:lang w:val="en-GB"/>
        </w:rPr>
        <w:t xml:space="preserve"> </w:t>
      </w:r>
      <w:r w:rsidRPr="000972BA">
        <w:rPr>
          <w:sz w:val="16"/>
          <w:bdr w:val="none" w:sz="0" w:space="0" w:color="auto" w:frame="1"/>
          <w:lang w:val="en-US"/>
        </w:rPr>
        <w:t>ADAS: Advanced Driving Assistance Systems</w:t>
      </w:r>
    </w:p>
  </w:footnote>
  <w:footnote w:id="4">
    <w:p w:rsidR="007B5245" w:rsidRPr="00F15B0E" w:rsidRDefault="007B5245" w:rsidP="00F15B0E">
      <w:pPr>
        <w:pStyle w:val="Notedebasdepage"/>
        <w:rPr>
          <w:lang w:val="en-US"/>
        </w:rPr>
      </w:pPr>
      <w:r w:rsidRPr="00C34722">
        <w:rPr>
          <w:rStyle w:val="Appelnotedebasdep"/>
          <w:sz w:val="16"/>
        </w:rPr>
        <w:footnoteRef/>
      </w:r>
      <w:r w:rsidRPr="00F15B0E">
        <w:rPr>
          <w:sz w:val="16"/>
          <w:lang w:val="en-US"/>
        </w:rPr>
        <w:t xml:space="preserve"> GVWR :  Gross Vehicle Weight Restriction</w:t>
      </w:r>
    </w:p>
  </w:footnote>
  <w:footnote w:id="5">
    <w:p w:rsidR="007B5245" w:rsidRPr="00F15B0E" w:rsidRDefault="007B5245" w:rsidP="00C85F11">
      <w:pPr>
        <w:pStyle w:val="Notedebasdepage"/>
        <w:rPr>
          <w:rFonts w:ascii="Times New Roman" w:hAnsi="Times New Roman" w:cs="Times New Roman"/>
          <w:lang w:val="en-US"/>
        </w:rPr>
      </w:pPr>
      <w:r w:rsidRPr="00B8655F">
        <w:rPr>
          <w:rStyle w:val="Appelnotedebasdep"/>
          <w:rFonts w:ascii="Times New Roman" w:hAnsi="Times New Roman" w:cs="Times New Roman"/>
          <w:sz w:val="18"/>
        </w:rPr>
        <w:footnoteRef/>
      </w:r>
      <w:r w:rsidRPr="00F15B0E">
        <w:rPr>
          <w:rFonts w:ascii="Times New Roman" w:hAnsi="Times New Roman" w:cs="Times New Roman"/>
          <w:sz w:val="18"/>
          <w:lang w:val="en-US"/>
        </w:rPr>
        <w:t xml:space="preserve"> GVWR: Gross Vehicle Weight Restriction</w:t>
      </w:r>
    </w:p>
  </w:footnote>
  <w:footnote w:id="6">
    <w:p w:rsidR="007B5245" w:rsidRPr="00D15AF5" w:rsidRDefault="007B5245" w:rsidP="00C85F11">
      <w:pPr>
        <w:pStyle w:val="Notedebasdepage"/>
        <w:rPr>
          <w:rFonts w:ascii="Times New Roman" w:hAnsi="Times New Roman" w:cs="Times New Roman"/>
          <w:lang w:val="de-DE"/>
        </w:rPr>
      </w:pPr>
      <w:r w:rsidRPr="00DC7F9F">
        <w:rPr>
          <w:rStyle w:val="Appelnotedebasdep"/>
          <w:rFonts w:ascii="Times New Roman" w:hAnsi="Times New Roman" w:cs="Times New Roman"/>
          <w:sz w:val="18"/>
        </w:rPr>
        <w:footnoteRef/>
      </w:r>
      <w:r w:rsidRPr="002F749F">
        <w:rPr>
          <w:rFonts w:ascii="Times New Roman" w:hAnsi="Times New Roman" w:cs="Times New Roman"/>
          <w:sz w:val="18"/>
          <w:vertAlign w:val="superscript"/>
          <w:lang w:val="de-DE"/>
        </w:rPr>
        <w:t>a</w:t>
      </w:r>
      <w:r w:rsidRPr="00D15AF5">
        <w:rPr>
          <w:rFonts w:ascii="Times New Roman" w:hAnsi="Times New Roman" w:cs="Times New Roman"/>
          <w:sz w:val="18"/>
          <w:lang w:val="de-DE"/>
        </w:rPr>
        <w:t xml:space="preserve"> https://ec.europa.eu/info/law/better-regulation/</w:t>
      </w:r>
      <w:r w:rsidRPr="00D15AF5">
        <w:rPr>
          <w:rFonts w:ascii="Arial" w:hAnsi="Arial" w:cs="Arial"/>
          <w:color w:val="4D5156"/>
          <w:sz w:val="23"/>
          <w:szCs w:val="23"/>
          <w:shd w:val="clear" w:color="auto" w:fill="FFFFFF"/>
          <w:lang w:val="de-DE"/>
        </w:rPr>
        <w:t>.</w:t>
      </w:r>
      <w:r w:rsidRPr="00D15AF5">
        <w:rPr>
          <w:rFonts w:ascii="Times New Roman" w:hAnsi="Times New Roman" w:cs="Times New Roman"/>
          <w:sz w:val="18"/>
          <w:lang w:val="de-DE"/>
        </w:rPr>
        <w:t xml:space="preserve">e-your-say/initiatives/11930-Driving-licence-legislation-ex-post-evaluation/F473292 - </w:t>
      </w:r>
      <w:proofErr w:type="spellStart"/>
      <w:r w:rsidRPr="00D15AF5">
        <w:rPr>
          <w:rFonts w:ascii="Times New Roman" w:hAnsi="Times New Roman" w:cs="Times New Roman"/>
          <w:sz w:val="18"/>
          <w:lang w:val="de-DE"/>
        </w:rPr>
        <w:t>Author</w:t>
      </w:r>
      <w:proofErr w:type="spellEnd"/>
      <w:r w:rsidRPr="00D15AF5">
        <w:rPr>
          <w:rFonts w:ascii="Times New Roman" w:hAnsi="Times New Roman" w:cs="Times New Roman"/>
          <w:sz w:val="18"/>
          <w:lang w:val="de-DE"/>
        </w:rPr>
        <w:t xml:space="preserve">: Ursula </w:t>
      </w:r>
      <w:proofErr w:type="spellStart"/>
      <w:r w:rsidRPr="00D15AF5">
        <w:rPr>
          <w:rFonts w:ascii="Times New Roman" w:hAnsi="Times New Roman" w:cs="Times New Roman"/>
          <w:sz w:val="18"/>
          <w:lang w:val="de-DE"/>
        </w:rPr>
        <w:t>Zelenka</w:t>
      </w:r>
      <w:proofErr w:type="spellEnd"/>
      <w:r w:rsidRPr="00D15AF5">
        <w:rPr>
          <w:rFonts w:ascii="Times New Roman" w:hAnsi="Times New Roman" w:cs="Times New Roman"/>
          <w:sz w:val="18"/>
          <w:lang w:val="de-DE"/>
        </w:rPr>
        <w:t xml:space="preserve">, </w:t>
      </w:r>
      <w:r w:rsidRPr="00D15AF5">
        <w:rPr>
          <w:rFonts w:ascii="Times New Roman" w:hAnsi="Times New Roman" w:cs="Times New Roman"/>
          <w:sz w:val="18"/>
          <w:szCs w:val="18"/>
          <w:shd w:val="clear" w:color="auto" w:fill="FFFFFF"/>
          <w:lang w:val="de-DE"/>
        </w:rPr>
        <w:t>Österreichischer Automobil-Club</w:t>
      </w:r>
    </w:p>
  </w:footnote>
  <w:footnote w:id="7">
    <w:p w:rsidR="007B5245" w:rsidRPr="00196E50" w:rsidRDefault="007B5245" w:rsidP="00C85F11">
      <w:pPr>
        <w:pStyle w:val="Notedebasdepage"/>
        <w:rPr>
          <w:lang w:val="en-US"/>
        </w:rPr>
      </w:pPr>
      <w:r w:rsidRPr="009C18AC">
        <w:rPr>
          <w:rStyle w:val="Appelnotedebasdep"/>
          <w:sz w:val="16"/>
        </w:rPr>
        <w:footnoteRef/>
      </w:r>
      <w:r w:rsidRPr="009C18AC">
        <w:rPr>
          <w:sz w:val="16"/>
          <w:lang w:val="en-US"/>
        </w:rPr>
        <w:t xml:space="preserve"> </w:t>
      </w:r>
      <w:r w:rsidRPr="00F37161">
        <w:rPr>
          <w:b/>
          <w:sz w:val="16"/>
          <w:lang w:val="en-US"/>
        </w:rPr>
        <w:t>“Basics for Corporate Learning: on the role of a Corporate Forecaster in Strategic Planning”</w:t>
      </w:r>
      <w:r w:rsidRPr="009C18AC">
        <w:rPr>
          <w:sz w:val="16"/>
          <w:lang w:val="en-US"/>
        </w:rPr>
        <w:t xml:space="preserve">, </w:t>
      </w:r>
      <w:hyperlink r:id="rId1" w:history="1">
        <w:proofErr w:type="spellStart"/>
        <w:r w:rsidRPr="00832C88">
          <w:rPr>
            <w:rStyle w:val="Lienhypertexte"/>
            <w:sz w:val="16"/>
            <w:lang w:val="en-US"/>
          </w:rPr>
          <w:t>Arie</w:t>
        </w:r>
        <w:proofErr w:type="spellEnd"/>
        <w:r w:rsidRPr="00832C88">
          <w:rPr>
            <w:rStyle w:val="Lienhypertexte"/>
            <w:sz w:val="16"/>
            <w:lang w:val="en-US"/>
          </w:rPr>
          <w:t xml:space="preserve"> de </w:t>
        </w:r>
        <w:proofErr w:type="spellStart"/>
        <w:r w:rsidRPr="00832C88">
          <w:rPr>
            <w:rStyle w:val="Lienhypertexte"/>
            <w:sz w:val="16"/>
            <w:lang w:val="en-US"/>
          </w:rPr>
          <w:t>Geus</w:t>
        </w:r>
        <w:proofErr w:type="spellEnd"/>
      </w:hyperlink>
      <w:r w:rsidRPr="009C18AC">
        <w:rPr>
          <w:sz w:val="16"/>
          <w:lang w:val="en-US"/>
        </w:rPr>
        <w:t>, ex-Vice-President and Corporate Forecaster at Shell, Confe</w:t>
      </w:r>
      <w:r>
        <w:rPr>
          <w:sz w:val="16"/>
          <w:lang w:val="en-US"/>
        </w:rPr>
        <w:t>rence on Strategic Planning, Harvard</w:t>
      </w:r>
      <w:r w:rsidRPr="009C18AC">
        <w:rPr>
          <w:sz w:val="16"/>
          <w:lang w:val="en-US"/>
        </w:rPr>
        <w:t xml:space="preserve">, 1987, and Professor at </w:t>
      </w:r>
      <w:r>
        <w:rPr>
          <w:sz w:val="16"/>
          <w:lang w:val="en-US"/>
        </w:rPr>
        <w:t xml:space="preserve">the </w:t>
      </w:r>
      <w:r w:rsidRPr="009C18AC">
        <w:rPr>
          <w:sz w:val="16"/>
          <w:lang w:val="en-US"/>
        </w:rPr>
        <w:t>London School of</w:t>
      </w:r>
      <w:r>
        <w:rPr>
          <w:sz w:val="16"/>
          <w:lang w:val="en-US"/>
        </w:rPr>
        <w:t xml:space="preserve"> Economics.</w:t>
      </w:r>
    </w:p>
  </w:footnote>
  <w:footnote w:id="8">
    <w:p w:rsidR="007B5245" w:rsidRPr="002C2C3B" w:rsidRDefault="007B5245" w:rsidP="00C85F11">
      <w:pPr>
        <w:pStyle w:val="Notedebasdepage"/>
        <w:rPr>
          <w:rFonts w:ascii="Times New Roman" w:hAnsi="Times New Roman" w:cs="Times New Roman"/>
          <w:lang w:val="en-US"/>
        </w:rPr>
      </w:pPr>
      <w:r w:rsidRPr="00E2603C">
        <w:rPr>
          <w:rStyle w:val="Appelnotedebasdep"/>
          <w:rFonts w:ascii="Times New Roman" w:hAnsi="Times New Roman" w:cs="Times New Roman"/>
          <w:sz w:val="16"/>
          <w:szCs w:val="16"/>
        </w:rPr>
        <w:footnoteRef/>
      </w:r>
      <w:r w:rsidRPr="00E2603C">
        <w:rPr>
          <w:rFonts w:ascii="Times New Roman" w:hAnsi="Times New Roman" w:cs="Times New Roman"/>
          <w:sz w:val="16"/>
          <w:szCs w:val="16"/>
          <w:lang w:val="en-US"/>
        </w:rPr>
        <w:t xml:space="preserve"> OBM : On Board Monitoring systems</w:t>
      </w:r>
    </w:p>
  </w:footnote>
  <w:footnote w:id="9">
    <w:p w:rsidR="007B5245" w:rsidRPr="002C2998" w:rsidRDefault="007B5245">
      <w:pPr>
        <w:pStyle w:val="Notedebasdepage"/>
        <w:rPr>
          <w:lang w:val="en-GB"/>
        </w:rPr>
      </w:pPr>
      <w:r w:rsidRPr="002C2998">
        <w:rPr>
          <w:rStyle w:val="Appelnotedebasdep"/>
          <w:sz w:val="14"/>
        </w:rPr>
        <w:footnoteRef/>
      </w:r>
      <w:r w:rsidRPr="002C2998">
        <w:rPr>
          <w:sz w:val="14"/>
          <w:lang w:val="en-GB"/>
        </w:rPr>
        <w:t xml:space="preserve"> </w:t>
      </w:r>
      <w:r>
        <w:rPr>
          <w:sz w:val="14"/>
          <w:lang w:val="en-GB"/>
        </w:rPr>
        <w:t xml:space="preserve">Formerly </w:t>
      </w:r>
      <w:r w:rsidRPr="002C2998">
        <w:rPr>
          <w:sz w:val="14"/>
          <w:lang w:val="en-GB"/>
        </w:rPr>
        <w:t>Senior Office</w:t>
      </w:r>
      <w:r>
        <w:rPr>
          <w:sz w:val="14"/>
          <w:lang w:val="en-GB"/>
        </w:rPr>
        <w:t>r at Ministry since 1979, at EC-</w:t>
      </w:r>
      <w:r w:rsidRPr="002C2998">
        <w:rPr>
          <w:sz w:val="14"/>
          <w:lang w:val="en-GB"/>
        </w:rPr>
        <w:t>MOVE from 2004 till 2009</w:t>
      </w:r>
    </w:p>
  </w:footnote>
  <w:footnote w:id="10">
    <w:p w:rsidR="007B5245" w:rsidRPr="008A15C4" w:rsidRDefault="007B5245" w:rsidP="00F86511">
      <w:pPr>
        <w:pStyle w:val="Notedebasdepage"/>
        <w:rPr>
          <w:lang w:val="en-US"/>
        </w:rPr>
      </w:pPr>
      <w:r w:rsidRPr="0009053A">
        <w:rPr>
          <w:rStyle w:val="Appelnotedebasdep"/>
          <w:sz w:val="16"/>
        </w:rPr>
        <w:footnoteRef/>
      </w:r>
      <w:r w:rsidRPr="008A15C4">
        <w:rPr>
          <w:sz w:val="16"/>
          <w:lang w:val="en-US"/>
        </w:rPr>
        <w:t xml:space="preserve"> ECF :  European Caravan Federation - https://www.e-c-f.com</w:t>
      </w:r>
    </w:p>
  </w:footnote>
  <w:footnote w:id="11">
    <w:p w:rsidR="007B5245" w:rsidRPr="00C55CF5" w:rsidRDefault="007B5245">
      <w:pPr>
        <w:pStyle w:val="Notedebasdepage"/>
        <w:rPr>
          <w:lang w:val="en-US"/>
        </w:rPr>
      </w:pPr>
      <w:r w:rsidRPr="00C55CF5">
        <w:rPr>
          <w:rStyle w:val="Appelnotedebasdep"/>
          <w:sz w:val="16"/>
        </w:rPr>
        <w:footnoteRef/>
      </w:r>
      <w:r w:rsidRPr="00C55CF5">
        <w:rPr>
          <w:sz w:val="16"/>
          <w:lang w:val="en-US"/>
        </w:rPr>
        <w:t xml:space="preserve"> Specific medical checks other</w:t>
      </w:r>
      <w:r>
        <w:rPr>
          <w:sz w:val="16"/>
          <w:lang w:val="en-US"/>
        </w:rPr>
        <w:t>s</w:t>
      </w:r>
      <w:r w:rsidRPr="00C55CF5">
        <w:rPr>
          <w:sz w:val="16"/>
          <w:lang w:val="en-US"/>
        </w:rPr>
        <w:t xml:space="preserve"> than imposed by general practitioners</w:t>
      </w:r>
      <w:r>
        <w:rPr>
          <w:sz w:val="16"/>
          <w:lang w:val="en-US"/>
        </w:rPr>
        <w:t xml:space="preserve"> are not required; they would constitute an excessive burden for the yearly mileage average drivers really fare. Eldest drivers of motor-home don’t travel so much, and remain in peaceful places to rest.</w:t>
      </w:r>
    </w:p>
  </w:footnote>
  <w:footnote w:id="12">
    <w:p w:rsidR="007B5245" w:rsidRPr="004A7E97" w:rsidRDefault="007B5245">
      <w:pPr>
        <w:pStyle w:val="Notedebasdepage"/>
        <w:rPr>
          <w:lang w:val="en-US"/>
        </w:rPr>
      </w:pPr>
      <w:r w:rsidRPr="00EF283C">
        <w:rPr>
          <w:rStyle w:val="Appelnotedebasdep"/>
          <w:sz w:val="16"/>
          <w:szCs w:val="16"/>
        </w:rPr>
        <w:footnoteRef/>
      </w:r>
      <w:r w:rsidRPr="00EF283C">
        <w:rPr>
          <w:sz w:val="16"/>
          <w:szCs w:val="16"/>
          <w:lang w:val="en-US"/>
        </w:rPr>
        <w:t xml:space="preserve"> Large motor-homes beyond 7.5T represent </w:t>
      </w:r>
      <w:proofErr w:type="spellStart"/>
      <w:r w:rsidRPr="00EF283C">
        <w:rPr>
          <w:sz w:val="16"/>
          <w:szCs w:val="16"/>
          <w:lang w:val="en-US"/>
        </w:rPr>
        <w:t>les</w:t>
      </w:r>
      <w:proofErr w:type="spellEnd"/>
      <w:r w:rsidRPr="00EF283C">
        <w:rPr>
          <w:sz w:val="16"/>
          <w:szCs w:val="16"/>
          <w:lang w:val="en-US"/>
        </w:rPr>
        <w:t xml:space="preserve"> than 5% of the </w:t>
      </w:r>
      <w:proofErr w:type="gramStart"/>
      <w:r w:rsidRPr="00EF283C">
        <w:rPr>
          <w:sz w:val="16"/>
          <w:szCs w:val="16"/>
          <w:lang w:val="en-US"/>
        </w:rPr>
        <w:t>fleet ;</w:t>
      </w:r>
      <w:proofErr w:type="gramEnd"/>
      <w:r w:rsidRPr="00EF283C">
        <w:rPr>
          <w:sz w:val="16"/>
          <w:szCs w:val="16"/>
          <w:lang w:val="en-US"/>
        </w:rPr>
        <w:t xml:space="preserve"> </w:t>
      </w:r>
      <w:r>
        <w:rPr>
          <w:sz w:val="16"/>
          <w:szCs w:val="16"/>
          <w:lang w:val="en-US"/>
        </w:rPr>
        <w:t>m</w:t>
      </w:r>
      <w:r w:rsidRPr="00EF283C">
        <w:rPr>
          <w:sz w:val="16"/>
          <w:szCs w:val="16"/>
          <w:lang w:val="en-US"/>
        </w:rPr>
        <w:t>ost of their owners are entrepreneurs</w:t>
      </w:r>
      <w:r w:rsidRPr="004A7E97">
        <w:rPr>
          <w:sz w:val="16"/>
          <w:lang w:val="en-US"/>
        </w:rPr>
        <w:t xml:space="preserve"> or former professional drivers. They usually have their C </w:t>
      </w:r>
      <w:proofErr w:type="spellStart"/>
      <w:r w:rsidRPr="004A7E97">
        <w:rPr>
          <w:sz w:val="16"/>
          <w:lang w:val="en-US"/>
        </w:rPr>
        <w:t>licence</w:t>
      </w:r>
      <w:proofErr w:type="spellEnd"/>
      <w:r w:rsidRPr="004A7E97">
        <w:rPr>
          <w:sz w:val="16"/>
          <w:lang w:val="en-US"/>
        </w:rPr>
        <w:t xml:space="preserve"> </w:t>
      </w:r>
      <w:r>
        <w:rPr>
          <w:sz w:val="16"/>
          <w:lang w:val="en-US"/>
        </w:rPr>
        <w:t xml:space="preserve">since many years </w:t>
      </w:r>
      <w:r w:rsidRPr="004A7E97">
        <w:rPr>
          <w:sz w:val="16"/>
          <w:lang w:val="en-US"/>
        </w:rPr>
        <w:t>or are ready to pay for it.</w:t>
      </w:r>
    </w:p>
  </w:footnote>
  <w:footnote w:id="13">
    <w:p w:rsidR="007B5245" w:rsidRPr="00493641" w:rsidRDefault="007B5245" w:rsidP="00C617EC">
      <w:pPr>
        <w:pStyle w:val="Notedebasdepage"/>
        <w:rPr>
          <w:rFonts w:ascii="Times New Roman" w:hAnsi="Times New Roman" w:cs="Times New Roman"/>
        </w:rPr>
      </w:pPr>
      <w:r w:rsidRPr="00493641">
        <w:rPr>
          <w:rStyle w:val="Appelnotedebasdep"/>
          <w:rFonts w:ascii="Times New Roman" w:hAnsi="Times New Roman" w:cs="Times New Roman"/>
          <w:sz w:val="16"/>
        </w:rPr>
        <w:footnoteRef/>
      </w:r>
      <w:r w:rsidRPr="00493641">
        <w:rPr>
          <w:rFonts w:ascii="Times New Roman" w:hAnsi="Times New Roman" w:cs="Times New Roman"/>
          <w:sz w:val="16"/>
        </w:rPr>
        <w:t xml:space="preserve"> « Les Défis du Roy Soleil »</w:t>
      </w:r>
      <w:r>
        <w:rPr>
          <w:rFonts w:ascii="Times New Roman" w:hAnsi="Times New Roman" w:cs="Times New Roman"/>
          <w:sz w:val="16"/>
        </w:rPr>
        <w:t>, Science  Grand Format, 89’</w:t>
      </w:r>
      <w:r w:rsidRPr="00493641">
        <w:rPr>
          <w:rFonts w:ascii="Times New Roman" w:hAnsi="Times New Roman" w:cs="Times New Roman"/>
          <w:sz w:val="16"/>
        </w:rPr>
        <w:t>, 16/05/2021,  FR5</w:t>
      </w:r>
    </w:p>
  </w:footnote>
  <w:footnote w:id="14">
    <w:p w:rsidR="007B5245" w:rsidRPr="00493641" w:rsidRDefault="007B5245" w:rsidP="00C617EC">
      <w:pPr>
        <w:pStyle w:val="Notedebasdepage"/>
        <w:rPr>
          <w:rFonts w:ascii="Times New Roman" w:hAnsi="Times New Roman" w:cs="Times New Roman"/>
          <w:sz w:val="14"/>
          <w:szCs w:val="16"/>
          <w:lang w:val="en-US"/>
        </w:rPr>
      </w:pPr>
      <w:hyperlink r:id="rId2" w:history="1">
        <w:r w:rsidRPr="001B1AA1">
          <w:rPr>
            <w:rStyle w:val="Lienhypertexte"/>
            <w:rFonts w:ascii="Times New Roman" w:hAnsi="Times New Roman" w:cs="Times New Roman"/>
            <w:sz w:val="14"/>
            <w:szCs w:val="16"/>
            <w:u w:val="none"/>
            <w:vertAlign w:val="superscript"/>
          </w:rPr>
          <w:footnoteRef/>
        </w:r>
        <w:r w:rsidRPr="001B1AA1">
          <w:rPr>
            <w:rStyle w:val="Lienhypertexte"/>
            <w:rFonts w:ascii="Times New Roman" w:hAnsi="Times New Roman" w:cs="Times New Roman"/>
            <w:sz w:val="14"/>
            <w:szCs w:val="16"/>
            <w:u w:val="none"/>
            <w:lang w:val="en-US"/>
          </w:rPr>
          <w:t xml:space="preserve"> </w:t>
        </w:r>
        <w:r w:rsidRPr="00046A19">
          <w:rPr>
            <w:rStyle w:val="Lienhypertexte"/>
            <w:rFonts w:ascii="Times New Roman" w:hAnsi="Times New Roman" w:cs="Times New Roman"/>
            <w:sz w:val="14"/>
            <w:szCs w:val="16"/>
            <w:u w:val="none"/>
            <w:lang w:val="en-US"/>
          </w:rPr>
          <w:t>“</w:t>
        </w:r>
        <w:r w:rsidRPr="00046A19">
          <w:rPr>
            <w:rStyle w:val="Lienhypertexte"/>
            <w:rFonts w:ascii="Times New Roman" w:hAnsi="Times New Roman" w:cs="Times New Roman"/>
            <w:iCs/>
            <w:sz w:val="14"/>
            <w:szCs w:val="16"/>
            <w:shd w:val="clear" w:color="auto" w:fill="FFFFFF"/>
            <w:lang w:val="en-US"/>
          </w:rPr>
          <w:t xml:space="preserve">The marbles of the Languedoc and Pyrenees: from mountain to ornament”, Suzanne </w:t>
        </w:r>
        <w:proofErr w:type="spellStart"/>
        <w:r w:rsidRPr="00046A19">
          <w:rPr>
            <w:rStyle w:val="Lienhypertexte"/>
            <w:rFonts w:ascii="Times New Roman" w:hAnsi="Times New Roman" w:cs="Times New Roman"/>
            <w:iCs/>
            <w:sz w:val="14"/>
            <w:szCs w:val="16"/>
            <w:shd w:val="clear" w:color="auto" w:fill="FFFFFF"/>
            <w:lang w:val="en-US"/>
          </w:rPr>
          <w:t>Raynaud</w:t>
        </w:r>
        <w:proofErr w:type="spellEnd"/>
        <w:r w:rsidRPr="00046A19">
          <w:rPr>
            <w:rStyle w:val="Lienhypertexte"/>
            <w:rFonts w:ascii="Times New Roman" w:hAnsi="Times New Roman" w:cs="Times New Roman"/>
            <w:iCs/>
            <w:sz w:val="14"/>
            <w:szCs w:val="16"/>
            <w:shd w:val="clear" w:color="auto" w:fill="FFFFFF"/>
            <w:lang w:val="en-US"/>
          </w:rPr>
          <w:t xml:space="preserve"> and René Fabre, April 2016</w:t>
        </w:r>
      </w:hyperlink>
      <w:r w:rsidRPr="0046304B">
        <w:rPr>
          <w:lang w:val="en-GB"/>
        </w:rPr>
        <w:t xml:space="preserve"> </w:t>
      </w:r>
      <w:r w:rsidRPr="0046304B">
        <w:rPr>
          <w:sz w:val="16"/>
          <w:lang w:val="en-GB"/>
        </w:rPr>
        <w:t>(§32, fig. 12a, 12b, 12c)</w:t>
      </w:r>
    </w:p>
  </w:footnote>
  <w:footnote w:id="15">
    <w:p w:rsidR="007B5245" w:rsidRPr="00493641" w:rsidRDefault="007B5245">
      <w:pPr>
        <w:pStyle w:val="Notedebasdepage"/>
        <w:rPr>
          <w:rFonts w:ascii="Times New Roman" w:hAnsi="Times New Roman" w:cs="Times New Roman"/>
          <w:sz w:val="18"/>
          <w:lang w:val="en-US"/>
        </w:rPr>
      </w:pPr>
      <w:r w:rsidRPr="00493641">
        <w:rPr>
          <w:rStyle w:val="Appelnotedebasdep"/>
          <w:rFonts w:ascii="Times New Roman" w:hAnsi="Times New Roman" w:cs="Times New Roman"/>
          <w:sz w:val="16"/>
        </w:rPr>
        <w:footnoteRef/>
      </w:r>
      <w:r w:rsidRPr="00493641">
        <w:rPr>
          <w:rFonts w:ascii="Times New Roman" w:hAnsi="Times New Roman" w:cs="Times New Roman"/>
          <w:sz w:val="16"/>
          <w:lang w:val="en-US"/>
        </w:rPr>
        <w:t xml:space="preserve"> </w:t>
      </w:r>
      <w:hyperlink r:id="rId3" w:history="1">
        <w:r>
          <w:rPr>
            <w:rStyle w:val="Lienhypertexte"/>
            <w:rFonts w:ascii="Times New Roman" w:hAnsi="Times New Roman" w:cs="Times New Roman"/>
            <w:sz w:val="16"/>
            <w:lang w:val="en-US"/>
          </w:rPr>
          <w:t>7-T</w:t>
        </w:r>
        <w:r w:rsidRPr="00493641">
          <w:rPr>
            <w:rStyle w:val="Lienhypertexte"/>
            <w:rFonts w:ascii="Times New Roman" w:hAnsi="Times New Roman" w:cs="Times New Roman"/>
            <w:sz w:val="16"/>
            <w:lang w:val="en-US"/>
          </w:rPr>
          <w:t xml:space="preserve">on marble columns from </w:t>
        </w:r>
        <w:proofErr w:type="spellStart"/>
        <w:r w:rsidRPr="00493641">
          <w:rPr>
            <w:rStyle w:val="Lienhypertexte"/>
            <w:rFonts w:ascii="Times New Roman" w:hAnsi="Times New Roman" w:cs="Times New Roman"/>
            <w:sz w:val="16"/>
            <w:lang w:val="en-US"/>
          </w:rPr>
          <w:t>Campan</w:t>
        </w:r>
        <w:proofErr w:type="spellEnd"/>
        <w:r w:rsidRPr="00493641">
          <w:rPr>
            <w:rStyle w:val="Lienhypertexte"/>
            <w:rFonts w:ascii="Times New Roman" w:hAnsi="Times New Roman" w:cs="Times New Roman"/>
            <w:sz w:val="16"/>
            <w:lang w:val="en-US"/>
          </w:rPr>
          <w:t xml:space="preserve"> </w:t>
        </w:r>
        <w:r>
          <w:rPr>
            <w:rStyle w:val="Lienhypertexte"/>
            <w:rFonts w:ascii="Times New Roman" w:hAnsi="Times New Roman" w:cs="Times New Roman"/>
            <w:sz w:val="16"/>
            <w:lang w:val="en-US"/>
          </w:rPr>
          <w:t xml:space="preserve">erected </w:t>
        </w:r>
        <w:r w:rsidRPr="00493641">
          <w:rPr>
            <w:rStyle w:val="Lienhypertexte"/>
            <w:rFonts w:ascii="Times New Roman" w:hAnsi="Times New Roman" w:cs="Times New Roman"/>
            <w:sz w:val="16"/>
            <w:lang w:val="en-US"/>
          </w:rPr>
          <w:t>in Versailles</w:t>
        </w:r>
      </w:hyperlink>
      <w:r w:rsidRPr="00493641">
        <w:rPr>
          <w:rFonts w:ascii="Times New Roman" w:hAnsi="Times New Roman" w:cs="Times New Roman"/>
          <w:sz w:val="16"/>
          <w:lang w:val="en-US"/>
        </w:rPr>
        <w:t xml:space="preserve"> </w:t>
      </w:r>
      <w:r>
        <w:rPr>
          <w:rFonts w:ascii="Times New Roman" w:hAnsi="Times New Roman" w:cs="Times New Roman"/>
          <w:sz w:val="16"/>
          <w:lang w:val="en-US"/>
        </w:rPr>
        <w:t xml:space="preserve">: </w:t>
      </w:r>
      <w:r w:rsidRPr="00493641">
        <w:rPr>
          <w:rFonts w:ascii="Times New Roman" w:hAnsi="Times New Roman" w:cs="Times New Roman"/>
          <w:sz w:val="16"/>
          <w:lang w:val="en-US"/>
        </w:rPr>
        <w:t xml:space="preserve"> sound transportation norms made it</w:t>
      </w:r>
      <w:r>
        <w:rPr>
          <w:rFonts w:ascii="Times New Roman" w:hAnsi="Times New Roman" w:cs="Times New Roman"/>
          <w:sz w:val="16"/>
          <w:lang w:val="en-US"/>
        </w:rPr>
        <w:t xml:space="preserve"> possible in the </w:t>
      </w:r>
      <w:proofErr w:type="spellStart"/>
      <w:r>
        <w:rPr>
          <w:rFonts w:ascii="Times New Roman" w:hAnsi="Times New Roman" w:cs="Times New Roman"/>
          <w:sz w:val="16"/>
          <w:lang w:val="en-US"/>
        </w:rPr>
        <w:t>XVIIth</w:t>
      </w:r>
      <w:proofErr w:type="spellEnd"/>
      <w:r>
        <w:rPr>
          <w:rFonts w:ascii="Times New Roman" w:hAnsi="Times New Roman" w:cs="Times New Roman"/>
          <w:sz w:val="16"/>
          <w:lang w:val="en-US"/>
        </w:rPr>
        <w:t xml:space="preserve"> Century!</w:t>
      </w:r>
    </w:p>
  </w:footnote>
  <w:footnote w:id="16">
    <w:p w:rsidR="007B5245" w:rsidRPr="00046A19" w:rsidRDefault="007B5245">
      <w:pPr>
        <w:pStyle w:val="Notedebasdepage"/>
        <w:rPr>
          <w:rFonts w:ascii="Times New Roman" w:hAnsi="Times New Roman" w:cs="Times New Roman"/>
          <w:lang w:val="en-US"/>
        </w:rPr>
      </w:pPr>
      <w:r w:rsidRPr="00046A19">
        <w:rPr>
          <w:rStyle w:val="Appelnotedebasdep"/>
          <w:rFonts w:ascii="Times New Roman" w:hAnsi="Times New Roman" w:cs="Times New Roman"/>
          <w:sz w:val="16"/>
        </w:rPr>
        <w:footnoteRef/>
      </w:r>
      <w:r w:rsidRPr="00046A19">
        <w:rPr>
          <w:rFonts w:ascii="Times New Roman" w:hAnsi="Times New Roman" w:cs="Times New Roman"/>
          <w:sz w:val="16"/>
          <w:lang w:val="en-US"/>
        </w:rPr>
        <w:t xml:space="preserve"> https://sites.google.com/view/carriere-marbre-campan-payolle</w:t>
      </w:r>
    </w:p>
  </w:footnote>
  <w:footnote w:id="17">
    <w:p w:rsidR="007B5245" w:rsidRPr="00F15B0E" w:rsidRDefault="007B5245" w:rsidP="00A2099C">
      <w:pPr>
        <w:pStyle w:val="NormalWeb"/>
        <w:spacing w:before="0" w:beforeAutospacing="0" w:after="0" w:afterAutospacing="0"/>
        <w:rPr>
          <w:sz w:val="18"/>
          <w:lang w:val="en-US"/>
        </w:rPr>
      </w:pPr>
      <w:r w:rsidRPr="00C414DD">
        <w:rPr>
          <w:rStyle w:val="Appelnotedebasdep"/>
          <w:sz w:val="18"/>
        </w:rPr>
        <w:footnoteRef/>
      </w:r>
      <w:r w:rsidRPr="00F15B0E">
        <w:rPr>
          <w:sz w:val="18"/>
          <w:lang w:val="en-US"/>
        </w:rPr>
        <w:t xml:space="preserve"> </w:t>
      </w:r>
      <w:hyperlink r:id="rId4" w:history="1">
        <w:r w:rsidRPr="00F15B0E">
          <w:rPr>
            <w:rStyle w:val="Lienhypertexte"/>
            <w:sz w:val="18"/>
            <w:lang w:val="en-US"/>
          </w:rPr>
          <w:t>https://www.autoexpress.co.uk/news/352729/distracting-car-infotainment-screens-investigated-uk-accident-rates-plateau</w:t>
        </w:r>
      </w:hyperlink>
    </w:p>
    <w:p w:rsidR="007B5245" w:rsidRPr="00F15B0E" w:rsidRDefault="007B5245" w:rsidP="00A2099C">
      <w:pPr>
        <w:pStyle w:val="NormalWeb"/>
        <w:spacing w:before="0" w:beforeAutospacing="0" w:after="0" w:afterAutospacing="0"/>
        <w:rPr>
          <w:lang w:val="en-US"/>
        </w:rPr>
      </w:pPr>
      <w:hyperlink r:id="rId5" w:history="1">
        <w:r w:rsidRPr="00F15B0E">
          <w:rPr>
            <w:rStyle w:val="Lienhypertexte"/>
            <w:sz w:val="18"/>
            <w:lang w:val="en-US"/>
          </w:rPr>
          <w:t>https://www.autocar.co.uk/car-news/motor-shows-geneva-motor-show/honda-bucks-industry-trend-removing-touchscreen-control</w:t>
        </w:r>
        <w:r w:rsidRPr="00F15B0E">
          <w:rPr>
            <w:sz w:val="18"/>
            <w:lang w:val="en-US"/>
          </w:rPr>
          <w:t xml:space="preserve"> </w:t>
        </w:r>
        <w:hyperlink r:id="rId6" w:history="1">
          <w:r w:rsidRPr="00F15B0E">
            <w:rPr>
              <w:rStyle w:val="Lienhypertexte"/>
              <w:sz w:val="18"/>
              <w:lang w:val="en-US"/>
            </w:rPr>
            <w:t>https://www.autocar.co.uk/car-news/industry-news/analysis-car-makers-face-screen-test-judge-safety</w:t>
          </w:r>
        </w:hyperlink>
        <w:r w:rsidRPr="00F15B0E">
          <w:rPr>
            <w:rStyle w:val="Lienhypertexte"/>
            <w:sz w:val="18"/>
            <w:lang w:val="en-US"/>
          </w:rPr>
          <w:t>s</w:t>
        </w:r>
      </w:hyperlink>
    </w:p>
  </w:footnote>
  <w:footnote w:id="18">
    <w:p w:rsidR="007B5245" w:rsidRPr="00A2099C" w:rsidRDefault="007B5245" w:rsidP="00A2099C">
      <w:pPr>
        <w:pStyle w:val="Notedebasdepage"/>
        <w:rPr>
          <w:rFonts w:ascii="Times New Roman" w:hAnsi="Times New Roman" w:cs="Times New Roman"/>
          <w:sz w:val="16"/>
          <w:lang w:val="en-US"/>
        </w:rPr>
      </w:pPr>
      <w:r w:rsidRPr="00A2099C">
        <w:rPr>
          <w:rStyle w:val="Appelnotedebasdep"/>
          <w:rFonts w:ascii="Times New Roman" w:hAnsi="Times New Roman" w:cs="Times New Roman"/>
          <w:sz w:val="16"/>
        </w:rPr>
        <w:footnoteRef/>
      </w:r>
      <w:r w:rsidRPr="00A2099C">
        <w:rPr>
          <w:rFonts w:ascii="Times New Roman" w:hAnsi="Times New Roman" w:cs="Times New Roman"/>
          <w:sz w:val="16"/>
          <w:lang w:val="en-US"/>
        </w:rPr>
        <w:t xml:space="preserve"> “Transport infrastructure in low-density and depopulating areas”, Policy Department for Structural and Cohesion Policies</w:t>
      </w:r>
    </w:p>
    <w:p w:rsidR="007B5245" w:rsidRPr="00A2099C" w:rsidRDefault="007B5245" w:rsidP="00A2099C">
      <w:pPr>
        <w:pStyle w:val="Notedebasdepage"/>
        <w:rPr>
          <w:lang w:val="en-US"/>
        </w:rPr>
      </w:pPr>
      <w:r w:rsidRPr="00A2099C">
        <w:rPr>
          <w:rFonts w:ascii="Times New Roman" w:hAnsi="Times New Roman" w:cs="Times New Roman"/>
          <w:sz w:val="16"/>
          <w:lang w:val="en-US"/>
        </w:rPr>
        <w:t>Directorate-General for Internal Policies PE 652.227 - February 2021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245" w:rsidRDefault="007B5245" w:rsidP="00002568">
    <w:pPr>
      <w:pStyle w:val="En-tte"/>
      <w:tabs>
        <w:tab w:val="clear" w:pos="9072"/>
      </w:tabs>
      <w:ind w:right="-284"/>
      <w:jc w:val="center"/>
      <w:rPr>
        <w:b/>
        <w:sz w:val="20"/>
        <w:lang w:val="en-US"/>
      </w:rPr>
    </w:pPr>
    <w:r w:rsidRPr="00FB1973">
      <w:rPr>
        <w:b/>
        <w:sz w:val="20"/>
        <w:lang w:val="en-US"/>
      </w:rPr>
      <w:t>IFMC</w:t>
    </w:r>
    <w:r>
      <w:rPr>
        <w:b/>
        <w:sz w:val="20"/>
        <w:lang w:val="en-US"/>
      </w:rPr>
      <w:t>/FICM -</w:t>
    </w:r>
    <w:r w:rsidRPr="00FB1973">
      <w:rPr>
        <w:b/>
        <w:sz w:val="20"/>
        <w:lang w:val="en-US"/>
      </w:rPr>
      <w:t xml:space="preserve"> Memorandum on the Revision of Directive 2006/126/EU on Drive </w:t>
    </w:r>
    <w:proofErr w:type="spellStart"/>
    <w:r w:rsidRPr="00FB1973">
      <w:rPr>
        <w:b/>
        <w:sz w:val="20"/>
        <w:lang w:val="en-US"/>
      </w:rPr>
      <w:t>Licence</w:t>
    </w:r>
    <w:proofErr w:type="spellEnd"/>
    <w:r w:rsidRPr="00FB1973">
      <w:rPr>
        <w:b/>
        <w:sz w:val="20"/>
        <w:lang w:val="en-US"/>
      </w:rPr>
      <w:t xml:space="preserve"> Regulations - May 2021</w:t>
    </w:r>
  </w:p>
  <w:p w:rsidR="007B5245" w:rsidRPr="00745213" w:rsidRDefault="007B5245" w:rsidP="00002568">
    <w:pPr>
      <w:pStyle w:val="En-tte"/>
      <w:tabs>
        <w:tab w:val="clear" w:pos="9072"/>
      </w:tabs>
      <w:ind w:right="-284"/>
      <w:jc w:val="center"/>
      <w:rPr>
        <w:b/>
        <w:sz w:val="4"/>
        <w:lang w:val="en-US"/>
      </w:rPr>
    </w:pPr>
  </w:p>
  <w:p w:rsidR="007B5245" w:rsidRPr="00745213" w:rsidRDefault="007B5245" w:rsidP="00002568">
    <w:pPr>
      <w:pStyle w:val="En-tte"/>
      <w:tabs>
        <w:tab w:val="clear" w:pos="9072"/>
      </w:tabs>
      <w:ind w:right="-284"/>
      <w:jc w:val="center"/>
      <w:rPr>
        <w:b/>
        <w:sz w:val="20"/>
        <w:lang w:val="en-US"/>
      </w:rPr>
    </w:pPr>
    <w:r>
      <w:rPr>
        <w:i/>
        <w:color w:val="4A442A" w:themeColor="background2" w:themeShade="40"/>
        <w:sz w:val="16"/>
        <w:szCs w:val="16"/>
        <w:lang w:val="en-US"/>
      </w:rPr>
      <w:t>EU Transparency Registry Id</w:t>
    </w:r>
    <w:r w:rsidRPr="00745213">
      <w:rPr>
        <w:i/>
        <w:color w:val="4A442A" w:themeColor="background2" w:themeShade="40"/>
        <w:sz w:val="16"/>
        <w:szCs w:val="16"/>
        <w:lang w:val="en-US"/>
      </w:rPr>
      <w:t>:</w:t>
    </w:r>
    <w:r w:rsidRPr="00745213">
      <w:rPr>
        <w:color w:val="4A442A" w:themeColor="background2" w:themeShade="40"/>
        <w:sz w:val="16"/>
        <w:szCs w:val="16"/>
        <w:lang w:val="en-US"/>
      </w:rPr>
      <w:t xml:space="preserve">  </w:t>
    </w:r>
    <w:r w:rsidRPr="00745213">
      <w:rPr>
        <w:bCs/>
        <w:i/>
        <w:color w:val="4A442A" w:themeColor="background2" w:themeShade="40"/>
        <w:sz w:val="16"/>
        <w:szCs w:val="16"/>
        <w:shd w:val="clear" w:color="auto" w:fill="F4F4F4"/>
        <w:lang w:val="en-US"/>
      </w:rPr>
      <w:t>281777435616-61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17EC3"/>
    <w:multiLevelType w:val="hybridMultilevel"/>
    <w:tmpl w:val="C2E6A51A"/>
    <w:lvl w:ilvl="0" w:tplc="D49AA1F8">
      <w:start w:val="1"/>
      <w:numFmt w:val="decimal"/>
      <w:lvlText w:val="%1."/>
      <w:lvlJc w:val="left"/>
      <w:pPr>
        <w:ind w:left="945" w:hanging="585"/>
      </w:pPr>
    </w:lvl>
    <w:lvl w:ilvl="1" w:tplc="080C0019">
      <w:start w:val="1"/>
      <w:numFmt w:val="decimal"/>
      <w:lvlText w:val="%2."/>
      <w:lvlJc w:val="left"/>
      <w:pPr>
        <w:tabs>
          <w:tab w:val="num" w:pos="1440"/>
        </w:tabs>
        <w:ind w:left="1440" w:hanging="360"/>
      </w:pPr>
    </w:lvl>
    <w:lvl w:ilvl="2" w:tplc="080C001B">
      <w:start w:val="1"/>
      <w:numFmt w:val="decimal"/>
      <w:lvlText w:val="%3."/>
      <w:lvlJc w:val="left"/>
      <w:pPr>
        <w:tabs>
          <w:tab w:val="num" w:pos="2160"/>
        </w:tabs>
        <w:ind w:left="2160" w:hanging="360"/>
      </w:pPr>
    </w:lvl>
    <w:lvl w:ilvl="3" w:tplc="080C000F">
      <w:start w:val="1"/>
      <w:numFmt w:val="decimal"/>
      <w:lvlText w:val="%4."/>
      <w:lvlJc w:val="left"/>
      <w:pPr>
        <w:tabs>
          <w:tab w:val="num" w:pos="2880"/>
        </w:tabs>
        <w:ind w:left="2880" w:hanging="360"/>
      </w:pPr>
    </w:lvl>
    <w:lvl w:ilvl="4" w:tplc="080C0019">
      <w:start w:val="1"/>
      <w:numFmt w:val="decimal"/>
      <w:lvlText w:val="%5."/>
      <w:lvlJc w:val="left"/>
      <w:pPr>
        <w:tabs>
          <w:tab w:val="num" w:pos="3600"/>
        </w:tabs>
        <w:ind w:left="3600" w:hanging="360"/>
      </w:pPr>
    </w:lvl>
    <w:lvl w:ilvl="5" w:tplc="080C001B">
      <w:start w:val="1"/>
      <w:numFmt w:val="decimal"/>
      <w:lvlText w:val="%6."/>
      <w:lvlJc w:val="left"/>
      <w:pPr>
        <w:tabs>
          <w:tab w:val="num" w:pos="4320"/>
        </w:tabs>
        <w:ind w:left="4320" w:hanging="360"/>
      </w:pPr>
    </w:lvl>
    <w:lvl w:ilvl="6" w:tplc="080C000F">
      <w:start w:val="1"/>
      <w:numFmt w:val="decimal"/>
      <w:lvlText w:val="%7."/>
      <w:lvlJc w:val="left"/>
      <w:pPr>
        <w:tabs>
          <w:tab w:val="num" w:pos="5040"/>
        </w:tabs>
        <w:ind w:left="5040" w:hanging="360"/>
      </w:pPr>
    </w:lvl>
    <w:lvl w:ilvl="7" w:tplc="080C0019">
      <w:start w:val="1"/>
      <w:numFmt w:val="decimal"/>
      <w:lvlText w:val="%8."/>
      <w:lvlJc w:val="left"/>
      <w:pPr>
        <w:tabs>
          <w:tab w:val="num" w:pos="5760"/>
        </w:tabs>
        <w:ind w:left="5760" w:hanging="360"/>
      </w:pPr>
    </w:lvl>
    <w:lvl w:ilvl="8" w:tplc="080C001B">
      <w:start w:val="1"/>
      <w:numFmt w:val="decimal"/>
      <w:lvlText w:val="%9."/>
      <w:lvlJc w:val="left"/>
      <w:pPr>
        <w:tabs>
          <w:tab w:val="num" w:pos="6480"/>
        </w:tabs>
        <w:ind w:left="6480" w:hanging="360"/>
      </w:pPr>
    </w:lvl>
  </w:abstractNum>
  <w:abstractNum w:abstractNumId="1">
    <w:nsid w:val="0D150043"/>
    <w:multiLevelType w:val="hybridMultilevel"/>
    <w:tmpl w:val="8336216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0D84293B"/>
    <w:multiLevelType w:val="multilevel"/>
    <w:tmpl w:val="045ED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F043948"/>
    <w:multiLevelType w:val="hybridMultilevel"/>
    <w:tmpl w:val="00C0218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0FF96C58"/>
    <w:multiLevelType w:val="hybridMultilevel"/>
    <w:tmpl w:val="949E196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nsid w:val="121D1063"/>
    <w:multiLevelType w:val="multilevel"/>
    <w:tmpl w:val="7DD853DA"/>
    <w:lvl w:ilvl="0">
      <w:start w:val="2"/>
      <w:numFmt w:val="upperLetter"/>
      <w:lvlText w:val="%1."/>
      <w:lvlJc w:val="left"/>
      <w:pPr>
        <w:ind w:left="1068" w:hanging="360"/>
      </w:pPr>
      <w:rPr>
        <w:rFonts w:hint="default"/>
        <w:b/>
        <w:sz w:val="24"/>
      </w:rPr>
    </w:lvl>
    <w:lvl w:ilvl="1">
      <w:start w:val="1"/>
      <w:numFmt w:val="decimal"/>
      <w:lvlText w:val="%2)"/>
      <w:lvlJc w:val="left"/>
      <w:pPr>
        <w:ind w:left="1428" w:hanging="360"/>
      </w:pPr>
      <w:rPr>
        <w:rFonts w:hint="default"/>
        <w:b/>
        <w:i w:val="0"/>
        <w:sz w:val="22"/>
        <w:u w:val="none"/>
      </w:rPr>
    </w:lvl>
    <w:lvl w:ilvl="2">
      <w:start w:val="1"/>
      <w:numFmt w:val="lowerLetter"/>
      <w:lvlText w:val="%3."/>
      <w:lvlJc w:val="left"/>
      <w:pPr>
        <w:ind w:left="1788" w:hanging="360"/>
      </w:pPr>
      <w:rPr>
        <w:rFonts w:hint="default"/>
        <w:b/>
        <w:sz w:val="24"/>
      </w:rPr>
    </w:lvl>
    <w:lvl w:ilvl="3">
      <w:start w:val="1"/>
      <w:numFmt w:val="decimal"/>
      <w:lvlText w:val="(%4)"/>
      <w:lvlJc w:val="left"/>
      <w:pPr>
        <w:ind w:left="2148" w:hanging="360"/>
      </w:pPr>
      <w:rPr>
        <w:rFonts w:hint="default"/>
      </w:rPr>
    </w:lvl>
    <w:lvl w:ilvl="4">
      <w:start w:val="1"/>
      <w:numFmt w:val="lowerLetter"/>
      <w:lvlText w:val="(%5)"/>
      <w:lvlJc w:val="left"/>
      <w:pPr>
        <w:ind w:left="2508" w:hanging="360"/>
      </w:pPr>
      <w:rPr>
        <w:rFonts w:hint="default"/>
      </w:rPr>
    </w:lvl>
    <w:lvl w:ilvl="5">
      <w:start w:val="1"/>
      <w:numFmt w:val="lowerRoman"/>
      <w:lvlText w:val="(%6)"/>
      <w:lvlJc w:val="left"/>
      <w:pPr>
        <w:ind w:left="2868" w:hanging="360"/>
      </w:pPr>
      <w:rPr>
        <w:rFonts w:hint="default"/>
      </w:rPr>
    </w:lvl>
    <w:lvl w:ilvl="6">
      <w:start w:val="1"/>
      <w:numFmt w:val="decimal"/>
      <w:lvlText w:val="%7."/>
      <w:lvlJc w:val="left"/>
      <w:pPr>
        <w:ind w:left="3228" w:hanging="360"/>
      </w:pPr>
      <w:rPr>
        <w:rFonts w:hint="default"/>
      </w:rPr>
    </w:lvl>
    <w:lvl w:ilvl="7">
      <w:start w:val="1"/>
      <w:numFmt w:val="lowerLetter"/>
      <w:lvlText w:val="%8."/>
      <w:lvlJc w:val="left"/>
      <w:pPr>
        <w:ind w:left="3588" w:hanging="360"/>
      </w:pPr>
      <w:rPr>
        <w:rFonts w:hint="default"/>
      </w:rPr>
    </w:lvl>
    <w:lvl w:ilvl="8">
      <w:start w:val="1"/>
      <w:numFmt w:val="lowerRoman"/>
      <w:lvlText w:val="%9."/>
      <w:lvlJc w:val="left"/>
      <w:pPr>
        <w:ind w:left="3948" w:hanging="360"/>
      </w:pPr>
      <w:rPr>
        <w:rFonts w:hint="default"/>
      </w:rPr>
    </w:lvl>
  </w:abstractNum>
  <w:abstractNum w:abstractNumId="6">
    <w:nsid w:val="13E02F9D"/>
    <w:multiLevelType w:val="hybridMultilevel"/>
    <w:tmpl w:val="77625EEC"/>
    <w:lvl w:ilvl="0" w:tplc="080C000F">
      <w:start w:val="1"/>
      <w:numFmt w:val="decimal"/>
      <w:lvlText w:val="%1."/>
      <w:lvlJc w:val="left"/>
      <w:pPr>
        <w:ind w:left="1571" w:hanging="360"/>
      </w:pPr>
    </w:lvl>
    <w:lvl w:ilvl="1" w:tplc="080C0019" w:tentative="1">
      <w:start w:val="1"/>
      <w:numFmt w:val="lowerLetter"/>
      <w:lvlText w:val="%2."/>
      <w:lvlJc w:val="left"/>
      <w:pPr>
        <w:ind w:left="2291" w:hanging="360"/>
      </w:pPr>
    </w:lvl>
    <w:lvl w:ilvl="2" w:tplc="080C001B" w:tentative="1">
      <w:start w:val="1"/>
      <w:numFmt w:val="lowerRoman"/>
      <w:lvlText w:val="%3."/>
      <w:lvlJc w:val="right"/>
      <w:pPr>
        <w:ind w:left="3011" w:hanging="180"/>
      </w:pPr>
    </w:lvl>
    <w:lvl w:ilvl="3" w:tplc="080C000F" w:tentative="1">
      <w:start w:val="1"/>
      <w:numFmt w:val="decimal"/>
      <w:lvlText w:val="%4."/>
      <w:lvlJc w:val="left"/>
      <w:pPr>
        <w:ind w:left="3731" w:hanging="360"/>
      </w:pPr>
    </w:lvl>
    <w:lvl w:ilvl="4" w:tplc="080C0019" w:tentative="1">
      <w:start w:val="1"/>
      <w:numFmt w:val="lowerLetter"/>
      <w:lvlText w:val="%5."/>
      <w:lvlJc w:val="left"/>
      <w:pPr>
        <w:ind w:left="4451" w:hanging="360"/>
      </w:pPr>
    </w:lvl>
    <w:lvl w:ilvl="5" w:tplc="080C001B" w:tentative="1">
      <w:start w:val="1"/>
      <w:numFmt w:val="lowerRoman"/>
      <w:lvlText w:val="%6."/>
      <w:lvlJc w:val="right"/>
      <w:pPr>
        <w:ind w:left="5171" w:hanging="180"/>
      </w:pPr>
    </w:lvl>
    <w:lvl w:ilvl="6" w:tplc="080C000F" w:tentative="1">
      <w:start w:val="1"/>
      <w:numFmt w:val="decimal"/>
      <w:lvlText w:val="%7."/>
      <w:lvlJc w:val="left"/>
      <w:pPr>
        <w:ind w:left="5891" w:hanging="360"/>
      </w:pPr>
    </w:lvl>
    <w:lvl w:ilvl="7" w:tplc="080C0019" w:tentative="1">
      <w:start w:val="1"/>
      <w:numFmt w:val="lowerLetter"/>
      <w:lvlText w:val="%8."/>
      <w:lvlJc w:val="left"/>
      <w:pPr>
        <w:ind w:left="6611" w:hanging="360"/>
      </w:pPr>
    </w:lvl>
    <w:lvl w:ilvl="8" w:tplc="080C001B" w:tentative="1">
      <w:start w:val="1"/>
      <w:numFmt w:val="lowerRoman"/>
      <w:lvlText w:val="%9."/>
      <w:lvlJc w:val="right"/>
      <w:pPr>
        <w:ind w:left="7331" w:hanging="180"/>
      </w:pPr>
    </w:lvl>
  </w:abstractNum>
  <w:abstractNum w:abstractNumId="7">
    <w:nsid w:val="1552297F"/>
    <w:multiLevelType w:val="hybridMultilevel"/>
    <w:tmpl w:val="36D4EE76"/>
    <w:lvl w:ilvl="0" w:tplc="080C0001">
      <w:start w:val="1"/>
      <w:numFmt w:val="bullet"/>
      <w:lvlText w:val=""/>
      <w:lvlJc w:val="left"/>
      <w:pPr>
        <w:ind w:left="915" w:hanging="555"/>
      </w:pPr>
      <w:rPr>
        <w:rFonts w:ascii="Symbol" w:hAnsi="Symbol" w:hint="default"/>
      </w:rPr>
    </w:lvl>
    <w:lvl w:ilvl="1" w:tplc="080C0003">
      <w:start w:val="1"/>
      <w:numFmt w:val="decimal"/>
      <w:lvlText w:val="%2."/>
      <w:lvlJc w:val="left"/>
      <w:pPr>
        <w:tabs>
          <w:tab w:val="num" w:pos="1440"/>
        </w:tabs>
        <w:ind w:left="1440" w:hanging="360"/>
      </w:pPr>
    </w:lvl>
    <w:lvl w:ilvl="2" w:tplc="080C0005">
      <w:start w:val="1"/>
      <w:numFmt w:val="decimal"/>
      <w:lvlText w:val="%3."/>
      <w:lvlJc w:val="left"/>
      <w:pPr>
        <w:tabs>
          <w:tab w:val="num" w:pos="2160"/>
        </w:tabs>
        <w:ind w:left="2160" w:hanging="360"/>
      </w:pPr>
    </w:lvl>
    <w:lvl w:ilvl="3" w:tplc="080C0001">
      <w:start w:val="1"/>
      <w:numFmt w:val="decimal"/>
      <w:lvlText w:val="%4."/>
      <w:lvlJc w:val="left"/>
      <w:pPr>
        <w:tabs>
          <w:tab w:val="num" w:pos="2880"/>
        </w:tabs>
        <w:ind w:left="2880" w:hanging="360"/>
      </w:pPr>
    </w:lvl>
    <w:lvl w:ilvl="4" w:tplc="080C0003">
      <w:start w:val="1"/>
      <w:numFmt w:val="decimal"/>
      <w:lvlText w:val="%5."/>
      <w:lvlJc w:val="left"/>
      <w:pPr>
        <w:tabs>
          <w:tab w:val="num" w:pos="3600"/>
        </w:tabs>
        <w:ind w:left="3600" w:hanging="360"/>
      </w:pPr>
    </w:lvl>
    <w:lvl w:ilvl="5" w:tplc="080C0005">
      <w:start w:val="1"/>
      <w:numFmt w:val="decimal"/>
      <w:lvlText w:val="%6."/>
      <w:lvlJc w:val="left"/>
      <w:pPr>
        <w:tabs>
          <w:tab w:val="num" w:pos="4320"/>
        </w:tabs>
        <w:ind w:left="4320" w:hanging="360"/>
      </w:pPr>
    </w:lvl>
    <w:lvl w:ilvl="6" w:tplc="080C0001">
      <w:start w:val="1"/>
      <w:numFmt w:val="decimal"/>
      <w:lvlText w:val="%7."/>
      <w:lvlJc w:val="left"/>
      <w:pPr>
        <w:tabs>
          <w:tab w:val="num" w:pos="5040"/>
        </w:tabs>
        <w:ind w:left="5040" w:hanging="360"/>
      </w:pPr>
    </w:lvl>
    <w:lvl w:ilvl="7" w:tplc="080C0003">
      <w:start w:val="1"/>
      <w:numFmt w:val="decimal"/>
      <w:lvlText w:val="%8."/>
      <w:lvlJc w:val="left"/>
      <w:pPr>
        <w:tabs>
          <w:tab w:val="num" w:pos="5760"/>
        </w:tabs>
        <w:ind w:left="5760" w:hanging="360"/>
      </w:pPr>
    </w:lvl>
    <w:lvl w:ilvl="8" w:tplc="080C0005">
      <w:start w:val="1"/>
      <w:numFmt w:val="decimal"/>
      <w:lvlText w:val="%9."/>
      <w:lvlJc w:val="left"/>
      <w:pPr>
        <w:tabs>
          <w:tab w:val="num" w:pos="6480"/>
        </w:tabs>
        <w:ind w:left="6480" w:hanging="360"/>
      </w:pPr>
    </w:lvl>
  </w:abstractNum>
  <w:abstractNum w:abstractNumId="8">
    <w:nsid w:val="17DE435F"/>
    <w:multiLevelType w:val="multilevel"/>
    <w:tmpl w:val="748A4936"/>
    <w:lvl w:ilvl="0">
      <w:start w:val="1"/>
      <w:numFmt w:val="lowerLetter"/>
      <w:lvlText w:val="%1)"/>
      <w:lvlJc w:val="left"/>
      <w:pPr>
        <w:ind w:left="360" w:hanging="360"/>
      </w:pPr>
      <w:rPr>
        <w:rFonts w:hint="default"/>
        <w:b/>
      </w:rPr>
    </w:lvl>
    <w:lvl w:ilvl="1">
      <w:start w:val="1"/>
      <w:numFmt w:val="decimal"/>
      <w:lvlText w:val="%2)"/>
      <w:lvlJc w:val="left"/>
      <w:pPr>
        <w:ind w:left="720" w:hanging="360"/>
      </w:pPr>
      <w:rPr>
        <w:rFonts w:hint="default"/>
        <w:b/>
        <w:sz w:val="24"/>
      </w:rPr>
    </w:lvl>
    <w:lvl w:ilvl="2">
      <w:start w:val="1"/>
      <w:numFmt w:val="lowerLetter"/>
      <w:lvlText w:val="%3."/>
      <w:lvlJc w:val="left"/>
      <w:pPr>
        <w:ind w:left="1080" w:hanging="360"/>
      </w:pPr>
      <w:rPr>
        <w:rFonts w:hint="default"/>
        <w:b w:val="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1A5D2082"/>
    <w:multiLevelType w:val="multilevel"/>
    <w:tmpl w:val="C4848FA2"/>
    <w:lvl w:ilvl="0">
      <w:start w:val="1"/>
      <w:numFmt w:val="lowerLetter"/>
      <w:lvlText w:val="%1)"/>
      <w:lvlJc w:val="left"/>
      <w:pPr>
        <w:ind w:left="360" w:hanging="360"/>
      </w:pPr>
      <w:rPr>
        <w:rFonts w:hint="default"/>
        <w:b/>
      </w:rPr>
    </w:lvl>
    <w:lvl w:ilvl="1">
      <w:start w:val="1"/>
      <w:numFmt w:val="decimal"/>
      <w:lvlText w:val="%2)"/>
      <w:lvlJc w:val="left"/>
      <w:pPr>
        <w:ind w:left="720" w:hanging="360"/>
      </w:pPr>
      <w:rPr>
        <w:rFonts w:hint="default"/>
        <w:b/>
        <w:sz w:val="24"/>
      </w:rPr>
    </w:lvl>
    <w:lvl w:ilvl="2">
      <w:start w:val="1"/>
      <w:numFmt w:val="lowerLetter"/>
      <w:lvlText w:val="%3."/>
      <w:lvlJc w:val="left"/>
      <w:pPr>
        <w:ind w:left="1080" w:hanging="360"/>
      </w:pPr>
      <w:rPr>
        <w:rFonts w:hint="default"/>
        <w:b/>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20D65B0C"/>
    <w:multiLevelType w:val="multilevel"/>
    <w:tmpl w:val="8A544E42"/>
    <w:lvl w:ilvl="0">
      <w:start w:val="1"/>
      <w:numFmt w:val="lowerLetter"/>
      <w:lvlText w:val="%1."/>
      <w:lvlJc w:val="left"/>
      <w:pPr>
        <w:ind w:left="360" w:hanging="360"/>
      </w:pPr>
      <w:rPr>
        <w:rFonts w:hint="default"/>
        <w:b/>
        <w:i/>
      </w:rPr>
    </w:lvl>
    <w:lvl w:ilvl="1">
      <w:start w:val="1"/>
      <w:numFmt w:val="decimal"/>
      <w:lvlText w:val="%2."/>
      <w:lvlJc w:val="left"/>
      <w:pPr>
        <w:ind w:left="720" w:hanging="360"/>
      </w:pPr>
      <w:rPr>
        <w:rFonts w:hint="default"/>
        <w:b/>
        <w:sz w:val="24"/>
      </w:rPr>
    </w:lvl>
    <w:lvl w:ilvl="2">
      <w:start w:val="1"/>
      <w:numFmt w:val="lowerLetter"/>
      <w:lvlText w:val="%3)"/>
      <w:lvlJc w:val="left"/>
      <w:pPr>
        <w:ind w:left="1080" w:hanging="360"/>
      </w:pPr>
      <w:rPr>
        <w:rFonts w:hint="default"/>
        <w:b w:val="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21C95234"/>
    <w:multiLevelType w:val="hybridMultilevel"/>
    <w:tmpl w:val="9498242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nsid w:val="29DF7C5B"/>
    <w:multiLevelType w:val="multilevel"/>
    <w:tmpl w:val="55866622"/>
    <w:lvl w:ilvl="0">
      <w:start w:val="1"/>
      <w:numFmt w:val="upperRoman"/>
      <w:lvlText w:val="%1."/>
      <w:lvlJc w:val="right"/>
      <w:pPr>
        <w:ind w:left="360" w:hanging="360"/>
      </w:pPr>
      <w:rPr>
        <w:rFonts w:hint="default"/>
        <w:b/>
      </w:rPr>
    </w:lvl>
    <w:lvl w:ilvl="1">
      <w:start w:val="1"/>
      <w:numFmt w:val="lowerLetter"/>
      <w:lvlText w:val="%2)"/>
      <w:lvlJc w:val="left"/>
      <w:pPr>
        <w:ind w:left="720" w:hanging="360"/>
      </w:pPr>
      <w:rPr>
        <w:rFonts w:hint="default"/>
        <w:b/>
        <w:sz w:val="24"/>
      </w:rPr>
    </w:lvl>
    <w:lvl w:ilvl="2">
      <w:start w:val="1"/>
      <w:numFmt w:val="decimal"/>
      <w:lvlText w:val="%3."/>
      <w:lvlJc w:val="left"/>
      <w:pPr>
        <w:ind w:left="1080" w:hanging="360"/>
      </w:pPr>
      <w:rPr>
        <w:rFonts w:hint="default"/>
        <w:b w:val="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2BAE69D5"/>
    <w:multiLevelType w:val="multilevel"/>
    <w:tmpl w:val="03784BF6"/>
    <w:lvl w:ilvl="0">
      <w:start w:val="2"/>
      <w:numFmt w:val="upperLetter"/>
      <w:lvlText w:val="%1."/>
      <w:lvlJc w:val="left"/>
      <w:pPr>
        <w:ind w:left="1068" w:hanging="360"/>
      </w:pPr>
      <w:rPr>
        <w:rFonts w:hint="default"/>
        <w:b/>
        <w:sz w:val="24"/>
      </w:rPr>
    </w:lvl>
    <w:lvl w:ilvl="1">
      <w:start w:val="2"/>
      <w:numFmt w:val="decimal"/>
      <w:lvlText w:val="%2)"/>
      <w:lvlJc w:val="left"/>
      <w:pPr>
        <w:ind w:left="1428" w:hanging="360"/>
      </w:pPr>
      <w:rPr>
        <w:rFonts w:hint="default"/>
        <w:b/>
        <w:i/>
        <w:sz w:val="22"/>
        <w:u w:val="none"/>
      </w:rPr>
    </w:lvl>
    <w:lvl w:ilvl="2">
      <w:start w:val="1"/>
      <w:numFmt w:val="lowerLetter"/>
      <w:lvlText w:val="%3."/>
      <w:lvlJc w:val="left"/>
      <w:pPr>
        <w:ind w:left="1788" w:hanging="360"/>
      </w:pPr>
      <w:rPr>
        <w:rFonts w:hint="default"/>
        <w:b w:val="0"/>
        <w:sz w:val="24"/>
      </w:rPr>
    </w:lvl>
    <w:lvl w:ilvl="3">
      <w:start w:val="1"/>
      <w:numFmt w:val="decimal"/>
      <w:lvlText w:val="(%4)"/>
      <w:lvlJc w:val="left"/>
      <w:pPr>
        <w:ind w:left="2148" w:hanging="360"/>
      </w:pPr>
      <w:rPr>
        <w:rFonts w:hint="default"/>
      </w:rPr>
    </w:lvl>
    <w:lvl w:ilvl="4">
      <w:start w:val="1"/>
      <w:numFmt w:val="lowerLetter"/>
      <w:lvlText w:val="(%5)"/>
      <w:lvlJc w:val="left"/>
      <w:pPr>
        <w:ind w:left="2508" w:hanging="360"/>
      </w:pPr>
      <w:rPr>
        <w:rFonts w:hint="default"/>
      </w:rPr>
    </w:lvl>
    <w:lvl w:ilvl="5">
      <w:start w:val="1"/>
      <w:numFmt w:val="lowerRoman"/>
      <w:lvlText w:val="(%6)"/>
      <w:lvlJc w:val="left"/>
      <w:pPr>
        <w:ind w:left="2868" w:hanging="360"/>
      </w:pPr>
      <w:rPr>
        <w:rFonts w:hint="default"/>
      </w:rPr>
    </w:lvl>
    <w:lvl w:ilvl="6">
      <w:start w:val="1"/>
      <w:numFmt w:val="decimal"/>
      <w:lvlText w:val="%7."/>
      <w:lvlJc w:val="left"/>
      <w:pPr>
        <w:ind w:left="3228" w:hanging="360"/>
      </w:pPr>
      <w:rPr>
        <w:rFonts w:hint="default"/>
      </w:rPr>
    </w:lvl>
    <w:lvl w:ilvl="7">
      <w:start w:val="1"/>
      <w:numFmt w:val="lowerLetter"/>
      <w:lvlText w:val="%8."/>
      <w:lvlJc w:val="left"/>
      <w:pPr>
        <w:ind w:left="3588" w:hanging="360"/>
      </w:pPr>
      <w:rPr>
        <w:rFonts w:hint="default"/>
      </w:rPr>
    </w:lvl>
    <w:lvl w:ilvl="8">
      <w:start w:val="1"/>
      <w:numFmt w:val="lowerRoman"/>
      <w:lvlText w:val="%9."/>
      <w:lvlJc w:val="left"/>
      <w:pPr>
        <w:ind w:left="3948" w:hanging="360"/>
      </w:pPr>
      <w:rPr>
        <w:rFonts w:hint="default"/>
      </w:rPr>
    </w:lvl>
  </w:abstractNum>
  <w:abstractNum w:abstractNumId="14">
    <w:nsid w:val="2E4B2F9A"/>
    <w:multiLevelType w:val="hybridMultilevel"/>
    <w:tmpl w:val="4D30A5F4"/>
    <w:lvl w:ilvl="0" w:tplc="23803FB0">
      <w:start w:val="4"/>
      <w:numFmt w:val="decimal"/>
      <w:lvlText w:val="%1)"/>
      <w:lvlJc w:val="left"/>
      <w:pPr>
        <w:ind w:left="1428" w:hanging="360"/>
      </w:pPr>
      <w:rPr>
        <w:rFonts w:hint="default"/>
        <w:b/>
        <w:i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nsid w:val="31955ABB"/>
    <w:multiLevelType w:val="hybridMultilevel"/>
    <w:tmpl w:val="0E985B32"/>
    <w:lvl w:ilvl="0" w:tplc="080C000F">
      <w:start w:val="1"/>
      <w:numFmt w:val="decimal"/>
      <w:lvlText w:val="%1."/>
      <w:lvlJc w:val="left"/>
      <w:pPr>
        <w:ind w:left="1077" w:hanging="360"/>
      </w:pPr>
    </w:lvl>
    <w:lvl w:ilvl="1" w:tplc="080C0019" w:tentative="1">
      <w:start w:val="1"/>
      <w:numFmt w:val="lowerLetter"/>
      <w:lvlText w:val="%2."/>
      <w:lvlJc w:val="left"/>
      <w:pPr>
        <w:ind w:left="1797" w:hanging="360"/>
      </w:pPr>
    </w:lvl>
    <w:lvl w:ilvl="2" w:tplc="080C001B" w:tentative="1">
      <w:start w:val="1"/>
      <w:numFmt w:val="lowerRoman"/>
      <w:lvlText w:val="%3."/>
      <w:lvlJc w:val="right"/>
      <w:pPr>
        <w:ind w:left="2517" w:hanging="180"/>
      </w:pPr>
    </w:lvl>
    <w:lvl w:ilvl="3" w:tplc="080C000F" w:tentative="1">
      <w:start w:val="1"/>
      <w:numFmt w:val="decimal"/>
      <w:lvlText w:val="%4."/>
      <w:lvlJc w:val="left"/>
      <w:pPr>
        <w:ind w:left="3237" w:hanging="360"/>
      </w:pPr>
    </w:lvl>
    <w:lvl w:ilvl="4" w:tplc="080C0019" w:tentative="1">
      <w:start w:val="1"/>
      <w:numFmt w:val="lowerLetter"/>
      <w:lvlText w:val="%5."/>
      <w:lvlJc w:val="left"/>
      <w:pPr>
        <w:ind w:left="3957" w:hanging="360"/>
      </w:pPr>
    </w:lvl>
    <w:lvl w:ilvl="5" w:tplc="080C001B" w:tentative="1">
      <w:start w:val="1"/>
      <w:numFmt w:val="lowerRoman"/>
      <w:lvlText w:val="%6."/>
      <w:lvlJc w:val="right"/>
      <w:pPr>
        <w:ind w:left="4677" w:hanging="180"/>
      </w:pPr>
    </w:lvl>
    <w:lvl w:ilvl="6" w:tplc="080C000F" w:tentative="1">
      <w:start w:val="1"/>
      <w:numFmt w:val="decimal"/>
      <w:lvlText w:val="%7."/>
      <w:lvlJc w:val="left"/>
      <w:pPr>
        <w:ind w:left="5397" w:hanging="360"/>
      </w:pPr>
    </w:lvl>
    <w:lvl w:ilvl="7" w:tplc="080C0019" w:tentative="1">
      <w:start w:val="1"/>
      <w:numFmt w:val="lowerLetter"/>
      <w:lvlText w:val="%8."/>
      <w:lvlJc w:val="left"/>
      <w:pPr>
        <w:ind w:left="6117" w:hanging="360"/>
      </w:pPr>
    </w:lvl>
    <w:lvl w:ilvl="8" w:tplc="080C001B" w:tentative="1">
      <w:start w:val="1"/>
      <w:numFmt w:val="lowerRoman"/>
      <w:lvlText w:val="%9."/>
      <w:lvlJc w:val="right"/>
      <w:pPr>
        <w:ind w:left="6837" w:hanging="180"/>
      </w:pPr>
    </w:lvl>
  </w:abstractNum>
  <w:abstractNum w:abstractNumId="16">
    <w:nsid w:val="37364C3B"/>
    <w:multiLevelType w:val="hybridMultilevel"/>
    <w:tmpl w:val="FEDCEEDA"/>
    <w:lvl w:ilvl="0" w:tplc="CE226502">
      <w:start w:val="1"/>
      <w:numFmt w:val="lowerLetter"/>
      <w:lvlText w:val="%1."/>
      <w:lvlJc w:val="left"/>
      <w:pPr>
        <w:ind w:left="2856" w:hanging="360"/>
      </w:pPr>
      <w:rPr>
        <w:rFonts w:hint="default"/>
        <w:b/>
        <w:i w:val="0"/>
        <w:sz w:val="24"/>
      </w:rPr>
    </w:lvl>
    <w:lvl w:ilvl="1" w:tplc="080C0003" w:tentative="1">
      <w:start w:val="1"/>
      <w:numFmt w:val="bullet"/>
      <w:lvlText w:val="o"/>
      <w:lvlJc w:val="left"/>
      <w:pPr>
        <w:ind w:left="3576" w:hanging="360"/>
      </w:pPr>
      <w:rPr>
        <w:rFonts w:ascii="Courier New" w:hAnsi="Courier New" w:cs="Courier New" w:hint="default"/>
      </w:rPr>
    </w:lvl>
    <w:lvl w:ilvl="2" w:tplc="080C0005" w:tentative="1">
      <w:start w:val="1"/>
      <w:numFmt w:val="bullet"/>
      <w:lvlText w:val=""/>
      <w:lvlJc w:val="left"/>
      <w:pPr>
        <w:ind w:left="4296" w:hanging="360"/>
      </w:pPr>
      <w:rPr>
        <w:rFonts w:ascii="Wingdings" w:hAnsi="Wingdings" w:hint="default"/>
      </w:rPr>
    </w:lvl>
    <w:lvl w:ilvl="3" w:tplc="080C0001" w:tentative="1">
      <w:start w:val="1"/>
      <w:numFmt w:val="bullet"/>
      <w:lvlText w:val=""/>
      <w:lvlJc w:val="left"/>
      <w:pPr>
        <w:ind w:left="5016" w:hanging="360"/>
      </w:pPr>
      <w:rPr>
        <w:rFonts w:ascii="Symbol" w:hAnsi="Symbol" w:hint="default"/>
      </w:rPr>
    </w:lvl>
    <w:lvl w:ilvl="4" w:tplc="080C0003" w:tentative="1">
      <w:start w:val="1"/>
      <w:numFmt w:val="bullet"/>
      <w:lvlText w:val="o"/>
      <w:lvlJc w:val="left"/>
      <w:pPr>
        <w:ind w:left="5736" w:hanging="360"/>
      </w:pPr>
      <w:rPr>
        <w:rFonts w:ascii="Courier New" w:hAnsi="Courier New" w:cs="Courier New" w:hint="default"/>
      </w:rPr>
    </w:lvl>
    <w:lvl w:ilvl="5" w:tplc="080C0005" w:tentative="1">
      <w:start w:val="1"/>
      <w:numFmt w:val="bullet"/>
      <w:lvlText w:val=""/>
      <w:lvlJc w:val="left"/>
      <w:pPr>
        <w:ind w:left="6456" w:hanging="360"/>
      </w:pPr>
      <w:rPr>
        <w:rFonts w:ascii="Wingdings" w:hAnsi="Wingdings" w:hint="default"/>
      </w:rPr>
    </w:lvl>
    <w:lvl w:ilvl="6" w:tplc="080C0001" w:tentative="1">
      <w:start w:val="1"/>
      <w:numFmt w:val="bullet"/>
      <w:lvlText w:val=""/>
      <w:lvlJc w:val="left"/>
      <w:pPr>
        <w:ind w:left="7176" w:hanging="360"/>
      </w:pPr>
      <w:rPr>
        <w:rFonts w:ascii="Symbol" w:hAnsi="Symbol" w:hint="default"/>
      </w:rPr>
    </w:lvl>
    <w:lvl w:ilvl="7" w:tplc="080C0003" w:tentative="1">
      <w:start w:val="1"/>
      <w:numFmt w:val="bullet"/>
      <w:lvlText w:val="o"/>
      <w:lvlJc w:val="left"/>
      <w:pPr>
        <w:ind w:left="7896" w:hanging="360"/>
      </w:pPr>
      <w:rPr>
        <w:rFonts w:ascii="Courier New" w:hAnsi="Courier New" w:cs="Courier New" w:hint="default"/>
      </w:rPr>
    </w:lvl>
    <w:lvl w:ilvl="8" w:tplc="080C0005" w:tentative="1">
      <w:start w:val="1"/>
      <w:numFmt w:val="bullet"/>
      <w:lvlText w:val=""/>
      <w:lvlJc w:val="left"/>
      <w:pPr>
        <w:ind w:left="8616" w:hanging="360"/>
      </w:pPr>
      <w:rPr>
        <w:rFonts w:ascii="Wingdings" w:hAnsi="Wingdings" w:hint="default"/>
      </w:rPr>
    </w:lvl>
  </w:abstractNum>
  <w:abstractNum w:abstractNumId="17">
    <w:nsid w:val="4BD453E5"/>
    <w:multiLevelType w:val="hybridMultilevel"/>
    <w:tmpl w:val="F1EA2B8C"/>
    <w:lvl w:ilvl="0" w:tplc="080C0001">
      <w:start w:val="1"/>
      <w:numFmt w:val="bullet"/>
      <w:lvlText w:val=""/>
      <w:lvlJc w:val="left"/>
      <w:pPr>
        <w:ind w:left="720" w:hanging="360"/>
      </w:pPr>
      <w:rPr>
        <w:rFonts w:ascii="Symbol" w:hAnsi="Symbol" w:hint="default"/>
      </w:rPr>
    </w:lvl>
    <w:lvl w:ilvl="1" w:tplc="080C0003">
      <w:start w:val="1"/>
      <w:numFmt w:val="decimal"/>
      <w:lvlText w:val="%2."/>
      <w:lvlJc w:val="left"/>
      <w:pPr>
        <w:tabs>
          <w:tab w:val="num" w:pos="1440"/>
        </w:tabs>
        <w:ind w:left="1440" w:hanging="360"/>
      </w:pPr>
    </w:lvl>
    <w:lvl w:ilvl="2" w:tplc="080C0005">
      <w:start w:val="1"/>
      <w:numFmt w:val="decimal"/>
      <w:lvlText w:val="%3."/>
      <w:lvlJc w:val="left"/>
      <w:pPr>
        <w:tabs>
          <w:tab w:val="num" w:pos="2160"/>
        </w:tabs>
        <w:ind w:left="2160" w:hanging="360"/>
      </w:pPr>
    </w:lvl>
    <w:lvl w:ilvl="3" w:tplc="080C0001">
      <w:start w:val="1"/>
      <w:numFmt w:val="decimal"/>
      <w:lvlText w:val="%4."/>
      <w:lvlJc w:val="left"/>
      <w:pPr>
        <w:tabs>
          <w:tab w:val="num" w:pos="2880"/>
        </w:tabs>
        <w:ind w:left="2880" w:hanging="360"/>
      </w:pPr>
    </w:lvl>
    <w:lvl w:ilvl="4" w:tplc="080C0003">
      <w:start w:val="1"/>
      <w:numFmt w:val="decimal"/>
      <w:lvlText w:val="%5."/>
      <w:lvlJc w:val="left"/>
      <w:pPr>
        <w:tabs>
          <w:tab w:val="num" w:pos="3600"/>
        </w:tabs>
        <w:ind w:left="3600" w:hanging="360"/>
      </w:pPr>
    </w:lvl>
    <w:lvl w:ilvl="5" w:tplc="080C0005">
      <w:start w:val="1"/>
      <w:numFmt w:val="decimal"/>
      <w:lvlText w:val="%6."/>
      <w:lvlJc w:val="left"/>
      <w:pPr>
        <w:tabs>
          <w:tab w:val="num" w:pos="4320"/>
        </w:tabs>
        <w:ind w:left="4320" w:hanging="360"/>
      </w:pPr>
    </w:lvl>
    <w:lvl w:ilvl="6" w:tplc="080C0001">
      <w:start w:val="1"/>
      <w:numFmt w:val="decimal"/>
      <w:lvlText w:val="%7."/>
      <w:lvlJc w:val="left"/>
      <w:pPr>
        <w:tabs>
          <w:tab w:val="num" w:pos="5040"/>
        </w:tabs>
        <w:ind w:left="5040" w:hanging="360"/>
      </w:pPr>
    </w:lvl>
    <w:lvl w:ilvl="7" w:tplc="080C0003">
      <w:start w:val="1"/>
      <w:numFmt w:val="decimal"/>
      <w:lvlText w:val="%8."/>
      <w:lvlJc w:val="left"/>
      <w:pPr>
        <w:tabs>
          <w:tab w:val="num" w:pos="5760"/>
        </w:tabs>
        <w:ind w:left="5760" w:hanging="360"/>
      </w:pPr>
    </w:lvl>
    <w:lvl w:ilvl="8" w:tplc="080C0005">
      <w:start w:val="1"/>
      <w:numFmt w:val="decimal"/>
      <w:lvlText w:val="%9."/>
      <w:lvlJc w:val="left"/>
      <w:pPr>
        <w:tabs>
          <w:tab w:val="num" w:pos="6480"/>
        </w:tabs>
        <w:ind w:left="6480" w:hanging="360"/>
      </w:pPr>
    </w:lvl>
  </w:abstractNum>
  <w:abstractNum w:abstractNumId="18">
    <w:nsid w:val="4CD7230A"/>
    <w:multiLevelType w:val="multilevel"/>
    <w:tmpl w:val="3FB8D546"/>
    <w:lvl w:ilvl="0">
      <w:start w:val="7"/>
      <w:numFmt w:val="upperLetter"/>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5270586C"/>
    <w:multiLevelType w:val="multilevel"/>
    <w:tmpl w:val="4FDAF7DE"/>
    <w:lvl w:ilvl="0">
      <w:start w:val="9"/>
      <w:numFmt w:val="upperLetter"/>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53E550E9"/>
    <w:multiLevelType w:val="multilevel"/>
    <w:tmpl w:val="644422E2"/>
    <w:lvl w:ilvl="0">
      <w:start w:val="5"/>
      <w:numFmt w:val="upperLetter"/>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5CA90CB8"/>
    <w:multiLevelType w:val="multilevel"/>
    <w:tmpl w:val="A7807A56"/>
    <w:lvl w:ilvl="0">
      <w:start w:val="8"/>
      <w:numFmt w:val="upperLetter"/>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5DCB0497"/>
    <w:multiLevelType w:val="hybridMultilevel"/>
    <w:tmpl w:val="9B8A8520"/>
    <w:lvl w:ilvl="0" w:tplc="CBBC62EE">
      <w:start w:val="1"/>
      <w:numFmt w:val="bullet"/>
      <w:lvlText w:val=""/>
      <w:lvlJc w:val="left"/>
      <w:pPr>
        <w:ind w:left="1440" w:hanging="360"/>
      </w:pPr>
      <w:rPr>
        <w:rFonts w:ascii="Symbol" w:hAnsi="Symbol" w:hint="default"/>
        <w:color w:val="auto"/>
        <w:sz w:val="20"/>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nsid w:val="62354447"/>
    <w:multiLevelType w:val="hybridMultilevel"/>
    <w:tmpl w:val="236668FC"/>
    <w:lvl w:ilvl="0" w:tplc="080C0001">
      <w:start w:val="1"/>
      <w:numFmt w:val="bullet"/>
      <w:lvlText w:val=""/>
      <w:lvlJc w:val="left"/>
      <w:pPr>
        <w:ind w:left="720" w:hanging="360"/>
      </w:pPr>
      <w:rPr>
        <w:rFonts w:ascii="Symbol" w:hAnsi="Symbol" w:hint="default"/>
      </w:rPr>
    </w:lvl>
    <w:lvl w:ilvl="1" w:tplc="080C0003">
      <w:start w:val="1"/>
      <w:numFmt w:val="decimal"/>
      <w:lvlText w:val="%2."/>
      <w:lvlJc w:val="left"/>
      <w:pPr>
        <w:tabs>
          <w:tab w:val="num" w:pos="1440"/>
        </w:tabs>
        <w:ind w:left="1440" w:hanging="360"/>
      </w:pPr>
    </w:lvl>
    <w:lvl w:ilvl="2" w:tplc="080C0005">
      <w:start w:val="1"/>
      <w:numFmt w:val="decimal"/>
      <w:lvlText w:val="%3."/>
      <w:lvlJc w:val="left"/>
      <w:pPr>
        <w:tabs>
          <w:tab w:val="num" w:pos="2160"/>
        </w:tabs>
        <w:ind w:left="2160" w:hanging="360"/>
      </w:pPr>
    </w:lvl>
    <w:lvl w:ilvl="3" w:tplc="080C0001">
      <w:start w:val="1"/>
      <w:numFmt w:val="decimal"/>
      <w:lvlText w:val="%4."/>
      <w:lvlJc w:val="left"/>
      <w:pPr>
        <w:tabs>
          <w:tab w:val="num" w:pos="2880"/>
        </w:tabs>
        <w:ind w:left="2880" w:hanging="360"/>
      </w:pPr>
    </w:lvl>
    <w:lvl w:ilvl="4" w:tplc="080C0003">
      <w:start w:val="1"/>
      <w:numFmt w:val="decimal"/>
      <w:lvlText w:val="%5."/>
      <w:lvlJc w:val="left"/>
      <w:pPr>
        <w:tabs>
          <w:tab w:val="num" w:pos="3600"/>
        </w:tabs>
        <w:ind w:left="3600" w:hanging="360"/>
      </w:pPr>
    </w:lvl>
    <w:lvl w:ilvl="5" w:tplc="080C0005">
      <w:start w:val="1"/>
      <w:numFmt w:val="decimal"/>
      <w:lvlText w:val="%6."/>
      <w:lvlJc w:val="left"/>
      <w:pPr>
        <w:tabs>
          <w:tab w:val="num" w:pos="4320"/>
        </w:tabs>
        <w:ind w:left="4320" w:hanging="360"/>
      </w:pPr>
    </w:lvl>
    <w:lvl w:ilvl="6" w:tplc="080C0001">
      <w:start w:val="1"/>
      <w:numFmt w:val="decimal"/>
      <w:lvlText w:val="%7."/>
      <w:lvlJc w:val="left"/>
      <w:pPr>
        <w:tabs>
          <w:tab w:val="num" w:pos="5040"/>
        </w:tabs>
        <w:ind w:left="5040" w:hanging="360"/>
      </w:pPr>
    </w:lvl>
    <w:lvl w:ilvl="7" w:tplc="080C0003">
      <w:start w:val="1"/>
      <w:numFmt w:val="decimal"/>
      <w:lvlText w:val="%8."/>
      <w:lvlJc w:val="left"/>
      <w:pPr>
        <w:tabs>
          <w:tab w:val="num" w:pos="5760"/>
        </w:tabs>
        <w:ind w:left="5760" w:hanging="360"/>
      </w:pPr>
    </w:lvl>
    <w:lvl w:ilvl="8" w:tplc="080C0005">
      <w:start w:val="1"/>
      <w:numFmt w:val="decimal"/>
      <w:lvlText w:val="%9."/>
      <w:lvlJc w:val="left"/>
      <w:pPr>
        <w:tabs>
          <w:tab w:val="num" w:pos="6480"/>
        </w:tabs>
        <w:ind w:left="6480" w:hanging="360"/>
      </w:pPr>
    </w:lvl>
  </w:abstractNum>
  <w:abstractNum w:abstractNumId="24">
    <w:nsid w:val="65264103"/>
    <w:multiLevelType w:val="hybridMultilevel"/>
    <w:tmpl w:val="C6460886"/>
    <w:lvl w:ilvl="0" w:tplc="F60A8E96">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5">
    <w:nsid w:val="665219B4"/>
    <w:multiLevelType w:val="hybridMultilevel"/>
    <w:tmpl w:val="A7EA4A2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nsid w:val="673E7ED2"/>
    <w:multiLevelType w:val="multilevel"/>
    <w:tmpl w:val="27F68C1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758C5275"/>
    <w:multiLevelType w:val="multilevel"/>
    <w:tmpl w:val="4F246C38"/>
    <w:lvl w:ilvl="0">
      <w:start w:val="5"/>
      <w:numFmt w:val="upperLetter"/>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7697593A"/>
    <w:multiLevelType w:val="hybridMultilevel"/>
    <w:tmpl w:val="9968C4B8"/>
    <w:lvl w:ilvl="0" w:tplc="F738DF30">
      <w:start w:val="2"/>
      <w:numFmt w:val="upperRoman"/>
      <w:lvlText w:val="%1."/>
      <w:lvlJc w:val="right"/>
      <w:pPr>
        <w:ind w:left="1080" w:hanging="360"/>
      </w:pPr>
      <w:rPr>
        <w:rFonts w:hint="default"/>
        <w:b/>
      </w:rPr>
    </w:lvl>
    <w:lvl w:ilvl="1" w:tplc="642C4C04">
      <w:start w:val="1"/>
      <w:numFmt w:val="upperLetter"/>
      <w:lvlText w:val="%2."/>
      <w:lvlJc w:val="left"/>
      <w:pPr>
        <w:ind w:left="1440" w:hanging="360"/>
      </w:pPr>
      <w:rPr>
        <w:b/>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9">
    <w:nsid w:val="7B4E28CE"/>
    <w:multiLevelType w:val="hybridMultilevel"/>
    <w:tmpl w:val="3ABCC7F4"/>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decimal"/>
      <w:lvlText w:val="%3."/>
      <w:lvlJc w:val="left"/>
      <w:pPr>
        <w:tabs>
          <w:tab w:val="num" w:pos="2160"/>
        </w:tabs>
        <w:ind w:left="2160" w:hanging="360"/>
      </w:pPr>
    </w:lvl>
    <w:lvl w:ilvl="3" w:tplc="080C0001">
      <w:start w:val="1"/>
      <w:numFmt w:val="decimal"/>
      <w:lvlText w:val="%4."/>
      <w:lvlJc w:val="left"/>
      <w:pPr>
        <w:tabs>
          <w:tab w:val="num" w:pos="2880"/>
        </w:tabs>
        <w:ind w:left="2880" w:hanging="360"/>
      </w:pPr>
    </w:lvl>
    <w:lvl w:ilvl="4" w:tplc="080C0003">
      <w:start w:val="1"/>
      <w:numFmt w:val="decimal"/>
      <w:lvlText w:val="%5."/>
      <w:lvlJc w:val="left"/>
      <w:pPr>
        <w:tabs>
          <w:tab w:val="num" w:pos="3600"/>
        </w:tabs>
        <w:ind w:left="3600" w:hanging="360"/>
      </w:pPr>
    </w:lvl>
    <w:lvl w:ilvl="5" w:tplc="080C0005">
      <w:start w:val="1"/>
      <w:numFmt w:val="decimal"/>
      <w:lvlText w:val="%6."/>
      <w:lvlJc w:val="left"/>
      <w:pPr>
        <w:tabs>
          <w:tab w:val="num" w:pos="4320"/>
        </w:tabs>
        <w:ind w:left="4320" w:hanging="360"/>
      </w:pPr>
    </w:lvl>
    <w:lvl w:ilvl="6" w:tplc="080C0001">
      <w:start w:val="1"/>
      <w:numFmt w:val="decimal"/>
      <w:lvlText w:val="%7."/>
      <w:lvlJc w:val="left"/>
      <w:pPr>
        <w:tabs>
          <w:tab w:val="num" w:pos="5040"/>
        </w:tabs>
        <w:ind w:left="5040" w:hanging="360"/>
      </w:pPr>
    </w:lvl>
    <w:lvl w:ilvl="7" w:tplc="080C0003">
      <w:start w:val="1"/>
      <w:numFmt w:val="decimal"/>
      <w:lvlText w:val="%8."/>
      <w:lvlJc w:val="left"/>
      <w:pPr>
        <w:tabs>
          <w:tab w:val="num" w:pos="5760"/>
        </w:tabs>
        <w:ind w:left="5760" w:hanging="360"/>
      </w:pPr>
    </w:lvl>
    <w:lvl w:ilvl="8" w:tplc="080C0005">
      <w:start w:val="1"/>
      <w:numFmt w:val="decimal"/>
      <w:lvlText w:val="%9."/>
      <w:lvlJc w:val="left"/>
      <w:pPr>
        <w:tabs>
          <w:tab w:val="num" w:pos="6480"/>
        </w:tabs>
        <w:ind w:left="6480" w:hanging="360"/>
      </w:pPr>
    </w:lvl>
  </w:abstractNum>
  <w:num w:numId="1">
    <w:abstractNumId w:val="24"/>
  </w:num>
  <w:num w:numId="2">
    <w:abstractNumId w:val="26"/>
  </w:num>
  <w:num w:numId="3">
    <w:abstractNumId w:val="27"/>
  </w:num>
  <w:num w:numId="4">
    <w:abstractNumId w:val="6"/>
  </w:num>
  <w:num w:numId="5">
    <w:abstractNumId w:val="22"/>
  </w:num>
  <w:num w:numId="6">
    <w:abstractNumId w:val="1"/>
  </w:num>
  <w:num w:numId="7">
    <w:abstractNumId w:val="3"/>
  </w:num>
  <w:num w:numId="8">
    <w:abstractNumId w:val="25"/>
  </w:num>
  <w:num w:numId="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0"/>
  </w:num>
  <w:num w:numId="13">
    <w:abstractNumId w:val="12"/>
  </w:num>
  <w:num w:numId="14">
    <w:abstractNumId w:val="13"/>
  </w:num>
  <w:num w:numId="15">
    <w:abstractNumId w:val="28"/>
  </w:num>
  <w:num w:numId="16">
    <w:abstractNumId w:val="9"/>
  </w:num>
  <w:num w:numId="17">
    <w:abstractNumId w:val="5"/>
  </w:num>
  <w:num w:numId="18">
    <w:abstractNumId w:val="14"/>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20"/>
  </w:num>
  <w:num w:numId="24">
    <w:abstractNumId w:val="19"/>
  </w:num>
  <w:num w:numId="25">
    <w:abstractNumId w:val="18"/>
  </w:num>
  <w:num w:numId="26">
    <w:abstractNumId w:val="21"/>
  </w:num>
  <w:num w:numId="27">
    <w:abstractNumId w:val="15"/>
  </w:num>
  <w:num w:numId="28">
    <w:abstractNumId w:val="11"/>
  </w:num>
  <w:num w:numId="29">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C85F11"/>
    <w:rsid w:val="00002568"/>
    <w:rsid w:val="00022B19"/>
    <w:rsid w:val="00040B94"/>
    <w:rsid w:val="00046A19"/>
    <w:rsid w:val="00074783"/>
    <w:rsid w:val="000806E5"/>
    <w:rsid w:val="00083CF6"/>
    <w:rsid w:val="00091631"/>
    <w:rsid w:val="000972BA"/>
    <w:rsid w:val="000A7079"/>
    <w:rsid w:val="000B75F9"/>
    <w:rsid w:val="000C3546"/>
    <w:rsid w:val="000D1E51"/>
    <w:rsid w:val="000E37D8"/>
    <w:rsid w:val="000E39CE"/>
    <w:rsid w:val="000E5BA8"/>
    <w:rsid w:val="000F6B11"/>
    <w:rsid w:val="00101B85"/>
    <w:rsid w:val="00104F99"/>
    <w:rsid w:val="00106D8D"/>
    <w:rsid w:val="00113DE0"/>
    <w:rsid w:val="00115EC2"/>
    <w:rsid w:val="001219C1"/>
    <w:rsid w:val="00171F9A"/>
    <w:rsid w:val="00191A84"/>
    <w:rsid w:val="001976A5"/>
    <w:rsid w:val="001B1AA1"/>
    <w:rsid w:val="001C2957"/>
    <w:rsid w:val="001C3EC3"/>
    <w:rsid w:val="001D5987"/>
    <w:rsid w:val="001E4A4F"/>
    <w:rsid w:val="001F1FF3"/>
    <w:rsid w:val="001F524E"/>
    <w:rsid w:val="0022794B"/>
    <w:rsid w:val="0026527C"/>
    <w:rsid w:val="002811D9"/>
    <w:rsid w:val="0028451B"/>
    <w:rsid w:val="0028463F"/>
    <w:rsid w:val="00290FC5"/>
    <w:rsid w:val="00291F82"/>
    <w:rsid w:val="00292FF3"/>
    <w:rsid w:val="002A2746"/>
    <w:rsid w:val="002A5E31"/>
    <w:rsid w:val="002B5ACD"/>
    <w:rsid w:val="002B6215"/>
    <w:rsid w:val="002C11FB"/>
    <w:rsid w:val="002C2998"/>
    <w:rsid w:val="002D3ADB"/>
    <w:rsid w:val="002E5C05"/>
    <w:rsid w:val="002E7C1C"/>
    <w:rsid w:val="002F5663"/>
    <w:rsid w:val="003020AD"/>
    <w:rsid w:val="003025A2"/>
    <w:rsid w:val="00312AAB"/>
    <w:rsid w:val="00323A11"/>
    <w:rsid w:val="00326EBC"/>
    <w:rsid w:val="00327C93"/>
    <w:rsid w:val="0034229A"/>
    <w:rsid w:val="0034531C"/>
    <w:rsid w:val="00382B8A"/>
    <w:rsid w:val="00391C97"/>
    <w:rsid w:val="003963F2"/>
    <w:rsid w:val="003C3628"/>
    <w:rsid w:val="003C5EDC"/>
    <w:rsid w:val="003D5237"/>
    <w:rsid w:val="003D66ED"/>
    <w:rsid w:val="003F1308"/>
    <w:rsid w:val="003F22DB"/>
    <w:rsid w:val="0043601E"/>
    <w:rsid w:val="00455DF2"/>
    <w:rsid w:val="0046304B"/>
    <w:rsid w:val="00472162"/>
    <w:rsid w:val="00493641"/>
    <w:rsid w:val="004A6EA5"/>
    <w:rsid w:val="004A7E97"/>
    <w:rsid w:val="004B0DA1"/>
    <w:rsid w:val="004C07ED"/>
    <w:rsid w:val="004C1719"/>
    <w:rsid w:val="004C23F3"/>
    <w:rsid w:val="004D5BA0"/>
    <w:rsid w:val="004E7E10"/>
    <w:rsid w:val="004F340E"/>
    <w:rsid w:val="004F5C66"/>
    <w:rsid w:val="00505F7C"/>
    <w:rsid w:val="005244BE"/>
    <w:rsid w:val="0053315B"/>
    <w:rsid w:val="005360EF"/>
    <w:rsid w:val="00572070"/>
    <w:rsid w:val="00577B18"/>
    <w:rsid w:val="00584DA5"/>
    <w:rsid w:val="005931BC"/>
    <w:rsid w:val="005C087A"/>
    <w:rsid w:val="005D1880"/>
    <w:rsid w:val="005D68E0"/>
    <w:rsid w:val="005F090F"/>
    <w:rsid w:val="005F5D3C"/>
    <w:rsid w:val="00607CBA"/>
    <w:rsid w:val="006210A6"/>
    <w:rsid w:val="00623827"/>
    <w:rsid w:val="00631001"/>
    <w:rsid w:val="006324F9"/>
    <w:rsid w:val="00652DEA"/>
    <w:rsid w:val="0067227C"/>
    <w:rsid w:val="00677AAE"/>
    <w:rsid w:val="006801AB"/>
    <w:rsid w:val="006A2C98"/>
    <w:rsid w:val="006C53CD"/>
    <w:rsid w:val="006E47D3"/>
    <w:rsid w:val="00702BEF"/>
    <w:rsid w:val="007163FA"/>
    <w:rsid w:val="007322F4"/>
    <w:rsid w:val="0073606C"/>
    <w:rsid w:val="00745213"/>
    <w:rsid w:val="00750CB7"/>
    <w:rsid w:val="00752658"/>
    <w:rsid w:val="007533E9"/>
    <w:rsid w:val="00754BAD"/>
    <w:rsid w:val="00760319"/>
    <w:rsid w:val="007668BD"/>
    <w:rsid w:val="00770A3F"/>
    <w:rsid w:val="007737F8"/>
    <w:rsid w:val="007740B7"/>
    <w:rsid w:val="00774413"/>
    <w:rsid w:val="007816D5"/>
    <w:rsid w:val="007A4732"/>
    <w:rsid w:val="007B5245"/>
    <w:rsid w:val="007D5F11"/>
    <w:rsid w:val="007E1409"/>
    <w:rsid w:val="007E64D2"/>
    <w:rsid w:val="00803DF4"/>
    <w:rsid w:val="00811730"/>
    <w:rsid w:val="00820257"/>
    <w:rsid w:val="00824944"/>
    <w:rsid w:val="00832C88"/>
    <w:rsid w:val="00833DF4"/>
    <w:rsid w:val="008463AF"/>
    <w:rsid w:val="008526FC"/>
    <w:rsid w:val="00855FD6"/>
    <w:rsid w:val="0086733F"/>
    <w:rsid w:val="008839EC"/>
    <w:rsid w:val="008931D5"/>
    <w:rsid w:val="008A15C4"/>
    <w:rsid w:val="008D123D"/>
    <w:rsid w:val="008D380C"/>
    <w:rsid w:val="008D6757"/>
    <w:rsid w:val="008E7774"/>
    <w:rsid w:val="008F0E86"/>
    <w:rsid w:val="00904E56"/>
    <w:rsid w:val="009157B2"/>
    <w:rsid w:val="00932F7D"/>
    <w:rsid w:val="0094717A"/>
    <w:rsid w:val="009617CD"/>
    <w:rsid w:val="009656D4"/>
    <w:rsid w:val="009679E9"/>
    <w:rsid w:val="0097167D"/>
    <w:rsid w:val="009860AE"/>
    <w:rsid w:val="00987AF4"/>
    <w:rsid w:val="009D5F78"/>
    <w:rsid w:val="009D6803"/>
    <w:rsid w:val="009E606E"/>
    <w:rsid w:val="009F2D9A"/>
    <w:rsid w:val="00A07020"/>
    <w:rsid w:val="00A077A1"/>
    <w:rsid w:val="00A11617"/>
    <w:rsid w:val="00A13092"/>
    <w:rsid w:val="00A2099C"/>
    <w:rsid w:val="00A20A35"/>
    <w:rsid w:val="00A31221"/>
    <w:rsid w:val="00A442F2"/>
    <w:rsid w:val="00A4527B"/>
    <w:rsid w:val="00A679C4"/>
    <w:rsid w:val="00A76526"/>
    <w:rsid w:val="00A81B83"/>
    <w:rsid w:val="00A91FC0"/>
    <w:rsid w:val="00AA3C3D"/>
    <w:rsid w:val="00AB2EFE"/>
    <w:rsid w:val="00AB3A7C"/>
    <w:rsid w:val="00AB4973"/>
    <w:rsid w:val="00AC3F5A"/>
    <w:rsid w:val="00AC7D7D"/>
    <w:rsid w:val="00AD6FC4"/>
    <w:rsid w:val="00AF767A"/>
    <w:rsid w:val="00B06D03"/>
    <w:rsid w:val="00B11105"/>
    <w:rsid w:val="00B24382"/>
    <w:rsid w:val="00B26BF0"/>
    <w:rsid w:val="00B31074"/>
    <w:rsid w:val="00B34242"/>
    <w:rsid w:val="00B35E72"/>
    <w:rsid w:val="00B40806"/>
    <w:rsid w:val="00B67BE9"/>
    <w:rsid w:val="00B7235F"/>
    <w:rsid w:val="00B925CC"/>
    <w:rsid w:val="00BC3E1B"/>
    <w:rsid w:val="00BD0506"/>
    <w:rsid w:val="00BF75F6"/>
    <w:rsid w:val="00C12020"/>
    <w:rsid w:val="00C25113"/>
    <w:rsid w:val="00C311D7"/>
    <w:rsid w:val="00C413F7"/>
    <w:rsid w:val="00C414DD"/>
    <w:rsid w:val="00C44BD3"/>
    <w:rsid w:val="00C55CF5"/>
    <w:rsid w:val="00C617EC"/>
    <w:rsid w:val="00C63E55"/>
    <w:rsid w:val="00C64A86"/>
    <w:rsid w:val="00C65AAC"/>
    <w:rsid w:val="00C85F11"/>
    <w:rsid w:val="00CA639F"/>
    <w:rsid w:val="00CB6005"/>
    <w:rsid w:val="00CC13CE"/>
    <w:rsid w:val="00CF5E0F"/>
    <w:rsid w:val="00D040FE"/>
    <w:rsid w:val="00D06201"/>
    <w:rsid w:val="00D24D21"/>
    <w:rsid w:val="00D439C8"/>
    <w:rsid w:val="00D710C4"/>
    <w:rsid w:val="00D74773"/>
    <w:rsid w:val="00D90063"/>
    <w:rsid w:val="00D9438E"/>
    <w:rsid w:val="00DB5BC4"/>
    <w:rsid w:val="00E02213"/>
    <w:rsid w:val="00E101FF"/>
    <w:rsid w:val="00E13D5D"/>
    <w:rsid w:val="00E417A5"/>
    <w:rsid w:val="00E5627A"/>
    <w:rsid w:val="00E67003"/>
    <w:rsid w:val="00E75240"/>
    <w:rsid w:val="00E867A1"/>
    <w:rsid w:val="00E90137"/>
    <w:rsid w:val="00E916D8"/>
    <w:rsid w:val="00EB26FB"/>
    <w:rsid w:val="00EB2931"/>
    <w:rsid w:val="00EB5AD8"/>
    <w:rsid w:val="00EC4EC1"/>
    <w:rsid w:val="00ED66A0"/>
    <w:rsid w:val="00ED702A"/>
    <w:rsid w:val="00EF283C"/>
    <w:rsid w:val="00EF7608"/>
    <w:rsid w:val="00F10EC6"/>
    <w:rsid w:val="00F12485"/>
    <w:rsid w:val="00F15963"/>
    <w:rsid w:val="00F15B0E"/>
    <w:rsid w:val="00F37161"/>
    <w:rsid w:val="00F37CC6"/>
    <w:rsid w:val="00F42BD4"/>
    <w:rsid w:val="00F433B2"/>
    <w:rsid w:val="00F453A9"/>
    <w:rsid w:val="00F463D6"/>
    <w:rsid w:val="00F53947"/>
    <w:rsid w:val="00F83281"/>
    <w:rsid w:val="00F8435D"/>
    <w:rsid w:val="00F86511"/>
    <w:rsid w:val="00F94DAE"/>
    <w:rsid w:val="00F9587F"/>
    <w:rsid w:val="00F958CC"/>
    <w:rsid w:val="00FB1973"/>
    <w:rsid w:val="00FB42CD"/>
    <w:rsid w:val="00FB430A"/>
    <w:rsid w:val="00FF567E"/>
    <w:rsid w:val="00FF7CD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F11"/>
    <w:rPr>
      <w:lang w:val="fr-BE"/>
    </w:rPr>
  </w:style>
  <w:style w:type="paragraph" w:styleId="Titre1">
    <w:name w:val="heading 1"/>
    <w:basedOn w:val="Normal"/>
    <w:link w:val="Titre1Car"/>
    <w:uiPriority w:val="9"/>
    <w:qFormat/>
    <w:rsid w:val="00C85F1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85F11"/>
    <w:rPr>
      <w:rFonts w:ascii="Times New Roman" w:eastAsia="Times New Roman" w:hAnsi="Times New Roman" w:cs="Times New Roman"/>
      <w:b/>
      <w:bCs/>
      <w:kern w:val="36"/>
      <w:sz w:val="48"/>
      <w:szCs w:val="48"/>
      <w:lang w:val="fr-BE" w:eastAsia="fr-BE"/>
    </w:rPr>
  </w:style>
  <w:style w:type="paragraph" w:styleId="Notedebasdepage">
    <w:name w:val="footnote text"/>
    <w:basedOn w:val="Normal"/>
    <w:link w:val="NotedebasdepageCar"/>
    <w:uiPriority w:val="99"/>
    <w:semiHidden/>
    <w:unhideWhenUsed/>
    <w:rsid w:val="00C85F1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85F11"/>
    <w:rPr>
      <w:sz w:val="20"/>
      <w:szCs w:val="20"/>
      <w:lang w:val="fr-BE"/>
    </w:rPr>
  </w:style>
  <w:style w:type="character" w:styleId="Appelnotedebasdep">
    <w:name w:val="footnote reference"/>
    <w:basedOn w:val="Policepardfaut"/>
    <w:uiPriority w:val="99"/>
    <w:semiHidden/>
    <w:unhideWhenUsed/>
    <w:rsid w:val="00C85F11"/>
    <w:rPr>
      <w:vertAlign w:val="superscript"/>
    </w:rPr>
  </w:style>
  <w:style w:type="character" w:styleId="Lienhypertexte">
    <w:name w:val="Hyperlink"/>
    <w:basedOn w:val="Policepardfaut"/>
    <w:uiPriority w:val="99"/>
    <w:unhideWhenUsed/>
    <w:rsid w:val="00C85F11"/>
    <w:rPr>
      <w:color w:val="0000FF" w:themeColor="hyperlink"/>
      <w:u w:val="single"/>
    </w:rPr>
  </w:style>
  <w:style w:type="paragraph" w:customStyle="1" w:styleId="Default">
    <w:name w:val="Default"/>
    <w:rsid w:val="00C85F11"/>
    <w:pPr>
      <w:autoSpaceDE w:val="0"/>
      <w:autoSpaceDN w:val="0"/>
      <w:adjustRightInd w:val="0"/>
      <w:spacing w:after="0" w:line="240" w:lineRule="auto"/>
    </w:pPr>
    <w:rPr>
      <w:rFonts w:ascii="Arial" w:hAnsi="Arial" w:cs="Arial"/>
      <w:color w:val="000000"/>
      <w:sz w:val="24"/>
      <w:szCs w:val="24"/>
      <w:lang w:val="fr-BE"/>
    </w:rPr>
  </w:style>
  <w:style w:type="table" w:styleId="Grilledutableau">
    <w:name w:val="Table Grid"/>
    <w:basedOn w:val="TableauNormal"/>
    <w:uiPriority w:val="59"/>
    <w:rsid w:val="00C85F11"/>
    <w:pPr>
      <w:spacing w:after="0" w:line="240" w:lineRule="auto"/>
    </w:pPr>
    <w:rPr>
      <w:lang w:val="fr-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B925CC"/>
    <w:pPr>
      <w:ind w:left="720"/>
      <w:contextualSpacing/>
    </w:pPr>
  </w:style>
  <w:style w:type="paragraph" w:styleId="Textedebulles">
    <w:name w:val="Balloon Text"/>
    <w:basedOn w:val="Normal"/>
    <w:link w:val="TextedebullesCar"/>
    <w:uiPriority w:val="99"/>
    <w:semiHidden/>
    <w:unhideWhenUsed/>
    <w:rsid w:val="007163F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163FA"/>
    <w:rPr>
      <w:rFonts w:ascii="Tahoma" w:hAnsi="Tahoma" w:cs="Tahoma"/>
      <w:sz w:val="16"/>
      <w:szCs w:val="16"/>
      <w:lang w:val="fr-BE"/>
    </w:rPr>
  </w:style>
  <w:style w:type="paragraph" w:styleId="En-tte">
    <w:name w:val="header"/>
    <w:basedOn w:val="Normal"/>
    <w:link w:val="En-tteCar"/>
    <w:uiPriority w:val="99"/>
    <w:unhideWhenUsed/>
    <w:rsid w:val="00F37CC6"/>
    <w:pPr>
      <w:tabs>
        <w:tab w:val="center" w:pos="4536"/>
        <w:tab w:val="right" w:pos="9072"/>
      </w:tabs>
      <w:spacing w:after="0" w:line="240" w:lineRule="auto"/>
    </w:pPr>
  </w:style>
  <w:style w:type="character" w:customStyle="1" w:styleId="En-tteCar">
    <w:name w:val="En-tête Car"/>
    <w:basedOn w:val="Policepardfaut"/>
    <w:link w:val="En-tte"/>
    <w:uiPriority w:val="99"/>
    <w:rsid w:val="00F37CC6"/>
    <w:rPr>
      <w:lang w:val="fr-BE"/>
    </w:rPr>
  </w:style>
  <w:style w:type="paragraph" w:styleId="Pieddepage">
    <w:name w:val="footer"/>
    <w:basedOn w:val="Normal"/>
    <w:link w:val="PieddepageCar"/>
    <w:uiPriority w:val="99"/>
    <w:semiHidden/>
    <w:unhideWhenUsed/>
    <w:rsid w:val="00F37CC6"/>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F37CC6"/>
    <w:rPr>
      <w:lang w:val="fr-BE"/>
    </w:rPr>
  </w:style>
  <w:style w:type="character" w:customStyle="1" w:styleId="None">
    <w:name w:val="None"/>
    <w:basedOn w:val="Policepardfaut"/>
    <w:rsid w:val="00104F99"/>
  </w:style>
  <w:style w:type="character" w:customStyle="1" w:styleId="Hyperlink2">
    <w:name w:val="Hyperlink.2"/>
    <w:basedOn w:val="Policepardfaut"/>
    <w:rsid w:val="0022794B"/>
    <w:rPr>
      <w:rFonts w:ascii="Times Roman" w:hAnsi="Times Roman" w:hint="default"/>
      <w:shadow w:val="0"/>
      <w:color w:val="0000FF"/>
      <w:u w:val="single"/>
      <w:shd w:val="clear" w:color="auto" w:fill="FFFFFF"/>
    </w:rPr>
  </w:style>
  <w:style w:type="character" w:customStyle="1" w:styleId="Hyperlink3">
    <w:name w:val="Hyperlink.3"/>
    <w:basedOn w:val="Policepardfaut"/>
    <w:rsid w:val="0022794B"/>
    <w:rPr>
      <w:rFonts w:ascii="Times Roman" w:hAnsi="Times Roman" w:hint="default"/>
      <w:shadow w:val="0"/>
      <w:color w:val="0000FF"/>
      <w:u w:val="single"/>
      <w:shd w:val="clear" w:color="auto" w:fill="FFFFFF"/>
    </w:rPr>
  </w:style>
  <w:style w:type="paragraph" w:styleId="NormalWeb">
    <w:name w:val="Normal (Web)"/>
    <w:basedOn w:val="Normal"/>
    <w:uiPriority w:val="99"/>
    <w:unhideWhenUsed/>
    <w:rsid w:val="00904E56"/>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ienhypertextesuivivisit">
    <w:name w:val="FollowedHyperlink"/>
    <w:basedOn w:val="Policepardfaut"/>
    <w:uiPriority w:val="99"/>
    <w:semiHidden/>
    <w:unhideWhenUsed/>
    <w:rsid w:val="00EF283C"/>
    <w:rPr>
      <w:color w:val="800080" w:themeColor="followedHyperlink"/>
      <w:u w:val="single"/>
    </w:rPr>
  </w:style>
  <w:style w:type="character" w:customStyle="1" w:styleId="Hyperlink0">
    <w:name w:val="Hyperlink.0"/>
    <w:basedOn w:val="Policepardfaut"/>
    <w:rsid w:val="00EF7608"/>
  </w:style>
  <w:style w:type="paragraph" w:customStyle="1" w:styleId="normal0">
    <w:name w:val="normal"/>
    <w:basedOn w:val="Normal"/>
    <w:rsid w:val="009656D4"/>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bold">
    <w:name w:val="bold"/>
    <w:basedOn w:val="Policepardfaut"/>
    <w:rsid w:val="009656D4"/>
  </w:style>
</w:styles>
</file>

<file path=word/webSettings.xml><?xml version="1.0" encoding="utf-8"?>
<w:webSettings xmlns:r="http://schemas.openxmlformats.org/officeDocument/2006/relationships" xmlns:w="http://schemas.openxmlformats.org/wordprocessingml/2006/main">
  <w:divs>
    <w:div w:id="312612629">
      <w:bodyDiv w:val="1"/>
      <w:marLeft w:val="0"/>
      <w:marRight w:val="0"/>
      <w:marTop w:val="0"/>
      <w:marBottom w:val="0"/>
      <w:divBdr>
        <w:top w:val="none" w:sz="0" w:space="0" w:color="auto"/>
        <w:left w:val="none" w:sz="0" w:space="0" w:color="auto"/>
        <w:bottom w:val="none" w:sz="0" w:space="0" w:color="auto"/>
        <w:right w:val="none" w:sz="0" w:space="0" w:color="auto"/>
      </w:divBdr>
    </w:div>
    <w:div w:id="322205447">
      <w:bodyDiv w:val="1"/>
      <w:marLeft w:val="0"/>
      <w:marRight w:val="0"/>
      <w:marTop w:val="0"/>
      <w:marBottom w:val="0"/>
      <w:divBdr>
        <w:top w:val="none" w:sz="0" w:space="0" w:color="auto"/>
        <w:left w:val="none" w:sz="0" w:space="0" w:color="auto"/>
        <w:bottom w:val="none" w:sz="0" w:space="0" w:color="auto"/>
        <w:right w:val="none" w:sz="0" w:space="0" w:color="auto"/>
      </w:divBdr>
    </w:div>
    <w:div w:id="352919771">
      <w:bodyDiv w:val="1"/>
      <w:marLeft w:val="0"/>
      <w:marRight w:val="0"/>
      <w:marTop w:val="0"/>
      <w:marBottom w:val="0"/>
      <w:divBdr>
        <w:top w:val="none" w:sz="0" w:space="0" w:color="auto"/>
        <w:left w:val="none" w:sz="0" w:space="0" w:color="auto"/>
        <w:bottom w:val="none" w:sz="0" w:space="0" w:color="auto"/>
        <w:right w:val="none" w:sz="0" w:space="0" w:color="auto"/>
      </w:divBdr>
    </w:div>
    <w:div w:id="397292241">
      <w:bodyDiv w:val="1"/>
      <w:marLeft w:val="0"/>
      <w:marRight w:val="0"/>
      <w:marTop w:val="0"/>
      <w:marBottom w:val="0"/>
      <w:divBdr>
        <w:top w:val="none" w:sz="0" w:space="0" w:color="auto"/>
        <w:left w:val="none" w:sz="0" w:space="0" w:color="auto"/>
        <w:bottom w:val="none" w:sz="0" w:space="0" w:color="auto"/>
        <w:right w:val="none" w:sz="0" w:space="0" w:color="auto"/>
      </w:divBdr>
    </w:div>
    <w:div w:id="658776760">
      <w:bodyDiv w:val="1"/>
      <w:marLeft w:val="0"/>
      <w:marRight w:val="0"/>
      <w:marTop w:val="0"/>
      <w:marBottom w:val="0"/>
      <w:divBdr>
        <w:top w:val="none" w:sz="0" w:space="0" w:color="auto"/>
        <w:left w:val="none" w:sz="0" w:space="0" w:color="auto"/>
        <w:bottom w:val="none" w:sz="0" w:space="0" w:color="auto"/>
        <w:right w:val="none" w:sz="0" w:space="0" w:color="auto"/>
      </w:divBdr>
    </w:div>
    <w:div w:id="1243485356">
      <w:bodyDiv w:val="1"/>
      <w:marLeft w:val="0"/>
      <w:marRight w:val="0"/>
      <w:marTop w:val="0"/>
      <w:marBottom w:val="0"/>
      <w:divBdr>
        <w:top w:val="none" w:sz="0" w:space="0" w:color="auto"/>
        <w:left w:val="none" w:sz="0" w:space="0" w:color="auto"/>
        <w:bottom w:val="none" w:sz="0" w:space="0" w:color="auto"/>
        <w:right w:val="none" w:sz="0" w:space="0" w:color="auto"/>
      </w:divBdr>
    </w:div>
    <w:div w:id="1601527355">
      <w:bodyDiv w:val="1"/>
      <w:marLeft w:val="0"/>
      <w:marRight w:val="0"/>
      <w:marTop w:val="0"/>
      <w:marBottom w:val="0"/>
      <w:divBdr>
        <w:top w:val="none" w:sz="0" w:space="0" w:color="auto"/>
        <w:left w:val="none" w:sz="0" w:space="0" w:color="auto"/>
        <w:bottom w:val="none" w:sz="0" w:space="0" w:color="auto"/>
        <w:right w:val="none" w:sz="0" w:space="0" w:color="auto"/>
      </w:divBdr>
    </w:div>
    <w:div w:id="1779831986">
      <w:bodyDiv w:val="1"/>
      <w:marLeft w:val="0"/>
      <w:marRight w:val="0"/>
      <w:marTop w:val="0"/>
      <w:marBottom w:val="0"/>
      <w:divBdr>
        <w:top w:val="none" w:sz="0" w:space="0" w:color="auto"/>
        <w:left w:val="none" w:sz="0" w:space="0" w:color="auto"/>
        <w:bottom w:val="none" w:sz="0" w:space="0" w:color="auto"/>
        <w:right w:val="none" w:sz="0" w:space="0" w:color="auto"/>
      </w:divBdr>
    </w:div>
    <w:div w:id="2108847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ficm-aisbl.eu" TargetMode="External"/><Relationship Id="rId18" Type="http://schemas.openxmlformats.org/officeDocument/2006/relationships/hyperlink" Target="https://ec.europa.eu/info/law/better-regulation/have-your-say/initiatives/12313-Normes-europeennes-en-matiere-d%E2%80%99emissions-des-vehicules-Euro-7-pour-les-voitures-les-camionnettes-les-camions-et-les-autobus/F521860_fr" TargetMode="External"/><Relationship Id="rId26" Type="http://schemas.openxmlformats.org/officeDocument/2006/relationships/hyperlink" Target="https://eur-lex.europa.eu/legal-content/FR/TXT/PDF/?uri=CELEX:31997L0026&amp;from=EN" TargetMode="External"/><Relationship Id="rId39" Type="http://schemas.openxmlformats.org/officeDocument/2006/relationships/hyperlink" Target="https://www.ris.bka.gv.at/GeltendeFassung/Bundesnormen/10012831/FSG-FRV%2c%20Fassung%20vom%2012.01.2021.pdf" TargetMode="External"/><Relationship Id="rId3" Type="http://schemas.openxmlformats.org/officeDocument/2006/relationships/styles" Target="styles.xml"/><Relationship Id="rId21" Type="http://schemas.openxmlformats.org/officeDocument/2006/relationships/hyperlink" Target="https://www.ficm-aisbl.eu/en/" TargetMode="External"/><Relationship Id="rId34" Type="http://schemas.openxmlformats.org/officeDocument/2006/relationships/image" Target="cid:image004.jpg@01D6E51C.1FF51A10" TargetMode="External"/><Relationship Id="rId42" Type="http://schemas.openxmlformats.org/officeDocument/2006/relationships/hyperlink" Target="mailto:c.marchal@pompiers.fr" TargetMode="External"/><Relationship Id="rId47" Type="http://schemas.openxmlformats.org/officeDocument/2006/relationships/hyperlink" Target="https://www.fedlex.admin.ch/eli/cc/46/720_741_752/fr" TargetMode="External"/><Relationship Id="rId50" Type="http://schemas.openxmlformats.org/officeDocument/2006/relationships/hyperlink" Target="https://ec.europa.eu/info/law/better-regulation/have-your-say/initiatives/12978-Revision-de-la-directive-relative-au-permis-de-conduire/F2326883_fr"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ec.europa.eu/info/law/better-regulation/have-your-say/initiatives/11930-Driving-licence-legislation-ex-post-evaluation/F473227" TargetMode="External"/><Relationship Id="rId25" Type="http://schemas.openxmlformats.org/officeDocument/2006/relationships/hyperlink" Target="https://eur-lex.europa.eu/legal-content/FR/TXT/PDF/?uri=CELEX:31997L0026&amp;from=EN" TargetMode="External"/><Relationship Id="rId33" Type="http://schemas.openxmlformats.org/officeDocument/2006/relationships/image" Target="media/image5.jpeg"/><Relationship Id="rId38" Type="http://schemas.openxmlformats.org/officeDocument/2006/relationships/hyperlink" Target="https://www.legifrance.gouv.fr/codes/article_lc/LEGIARTI000039436165/" TargetMode="External"/><Relationship Id="rId46" Type="http://schemas.openxmlformats.org/officeDocument/2006/relationships/hyperlink" Target="https://treaties.un.org/doc/Treaties/1952/03/19520326%2003-36%20PM/Ch_XI_B_1_2_3.pdf" TargetMode="External"/><Relationship Id="rId2" Type="http://schemas.openxmlformats.org/officeDocument/2006/relationships/numbering" Target="numbering.xml"/><Relationship Id="rId16" Type="http://schemas.openxmlformats.org/officeDocument/2006/relationships/hyperlink" Target="https://ec.europa.eu/info/law/better-regulation/have-your-say/initiatives/11930-Driving-licence-legislation-ex-post-evaluation/F473292" TargetMode="External"/><Relationship Id="rId20" Type="http://schemas.openxmlformats.org/officeDocument/2006/relationships/image" Target="cid:image001.jpg@01D75187.B032C0F0" TargetMode="External"/><Relationship Id="rId29" Type="http://schemas.openxmlformats.org/officeDocument/2006/relationships/hyperlink" Target="https://www.promobil.de/tipp/ueberladung-gewicht-wohnmobil-strafen/" TargetMode="External"/><Relationship Id="rId41" Type="http://schemas.openxmlformats.org/officeDocument/2006/relationships/image" Target="cid:image003.gif@01D6E8D5.FF9DD460"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eur-lex.europa.eu/legal-content/FR/TXT/PDF/?uri=CELEX:31991L0439&amp;from=FR" TargetMode="External"/><Relationship Id="rId32" Type="http://schemas.openxmlformats.org/officeDocument/2006/relationships/image" Target="cid:image002.jpg@01D6E51C.1FF51A10" TargetMode="External"/><Relationship Id="rId37" Type="http://schemas.openxmlformats.org/officeDocument/2006/relationships/hyperlink" Target="http://be.brussels/dbdmh" TargetMode="External"/><Relationship Id="rId40" Type="http://schemas.openxmlformats.org/officeDocument/2006/relationships/image" Target="media/image7.gif"/><Relationship Id="rId45" Type="http://schemas.openxmlformats.org/officeDocument/2006/relationships/hyperlink" Target="https://treaties.un.org/doc/Publication/UNTS/Volume%201042/volume-1042-I-15705-French.pdf"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c.europa.eu/info/law/better-regulation/have-your-say/initiatives/11930-Driving-licence-legislation-ex-post-evaluation/F473270" TargetMode="External"/><Relationship Id="rId23" Type="http://schemas.openxmlformats.org/officeDocument/2006/relationships/hyperlink" Target="https://unece.org/DAM/trans/main/wp1/wp1doc/International_Driving_Permit_Categories.pdf" TargetMode="External"/><Relationship Id="rId28" Type="http://schemas.openxmlformats.org/officeDocument/2006/relationships/hyperlink" Target="https://ec.europa.eu/info/law/better-regulation/have-your-say/initiatives/12313-Normes-europeennes-en-matiere-d%E2%80%99emissions-des-vehicules-Euro-7-pour-les-voitures-les-camionnettes-les-camions-et-les-autobus/F521860_fr" TargetMode="External"/><Relationship Id="rId36" Type="http://schemas.openxmlformats.org/officeDocument/2006/relationships/hyperlink" Target="mailto:dirk.depauw@firebru.brussels" TargetMode="External"/><Relationship Id="rId49" Type="http://schemas.openxmlformats.org/officeDocument/2006/relationships/hyperlink" Target="https://www.loc.gov/law/help/us-treaties/bevans/m-ust000003-0865.pdf" TargetMode="External"/><Relationship Id="rId10" Type="http://schemas.openxmlformats.org/officeDocument/2006/relationships/image" Target="media/image1.jpeg"/><Relationship Id="rId19" Type="http://schemas.openxmlformats.org/officeDocument/2006/relationships/image" Target="media/image2.jpeg"/><Relationship Id="rId31" Type="http://schemas.openxmlformats.org/officeDocument/2006/relationships/image" Target="media/image4.jpeg"/><Relationship Id="rId44" Type="http://schemas.openxmlformats.org/officeDocument/2006/relationships/hyperlink" Target="https://eur-lex.europa.eu/legal-content/EN/TXT/PDF/?uri=CELEX:31980L1263&amp;from=EN" TargetMode="External"/><Relationship Id="rId52" Type="http://schemas.openxmlformats.org/officeDocument/2006/relationships/hyperlink" Target="https://www.promobil.de/tipp/ueberladung-gewicht-wohnmobil-strafen/" TargetMode="External"/><Relationship Id="rId4" Type="http://schemas.openxmlformats.org/officeDocument/2006/relationships/settings" Target="settings.xml"/><Relationship Id="rId9" Type="http://schemas.openxmlformats.org/officeDocument/2006/relationships/hyperlink" Target="mailto:clooster-ficm@proximus.be" TargetMode="External"/><Relationship Id="rId14" Type="http://schemas.openxmlformats.org/officeDocument/2006/relationships/hyperlink" Target="mailto:clooster-ficm@proximus.be" TargetMode="External"/><Relationship Id="rId22" Type="http://schemas.openxmlformats.org/officeDocument/2006/relationships/image" Target="media/image3.png"/><Relationship Id="rId27" Type="http://schemas.openxmlformats.org/officeDocument/2006/relationships/hyperlink" Target="https://eur-lex.europa.eu/legal-content/FR/TXT/PDF/?uri=CELEX:31997L0026&amp;from=EN" TargetMode="External"/><Relationship Id="rId30" Type="http://schemas.openxmlformats.org/officeDocument/2006/relationships/hyperlink" Target="https://www.stmi.bayern.de/assets/stmi/sus/feuerwehr/id1_12_03_02_vollzugshinweise_fahrberechtigung_20110906.pdf" TargetMode="External"/><Relationship Id="rId35" Type="http://schemas.openxmlformats.org/officeDocument/2006/relationships/image" Target="media/image6.png"/><Relationship Id="rId43" Type="http://schemas.openxmlformats.org/officeDocument/2006/relationships/hyperlink" Target="http://www.pompiers.fr/" TargetMode="External"/><Relationship Id="rId48" Type="http://schemas.openxmlformats.org/officeDocument/2006/relationships/image" Target="media/image8.png"/><Relationship Id="rId8" Type="http://schemas.openxmlformats.org/officeDocument/2006/relationships/hyperlink" Target="https://www.ficm-aisbl.eu" TargetMode="External"/><Relationship Id="rId51" Type="http://schemas.openxmlformats.org/officeDocument/2006/relationships/image" Target="media/image9.png"/></Relationships>
</file>

<file path=word/_rels/footnotes.xml.rels><?xml version="1.0" encoding="UTF-8" standalone="yes"?>
<Relationships xmlns="http://schemas.openxmlformats.org/package/2006/relationships"><Relationship Id="rId3" Type="http://schemas.openxmlformats.org/officeDocument/2006/relationships/hyperlink" Target="https://www.google.com/search?client=opera&amp;q=marbre+de+campan+versailles+colonne&amp;sourceid=opera&amp;ie=UTF-8&amp;oe=UTF-8" TargetMode="External"/><Relationship Id="rId2" Type="http://schemas.openxmlformats.org/officeDocument/2006/relationships/hyperlink" Target="https://journals.openedition.org/pds/1000?lang=es" TargetMode="External"/><Relationship Id="rId1" Type="http://schemas.openxmlformats.org/officeDocument/2006/relationships/hyperlink" Target="https://hbr.org/1988/03/planning-as-learning" TargetMode="External"/><Relationship Id="rId6" Type="http://schemas.openxmlformats.org/officeDocument/2006/relationships/hyperlink" Target="https://www.autocar.co.uk/car-news/industry-news/analysis-car-makers-face-screen-test-judge-safety" TargetMode="External"/><Relationship Id="rId5" Type="http://schemas.openxmlformats.org/officeDocument/2006/relationships/hyperlink" Target="https://www.autocar.co.uk/car-news/motor-shows-geneva-motor-show/honda-bucks-industry-trend-removing-touchscreen-controls" TargetMode="External"/><Relationship Id="rId4" Type="http://schemas.openxmlformats.org/officeDocument/2006/relationships/hyperlink" Target="https://www.autoexpress.co.uk/news/352729/distracting-car-infotainment-screens-investigated-uk-accident-rates-plateau"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75D63C-1131-4AA1-976B-02F0ECE6D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1325</TotalTime>
  <Pages>27</Pages>
  <Words>12532</Words>
  <Characters>66300</Characters>
  <Application>Microsoft Office Word</Application>
  <DocSecurity>0</DocSecurity>
  <Lines>1617</Lines>
  <Paragraphs>1065</Paragraphs>
  <ScaleCrop>false</ScaleCrop>
  <HeadingPairs>
    <vt:vector size="2" baseType="variant">
      <vt:variant>
        <vt:lpstr>Titre</vt:lpstr>
      </vt:variant>
      <vt:variant>
        <vt:i4>1</vt:i4>
      </vt:variant>
    </vt:vector>
  </HeadingPairs>
  <TitlesOfParts>
    <vt:vector size="1" baseType="lpstr">
      <vt:lpstr>EC Consultation DG MOVE May 2022</vt:lpstr>
    </vt:vector>
  </TitlesOfParts>
  <Company/>
  <LinksUpToDate>false</LinksUpToDate>
  <CharactersWithSpaces>77767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 Consultation DG MOVE May 2022</dc:title>
  <dc:subject>IFMC Contribution + Memorandum</dc:subject>
  <dc:creator>Marcel J. Ch. Vanden Clooster</dc:creator>
  <cp:keywords>GVWR M1 Geneva Vienna Paris Versailles</cp:keywords>
  <dc:description>The purpose of this document is to bring a comprehensive background analysis of B licence GVWR restriction at 3500 Kg as a way forward to comply with new complexities emerging from energy transition, technology push and new heavier vehicles like SUV, e-Vehicles and leisure ones, such as motor-homes (100% Diesel based, 20 year lifetime on average!). </dc:description>
  <cp:lastModifiedBy>Marcel</cp:lastModifiedBy>
  <cp:revision>33</cp:revision>
  <dcterms:created xsi:type="dcterms:W3CDTF">2022-05-17T08:32:00Z</dcterms:created>
  <dcterms:modified xsi:type="dcterms:W3CDTF">2022-05-19T21:18:00Z</dcterms:modified>
  <cp:category>Public audience</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