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B013EE" w:rsidRPr="001661EA" w:rsidTr="00413089">
        <w:trPr>
          <w:trHeight w:val="1559"/>
        </w:trPr>
        <w:tc>
          <w:tcPr>
            <w:tcW w:w="9670" w:type="dxa"/>
          </w:tcPr>
          <w:p w:rsidR="00B013EE" w:rsidRPr="0035642B" w:rsidRDefault="00B013EE" w:rsidP="00B013EE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42B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REGLEMENT INTERIEUR </w:t>
            </w:r>
          </w:p>
          <w:p w:rsidR="00B013EE" w:rsidRPr="0035642B" w:rsidRDefault="00B013EE" w:rsidP="00B013EE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42B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CLUB ASCA ERMONT JUDO </w:t>
            </w:r>
          </w:p>
          <w:p w:rsidR="00B013EE" w:rsidRPr="001661EA" w:rsidRDefault="00B013EE" w:rsidP="00B01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2B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Adopté par délibération </w:t>
            </w:r>
            <w:r w:rsidR="00A54EE0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</w:t>
            </w:r>
            <w:r w:rsidRPr="0035642B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l’assemblée générale</w:t>
            </w:r>
          </w:p>
        </w:tc>
      </w:tr>
    </w:tbl>
    <w:p w:rsidR="00B013EE" w:rsidRDefault="00B013EE" w:rsidP="00B013EE">
      <w:pPr>
        <w:rPr>
          <w:rFonts w:ascii="Times New Roman" w:hAnsi="Times New Roman" w:cs="Times New Roman"/>
          <w:b/>
          <w:sz w:val="24"/>
          <w:szCs w:val="24"/>
        </w:rPr>
      </w:pPr>
    </w:p>
    <w:p w:rsidR="00E03480" w:rsidRPr="0067747D" w:rsidRDefault="00E03480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Sommaire :</w:t>
      </w:r>
    </w:p>
    <w:p w:rsidR="00E03480" w:rsidRPr="0067747D" w:rsidRDefault="00E03480" w:rsidP="00E03480">
      <w:pPr>
        <w:spacing w:after="0"/>
        <w:rPr>
          <w:rFonts w:cstheme="minorHAnsi"/>
          <w:sz w:val="24"/>
          <w:szCs w:val="24"/>
        </w:rPr>
      </w:pPr>
    </w:p>
    <w:p w:rsidR="00E03480" w:rsidRDefault="00E03480" w:rsidP="00E03480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67747D">
        <w:rPr>
          <w:rFonts w:cstheme="minorHAnsi"/>
          <w:sz w:val="24"/>
          <w:szCs w:val="24"/>
          <w:u w:val="single"/>
        </w:rPr>
        <w:t>I. Dispositions générales</w:t>
      </w:r>
    </w:p>
    <w:p w:rsidR="00290E98" w:rsidRPr="0067747D" w:rsidRDefault="00290E98" w:rsidP="00E0348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2853C8" w:rsidRPr="0067747D" w:rsidRDefault="002853C8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 1 : Dispositions générales</w:t>
      </w:r>
    </w:p>
    <w:p w:rsidR="00E03480" w:rsidRPr="0067747D" w:rsidRDefault="00E03480" w:rsidP="00E03480">
      <w:pPr>
        <w:spacing w:after="0"/>
        <w:rPr>
          <w:rFonts w:cstheme="minorHAnsi"/>
          <w:sz w:val="24"/>
          <w:szCs w:val="24"/>
        </w:rPr>
      </w:pPr>
    </w:p>
    <w:p w:rsidR="00E03480" w:rsidRPr="0067747D" w:rsidRDefault="00E03480" w:rsidP="00E03480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u w:val="single"/>
          <w:lang w:eastAsia="fr-FR"/>
        </w:rPr>
        <w:t>II. Hygiène et sécurité des biens et des personnes</w:t>
      </w:r>
    </w:p>
    <w:p w:rsidR="00290E98" w:rsidRDefault="00290E98" w:rsidP="00E03480">
      <w:pPr>
        <w:spacing w:after="0"/>
        <w:rPr>
          <w:rFonts w:cstheme="minorHAnsi"/>
          <w:sz w:val="24"/>
          <w:szCs w:val="24"/>
        </w:rPr>
      </w:pPr>
    </w:p>
    <w:p w:rsidR="002853C8" w:rsidRPr="0067747D" w:rsidRDefault="002853C8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2 : Information s</w:t>
      </w:r>
      <w:r w:rsidR="002B63F1" w:rsidRPr="0067747D">
        <w:rPr>
          <w:rFonts w:cstheme="minorHAnsi"/>
          <w:sz w:val="24"/>
          <w:szCs w:val="24"/>
        </w:rPr>
        <w:t>anté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 xml:space="preserve">Article 3 : </w:t>
      </w:r>
      <w:r w:rsidR="00037B82" w:rsidRPr="0067747D">
        <w:rPr>
          <w:rFonts w:cstheme="minorHAnsi"/>
          <w:sz w:val="24"/>
          <w:szCs w:val="24"/>
        </w:rPr>
        <w:t>En cas d’accident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4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290E98">
        <w:rPr>
          <w:rFonts w:cstheme="minorHAnsi"/>
          <w:sz w:val="24"/>
          <w:szCs w:val="24"/>
        </w:rPr>
        <w:t>L’accès aux locaux d’entrainement et à l’air</w:t>
      </w:r>
      <w:r w:rsidR="002B6D90">
        <w:rPr>
          <w:rFonts w:cstheme="minorHAnsi"/>
          <w:sz w:val="24"/>
          <w:szCs w:val="24"/>
        </w:rPr>
        <w:t>e</w:t>
      </w:r>
      <w:r w:rsidR="00290E98">
        <w:rPr>
          <w:rFonts w:cstheme="minorHAnsi"/>
          <w:sz w:val="24"/>
          <w:szCs w:val="24"/>
        </w:rPr>
        <w:t xml:space="preserve"> d’entrainement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5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A00CD9" w:rsidRPr="0067747D">
        <w:rPr>
          <w:rFonts w:cstheme="minorHAnsi"/>
          <w:sz w:val="24"/>
          <w:szCs w:val="24"/>
        </w:rPr>
        <w:t>La</w:t>
      </w:r>
      <w:r w:rsidR="00037B82" w:rsidRPr="0067747D">
        <w:rPr>
          <w:rFonts w:cstheme="minorHAnsi"/>
          <w:sz w:val="24"/>
          <w:szCs w:val="24"/>
        </w:rPr>
        <w:t xml:space="preserve"> propreté générale des locaux d’entrainement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6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1D43B1" w:rsidRPr="0067747D">
        <w:rPr>
          <w:rFonts w:cstheme="minorHAnsi"/>
          <w:sz w:val="24"/>
          <w:szCs w:val="24"/>
        </w:rPr>
        <w:t>Tenue et hygiène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7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A568C6" w:rsidRPr="0067747D">
        <w:rPr>
          <w:rFonts w:cstheme="minorHAnsi"/>
          <w:sz w:val="24"/>
          <w:szCs w:val="24"/>
        </w:rPr>
        <w:t>Responsabilité en cas de vol et dégradations</w:t>
      </w:r>
    </w:p>
    <w:p w:rsidR="00E03480" w:rsidRPr="0067747D" w:rsidRDefault="00E03480" w:rsidP="00E03480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</w:p>
    <w:p w:rsidR="00E03480" w:rsidRPr="0067747D" w:rsidRDefault="00E03480" w:rsidP="00E03480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u w:val="single"/>
          <w:lang w:eastAsia="fr-FR"/>
        </w:rPr>
        <w:t xml:space="preserve">III. Dossier d’inscription </w:t>
      </w:r>
    </w:p>
    <w:p w:rsidR="00290E98" w:rsidRDefault="00290E98" w:rsidP="00E03480">
      <w:pPr>
        <w:spacing w:after="0"/>
        <w:rPr>
          <w:rFonts w:cstheme="minorHAnsi"/>
          <w:sz w:val="24"/>
          <w:szCs w:val="24"/>
        </w:rPr>
      </w:pP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8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A568C6" w:rsidRPr="0067747D">
        <w:rPr>
          <w:rFonts w:cstheme="minorHAnsi"/>
          <w:sz w:val="24"/>
          <w:szCs w:val="24"/>
        </w:rPr>
        <w:t>Le dossier d’inscription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9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A568C6" w:rsidRPr="0067747D">
        <w:rPr>
          <w:rFonts w:cstheme="minorHAnsi"/>
          <w:sz w:val="24"/>
          <w:szCs w:val="24"/>
        </w:rPr>
        <w:t>Le certificat médical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10</w:t>
      </w:r>
      <w:r w:rsidR="00037B82" w:rsidRPr="0067747D">
        <w:rPr>
          <w:rFonts w:cstheme="minorHAnsi"/>
          <w:sz w:val="24"/>
          <w:szCs w:val="24"/>
        </w:rPr>
        <w:t> :</w:t>
      </w:r>
      <w:r w:rsidR="00A568C6" w:rsidRPr="0067747D">
        <w:rPr>
          <w:rFonts w:cstheme="minorHAnsi"/>
          <w:sz w:val="24"/>
          <w:szCs w:val="24"/>
        </w:rPr>
        <w:t xml:space="preserve"> La fiche de renseignement et d’autorisations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11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C961C6" w:rsidRPr="0067747D">
        <w:rPr>
          <w:rFonts w:cstheme="minorHAnsi"/>
          <w:sz w:val="24"/>
          <w:szCs w:val="24"/>
        </w:rPr>
        <w:t>La cotisation</w:t>
      </w:r>
    </w:p>
    <w:p w:rsidR="00D3119D" w:rsidRPr="0067747D" w:rsidRDefault="00D3119D" w:rsidP="00D3119D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12 : Les congés scolaires</w:t>
      </w:r>
    </w:p>
    <w:p w:rsidR="00E03480" w:rsidRPr="0067747D" w:rsidRDefault="00E03480" w:rsidP="00E03480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</w:p>
    <w:p w:rsidR="00E03480" w:rsidRPr="0067747D" w:rsidRDefault="00E03480" w:rsidP="00E03480">
      <w:pPr>
        <w:spacing w:after="0"/>
        <w:jc w:val="both"/>
        <w:rPr>
          <w:rFonts w:eastAsia="Times New Roman" w:cstheme="minorHAnsi"/>
          <w:bCs/>
          <w:sz w:val="24"/>
          <w:szCs w:val="24"/>
          <w:u w:val="single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u w:val="single"/>
          <w:lang w:eastAsia="fr-FR"/>
        </w:rPr>
        <w:t xml:space="preserve">IV. Comportement et bonnes pratiques </w:t>
      </w:r>
    </w:p>
    <w:p w:rsidR="00290E98" w:rsidRDefault="00290E98" w:rsidP="00E03480">
      <w:pPr>
        <w:spacing w:after="0"/>
        <w:rPr>
          <w:rFonts w:cstheme="minorHAnsi"/>
          <w:sz w:val="24"/>
          <w:szCs w:val="24"/>
        </w:rPr>
      </w:pP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</w:t>
      </w:r>
      <w:r w:rsidR="00D3119D" w:rsidRPr="0067747D">
        <w:rPr>
          <w:rFonts w:cstheme="minorHAnsi"/>
          <w:sz w:val="24"/>
          <w:szCs w:val="24"/>
        </w:rPr>
        <w:t>3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E03480" w:rsidRPr="0067747D">
        <w:rPr>
          <w:rFonts w:cstheme="minorHAnsi"/>
          <w:sz w:val="24"/>
          <w:szCs w:val="24"/>
        </w:rPr>
        <w:t>Retard au cours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</w:t>
      </w:r>
      <w:r w:rsidR="00D3119D" w:rsidRPr="0067747D">
        <w:rPr>
          <w:rFonts w:cstheme="minorHAnsi"/>
          <w:sz w:val="24"/>
          <w:szCs w:val="24"/>
        </w:rPr>
        <w:t>4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E03480" w:rsidRPr="0067747D">
        <w:rPr>
          <w:rFonts w:cstheme="minorHAnsi"/>
          <w:sz w:val="24"/>
          <w:szCs w:val="24"/>
        </w:rPr>
        <w:t>La bonne conduite pendant les cours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</w:t>
      </w:r>
      <w:r w:rsidR="00D3119D" w:rsidRPr="0067747D">
        <w:rPr>
          <w:rFonts w:cstheme="minorHAnsi"/>
          <w:sz w:val="24"/>
          <w:szCs w:val="24"/>
        </w:rPr>
        <w:t>5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E03480" w:rsidRPr="0067747D">
        <w:rPr>
          <w:rFonts w:cstheme="minorHAnsi"/>
          <w:sz w:val="24"/>
          <w:szCs w:val="24"/>
        </w:rPr>
        <w:t>L’autorité du professeur</w:t>
      </w:r>
    </w:p>
    <w:p w:rsidR="002B63F1" w:rsidRPr="0067747D" w:rsidRDefault="002B63F1" w:rsidP="00E03480">
      <w:pPr>
        <w:spacing w:after="0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Article 1</w:t>
      </w:r>
      <w:r w:rsidR="00D3119D" w:rsidRPr="0067747D">
        <w:rPr>
          <w:rFonts w:cstheme="minorHAnsi"/>
          <w:sz w:val="24"/>
          <w:szCs w:val="24"/>
        </w:rPr>
        <w:t>6</w:t>
      </w:r>
      <w:r w:rsidR="00037B82" w:rsidRPr="0067747D">
        <w:rPr>
          <w:rFonts w:cstheme="minorHAnsi"/>
          <w:sz w:val="24"/>
          <w:szCs w:val="24"/>
        </w:rPr>
        <w:t xml:space="preserve"> : </w:t>
      </w:r>
      <w:r w:rsidR="00E03480" w:rsidRPr="0067747D">
        <w:rPr>
          <w:rFonts w:cstheme="minorHAnsi"/>
          <w:sz w:val="24"/>
          <w:szCs w:val="24"/>
        </w:rPr>
        <w:t>La participation aux compétitions</w:t>
      </w:r>
    </w:p>
    <w:p w:rsidR="00E03480" w:rsidRPr="0067747D" w:rsidRDefault="00E03480" w:rsidP="00B013EE">
      <w:pPr>
        <w:rPr>
          <w:rFonts w:cstheme="minorHAnsi"/>
          <w:sz w:val="24"/>
          <w:szCs w:val="24"/>
        </w:rPr>
      </w:pPr>
    </w:p>
    <w:p w:rsidR="00E03480" w:rsidRPr="0067747D" w:rsidRDefault="00E03480" w:rsidP="00B013EE">
      <w:pPr>
        <w:rPr>
          <w:rFonts w:cstheme="minorHAnsi"/>
          <w:sz w:val="24"/>
          <w:szCs w:val="24"/>
        </w:rPr>
      </w:pPr>
    </w:p>
    <w:p w:rsidR="00E03480" w:rsidRPr="0067747D" w:rsidRDefault="00E03480" w:rsidP="00B013EE">
      <w:pPr>
        <w:rPr>
          <w:rFonts w:cstheme="minorHAnsi"/>
          <w:sz w:val="24"/>
          <w:szCs w:val="24"/>
        </w:rPr>
      </w:pPr>
    </w:p>
    <w:p w:rsidR="00E03480" w:rsidRPr="0067747D" w:rsidRDefault="00E03480" w:rsidP="00B013EE">
      <w:pPr>
        <w:rPr>
          <w:rFonts w:cstheme="minorHAnsi"/>
          <w:sz w:val="24"/>
          <w:szCs w:val="24"/>
        </w:rPr>
      </w:pPr>
    </w:p>
    <w:p w:rsidR="00E03480" w:rsidRPr="0067747D" w:rsidRDefault="00E03480" w:rsidP="00B013EE">
      <w:pPr>
        <w:rPr>
          <w:rFonts w:cstheme="minorHAnsi"/>
          <w:sz w:val="24"/>
          <w:szCs w:val="24"/>
        </w:rPr>
      </w:pPr>
    </w:p>
    <w:p w:rsidR="00E03480" w:rsidRPr="0067747D" w:rsidRDefault="00E03480" w:rsidP="00B013EE">
      <w:pPr>
        <w:rPr>
          <w:rFonts w:cstheme="minorHAnsi"/>
          <w:sz w:val="24"/>
          <w:szCs w:val="24"/>
        </w:rPr>
      </w:pPr>
    </w:p>
    <w:p w:rsidR="00B013EE" w:rsidRPr="0067747D" w:rsidRDefault="0035642B" w:rsidP="00B013EE">
      <w:pPr>
        <w:jc w:val="both"/>
        <w:rPr>
          <w:rFonts w:cstheme="minorHAnsi"/>
          <w:b/>
          <w:sz w:val="24"/>
          <w:szCs w:val="24"/>
          <w:u w:val="single"/>
        </w:rPr>
      </w:pPr>
      <w:r w:rsidRPr="0067747D">
        <w:rPr>
          <w:rFonts w:cstheme="minorHAnsi"/>
          <w:b/>
          <w:sz w:val="24"/>
          <w:szCs w:val="24"/>
          <w:u w:val="single"/>
        </w:rPr>
        <w:lastRenderedPageBreak/>
        <w:t xml:space="preserve">I. </w:t>
      </w:r>
      <w:r w:rsidR="00B013EE" w:rsidRPr="0067747D">
        <w:rPr>
          <w:rFonts w:cstheme="minorHAnsi"/>
          <w:b/>
          <w:sz w:val="24"/>
          <w:szCs w:val="24"/>
          <w:u w:val="single"/>
        </w:rPr>
        <w:t>Disposition</w:t>
      </w:r>
      <w:r w:rsidRPr="0067747D">
        <w:rPr>
          <w:rFonts w:cstheme="minorHAnsi"/>
          <w:b/>
          <w:sz w:val="24"/>
          <w:szCs w:val="24"/>
          <w:u w:val="single"/>
        </w:rPr>
        <w:t>s</w:t>
      </w:r>
      <w:r w:rsidR="00B013EE" w:rsidRPr="0067747D">
        <w:rPr>
          <w:rFonts w:cstheme="minorHAnsi"/>
          <w:b/>
          <w:sz w:val="24"/>
          <w:szCs w:val="24"/>
          <w:u w:val="single"/>
        </w:rPr>
        <w:t xml:space="preserve"> générale</w:t>
      </w:r>
      <w:r w:rsidRPr="0067747D">
        <w:rPr>
          <w:rFonts w:cstheme="minorHAnsi"/>
          <w:b/>
          <w:sz w:val="24"/>
          <w:szCs w:val="24"/>
          <w:u w:val="single"/>
        </w:rPr>
        <w:t>s</w:t>
      </w:r>
    </w:p>
    <w:p w:rsidR="0035642B" w:rsidRPr="008E7E10" w:rsidRDefault="0035642B" w:rsidP="00290E98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8E7E10">
        <w:rPr>
          <w:rFonts w:cstheme="minorHAnsi"/>
          <w:b/>
          <w:sz w:val="24"/>
          <w:szCs w:val="24"/>
          <w:u w:val="single"/>
        </w:rPr>
        <w:t>Article 1</w:t>
      </w:r>
      <w:r w:rsidR="00290E98" w:rsidRPr="008E7E10">
        <w:rPr>
          <w:rFonts w:cstheme="minorHAnsi"/>
          <w:b/>
          <w:sz w:val="24"/>
          <w:szCs w:val="24"/>
          <w:u w:val="single"/>
        </w:rPr>
        <w:t> :</w:t>
      </w:r>
      <w:r w:rsidR="00290E98" w:rsidRPr="008E7E10">
        <w:rPr>
          <w:rFonts w:cstheme="minorHAnsi"/>
          <w:b/>
          <w:sz w:val="24"/>
          <w:szCs w:val="24"/>
        </w:rPr>
        <w:t xml:space="preserve"> Dispositions générales</w:t>
      </w:r>
    </w:p>
    <w:p w:rsidR="00463BA8" w:rsidRPr="0067747D" w:rsidRDefault="00B013EE" w:rsidP="00290E98">
      <w:pPr>
        <w:tabs>
          <w:tab w:val="left" w:pos="8789"/>
        </w:tabs>
        <w:spacing w:line="240" w:lineRule="auto"/>
        <w:ind w:right="-426"/>
        <w:jc w:val="both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 xml:space="preserve">Le présent règlement est applicable dans les locaux </w:t>
      </w:r>
      <w:r w:rsidR="00463BA8" w:rsidRPr="0067747D">
        <w:rPr>
          <w:rFonts w:cstheme="minorHAnsi"/>
          <w:sz w:val="24"/>
          <w:szCs w:val="24"/>
        </w:rPr>
        <w:t xml:space="preserve">d’entrainement de l’association ASCA Ermont Judo </w:t>
      </w:r>
      <w:r w:rsidRPr="0067747D">
        <w:rPr>
          <w:rFonts w:cstheme="minorHAnsi"/>
          <w:sz w:val="24"/>
          <w:szCs w:val="24"/>
        </w:rPr>
        <w:t>du complexe Raoul Dautry</w:t>
      </w:r>
      <w:r w:rsidR="00436BBA" w:rsidRPr="0067747D">
        <w:rPr>
          <w:rFonts w:cstheme="minorHAnsi"/>
          <w:sz w:val="24"/>
          <w:szCs w:val="24"/>
        </w:rPr>
        <w:t xml:space="preserve"> à Ermont (95120)</w:t>
      </w:r>
      <w:r w:rsidRPr="0067747D">
        <w:rPr>
          <w:rFonts w:cstheme="minorHAnsi"/>
          <w:sz w:val="24"/>
          <w:szCs w:val="24"/>
        </w:rPr>
        <w:t>.</w:t>
      </w:r>
    </w:p>
    <w:p w:rsidR="00463BA8" w:rsidRPr="0067747D" w:rsidRDefault="00B013EE" w:rsidP="00290E98">
      <w:pPr>
        <w:tabs>
          <w:tab w:val="left" w:pos="8789"/>
        </w:tabs>
        <w:spacing w:line="240" w:lineRule="auto"/>
        <w:ind w:right="-426"/>
        <w:jc w:val="both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 xml:space="preserve">Il est destiné à toutes les personnes qui fréquentent </w:t>
      </w:r>
      <w:r w:rsidR="00463BA8" w:rsidRPr="0067747D">
        <w:rPr>
          <w:rFonts w:cstheme="minorHAnsi"/>
          <w:sz w:val="24"/>
          <w:szCs w:val="24"/>
        </w:rPr>
        <w:t>les locaux d’entrainement pendant les créneaux occupés par l’association ASCA Ermont Judo</w:t>
      </w:r>
      <w:r w:rsidRPr="0067747D">
        <w:rPr>
          <w:rFonts w:cstheme="minorHAnsi"/>
          <w:sz w:val="24"/>
          <w:szCs w:val="24"/>
        </w:rPr>
        <w:t xml:space="preserve"> soit en qualité d'utilisateur à quelque titre que ce soit, soit en qualité </w:t>
      </w:r>
      <w:r w:rsidR="00967091" w:rsidRPr="0067747D">
        <w:rPr>
          <w:rFonts w:cstheme="minorHAnsi"/>
          <w:sz w:val="24"/>
          <w:szCs w:val="24"/>
        </w:rPr>
        <w:t xml:space="preserve">de </w:t>
      </w:r>
      <w:r w:rsidRPr="0067747D">
        <w:rPr>
          <w:rFonts w:cstheme="minorHAnsi"/>
          <w:sz w:val="24"/>
          <w:szCs w:val="24"/>
        </w:rPr>
        <w:t xml:space="preserve">parent accompagnateur ou de simple visiteur. </w:t>
      </w:r>
    </w:p>
    <w:p w:rsidR="00463BA8" w:rsidRPr="0067747D" w:rsidRDefault="00B013EE" w:rsidP="00290E98">
      <w:pPr>
        <w:tabs>
          <w:tab w:val="left" w:pos="8789"/>
        </w:tabs>
        <w:spacing w:line="240" w:lineRule="auto"/>
        <w:ind w:right="-426"/>
        <w:jc w:val="both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 xml:space="preserve">Ce règlement est affiché </w:t>
      </w:r>
      <w:r w:rsidR="002500F3" w:rsidRPr="0067747D">
        <w:rPr>
          <w:rFonts w:cstheme="minorHAnsi"/>
          <w:sz w:val="24"/>
          <w:szCs w:val="24"/>
        </w:rPr>
        <w:t>sur le lieu d’entrainement p</w:t>
      </w:r>
      <w:r w:rsidR="00BC6493" w:rsidRPr="0067747D">
        <w:rPr>
          <w:rFonts w:cstheme="minorHAnsi"/>
          <w:sz w:val="24"/>
          <w:szCs w:val="24"/>
        </w:rPr>
        <w:t xml:space="preserve">our </w:t>
      </w:r>
      <w:r w:rsidR="00AD2701" w:rsidRPr="0067747D">
        <w:rPr>
          <w:rFonts w:cstheme="minorHAnsi"/>
          <w:sz w:val="24"/>
          <w:szCs w:val="24"/>
        </w:rPr>
        <w:t xml:space="preserve">permettre à </w:t>
      </w:r>
      <w:r w:rsidR="00BC6493" w:rsidRPr="0067747D">
        <w:rPr>
          <w:rFonts w:cstheme="minorHAnsi"/>
          <w:sz w:val="24"/>
          <w:szCs w:val="24"/>
        </w:rPr>
        <w:t xml:space="preserve">chacun </w:t>
      </w:r>
      <w:r w:rsidR="00AD2701" w:rsidRPr="0067747D">
        <w:rPr>
          <w:rFonts w:cstheme="minorHAnsi"/>
          <w:sz w:val="24"/>
          <w:szCs w:val="24"/>
        </w:rPr>
        <w:t>d’en</w:t>
      </w:r>
      <w:r w:rsidR="00BC6493" w:rsidRPr="0067747D">
        <w:rPr>
          <w:rFonts w:cstheme="minorHAnsi"/>
          <w:sz w:val="24"/>
          <w:szCs w:val="24"/>
        </w:rPr>
        <w:t xml:space="preserve"> prendre connaissance.</w:t>
      </w:r>
      <w:r w:rsidR="002500F3" w:rsidRPr="0067747D">
        <w:rPr>
          <w:rFonts w:cstheme="minorHAnsi"/>
          <w:sz w:val="24"/>
          <w:szCs w:val="24"/>
        </w:rPr>
        <w:t xml:space="preserve"> Il est aussi disponible sur demande auprès d’un des membres du Bureau ou du Conseil d’Administration.</w:t>
      </w:r>
    </w:p>
    <w:p w:rsidR="0021136B" w:rsidRPr="0067747D" w:rsidRDefault="00463BA8" w:rsidP="00290E98">
      <w:pPr>
        <w:tabs>
          <w:tab w:val="left" w:pos="8789"/>
        </w:tabs>
        <w:spacing w:line="240" w:lineRule="auto"/>
        <w:ind w:right="-426"/>
        <w:jc w:val="both"/>
        <w:rPr>
          <w:rFonts w:cstheme="minorHAnsi"/>
          <w:sz w:val="24"/>
          <w:szCs w:val="24"/>
        </w:rPr>
      </w:pPr>
      <w:r w:rsidRPr="0067747D">
        <w:rPr>
          <w:rFonts w:cstheme="minorHAnsi"/>
          <w:sz w:val="24"/>
          <w:szCs w:val="24"/>
        </w:rPr>
        <w:t>De plus, i</w:t>
      </w:r>
      <w:r w:rsidR="00AD2701" w:rsidRPr="0067747D">
        <w:rPr>
          <w:rFonts w:cstheme="minorHAnsi"/>
          <w:sz w:val="24"/>
          <w:szCs w:val="24"/>
        </w:rPr>
        <w:t xml:space="preserve">l est </w:t>
      </w:r>
      <w:r w:rsidR="00B85629" w:rsidRPr="0067747D">
        <w:rPr>
          <w:rFonts w:cstheme="minorHAnsi"/>
          <w:sz w:val="24"/>
          <w:szCs w:val="24"/>
        </w:rPr>
        <w:t>rappelé</w:t>
      </w:r>
      <w:r w:rsidR="00AD2701" w:rsidRPr="0067747D">
        <w:rPr>
          <w:rFonts w:cstheme="minorHAnsi"/>
          <w:sz w:val="24"/>
          <w:szCs w:val="24"/>
        </w:rPr>
        <w:t xml:space="preserve"> sur la fiche d’adhésion signée par l’adhérent ou par le représentant légal de l’adhérent </w:t>
      </w:r>
      <w:r w:rsidR="00405114" w:rsidRPr="0067747D">
        <w:rPr>
          <w:rFonts w:cstheme="minorHAnsi"/>
          <w:sz w:val="24"/>
          <w:szCs w:val="24"/>
        </w:rPr>
        <w:t xml:space="preserve">au moment de l’inscription de </w:t>
      </w:r>
      <w:r w:rsidR="00AD2701" w:rsidRPr="0067747D">
        <w:rPr>
          <w:rFonts w:cstheme="minorHAnsi"/>
          <w:sz w:val="24"/>
          <w:szCs w:val="24"/>
        </w:rPr>
        <w:t>l’existence du règlement intérieur</w:t>
      </w:r>
      <w:r w:rsidR="00AA2494" w:rsidRPr="0067747D">
        <w:rPr>
          <w:rFonts w:cstheme="minorHAnsi"/>
          <w:sz w:val="24"/>
          <w:szCs w:val="24"/>
        </w:rPr>
        <w:t> ;</w:t>
      </w:r>
      <w:r w:rsidR="00405114" w:rsidRPr="0067747D">
        <w:rPr>
          <w:rFonts w:cstheme="minorHAnsi"/>
          <w:sz w:val="24"/>
          <w:szCs w:val="24"/>
        </w:rPr>
        <w:t xml:space="preserve"> </w:t>
      </w:r>
      <w:r w:rsidR="00736156" w:rsidRPr="0067747D">
        <w:rPr>
          <w:rFonts w:cstheme="minorHAnsi"/>
          <w:sz w:val="24"/>
          <w:szCs w:val="24"/>
        </w:rPr>
        <w:t>une</w:t>
      </w:r>
      <w:r w:rsidR="00AA2494" w:rsidRPr="0067747D">
        <w:rPr>
          <w:rFonts w:cstheme="minorHAnsi"/>
          <w:sz w:val="24"/>
          <w:szCs w:val="24"/>
        </w:rPr>
        <w:t xml:space="preserve"> mention</w:t>
      </w:r>
      <w:r w:rsidR="00736156" w:rsidRPr="0067747D">
        <w:rPr>
          <w:rFonts w:cstheme="minorHAnsi"/>
          <w:sz w:val="24"/>
          <w:szCs w:val="24"/>
        </w:rPr>
        <w:t xml:space="preserve"> sur la fiche d’inscription</w:t>
      </w:r>
      <w:r w:rsidR="00AA2494" w:rsidRPr="0067747D">
        <w:rPr>
          <w:rFonts w:cstheme="minorHAnsi"/>
          <w:sz w:val="24"/>
          <w:szCs w:val="24"/>
        </w:rPr>
        <w:t xml:space="preserve"> </w:t>
      </w:r>
      <w:r w:rsidR="00405114" w:rsidRPr="0067747D">
        <w:rPr>
          <w:rFonts w:cstheme="minorHAnsi"/>
          <w:sz w:val="24"/>
          <w:szCs w:val="24"/>
        </w:rPr>
        <w:t>invite</w:t>
      </w:r>
      <w:r w:rsidR="00AD2701" w:rsidRPr="0067747D">
        <w:rPr>
          <w:rFonts w:cstheme="minorHAnsi"/>
          <w:sz w:val="24"/>
          <w:szCs w:val="24"/>
        </w:rPr>
        <w:t xml:space="preserve"> </w:t>
      </w:r>
      <w:r w:rsidR="00405114" w:rsidRPr="0067747D">
        <w:rPr>
          <w:rFonts w:cstheme="minorHAnsi"/>
          <w:sz w:val="24"/>
          <w:szCs w:val="24"/>
        </w:rPr>
        <w:t xml:space="preserve">à </w:t>
      </w:r>
      <w:r w:rsidR="00AD2701" w:rsidRPr="0067747D">
        <w:rPr>
          <w:rFonts w:cstheme="minorHAnsi"/>
          <w:sz w:val="24"/>
          <w:szCs w:val="24"/>
        </w:rPr>
        <w:t>prendre connaissance</w:t>
      </w:r>
      <w:r w:rsidR="00AA2494" w:rsidRPr="0067747D">
        <w:rPr>
          <w:rFonts w:cstheme="minorHAnsi"/>
          <w:sz w:val="24"/>
          <w:szCs w:val="24"/>
        </w:rPr>
        <w:t xml:space="preserve"> d</w:t>
      </w:r>
      <w:r w:rsidR="00405114" w:rsidRPr="0067747D">
        <w:rPr>
          <w:rFonts w:cstheme="minorHAnsi"/>
          <w:sz w:val="24"/>
          <w:szCs w:val="24"/>
        </w:rPr>
        <w:t xml:space="preserve">e celui-ci. </w:t>
      </w:r>
    </w:p>
    <w:p w:rsidR="00405114" w:rsidRPr="0067747D" w:rsidRDefault="00B013EE" w:rsidP="00290E98">
      <w:pPr>
        <w:tabs>
          <w:tab w:val="left" w:pos="8789"/>
        </w:tabs>
        <w:spacing w:line="240" w:lineRule="auto"/>
        <w:ind w:right="-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67747D">
        <w:rPr>
          <w:rFonts w:cstheme="minorHAnsi"/>
          <w:sz w:val="24"/>
          <w:szCs w:val="24"/>
        </w:rPr>
        <w:t>C</w:t>
      </w:r>
      <w:r w:rsidRPr="0067747D">
        <w:rPr>
          <w:rFonts w:eastAsia="Times New Roman" w:cstheme="minorHAnsi"/>
          <w:sz w:val="24"/>
          <w:szCs w:val="24"/>
          <w:lang w:eastAsia="fr-FR"/>
        </w:rPr>
        <w:t>e règlement</w:t>
      </w:r>
      <w:r w:rsidR="0021136B" w:rsidRPr="0067747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sz w:val="24"/>
          <w:szCs w:val="24"/>
          <w:lang w:eastAsia="fr-FR"/>
        </w:rPr>
        <w:t>définit des règles de fonctionnement</w:t>
      </w:r>
      <w:r w:rsidR="00405114" w:rsidRPr="0067747D">
        <w:rPr>
          <w:rFonts w:eastAsia="Times New Roman" w:cstheme="minorHAnsi"/>
          <w:sz w:val="24"/>
          <w:szCs w:val="24"/>
          <w:lang w:eastAsia="fr-FR"/>
        </w:rPr>
        <w:t xml:space="preserve"> et de savoir vivre ensemble au sein de l’association. Ce règlement vient compléter les règles de fonctionnement définis dans les statuts existants.</w:t>
      </w:r>
    </w:p>
    <w:p w:rsidR="00B013EE" w:rsidRPr="0067747D" w:rsidRDefault="00405114" w:rsidP="00290E98">
      <w:pPr>
        <w:tabs>
          <w:tab w:val="left" w:pos="8789"/>
        </w:tabs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sz w:val="24"/>
          <w:szCs w:val="24"/>
          <w:lang w:eastAsia="fr-FR"/>
        </w:rPr>
        <w:t xml:space="preserve">Le règlement intérieur </w:t>
      </w:r>
      <w:r w:rsidR="00B013EE" w:rsidRPr="0067747D">
        <w:rPr>
          <w:rFonts w:eastAsia="Times New Roman" w:cstheme="minorHAnsi"/>
          <w:bCs/>
          <w:sz w:val="24"/>
          <w:szCs w:val="24"/>
          <w:lang w:eastAsia="fr-FR"/>
        </w:rPr>
        <w:t>est adopté en assemblée générale</w:t>
      </w:r>
      <w:r w:rsidR="00AD2701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  <w:r w:rsidR="00B013E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535457" w:rsidRDefault="0053545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B013EE" w:rsidRPr="0067747D" w:rsidRDefault="0035642B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67747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II. </w:t>
      </w:r>
      <w:r w:rsidR="00253DF3" w:rsidRPr="0067747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Hygiène et sécurité des biens et des personnes</w:t>
      </w:r>
    </w:p>
    <w:p w:rsidR="0035642B" w:rsidRPr="008E7E10" w:rsidRDefault="0035642B" w:rsidP="00290E9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2</w:t>
      </w:r>
      <w:r w:rsidR="00290E98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290E98" w:rsidRPr="008E7E10">
        <w:rPr>
          <w:rFonts w:cstheme="minorHAnsi"/>
          <w:b/>
          <w:sz w:val="24"/>
          <w:szCs w:val="24"/>
        </w:rPr>
        <w:t xml:space="preserve"> Information santé</w:t>
      </w:r>
    </w:p>
    <w:p w:rsidR="0035642B" w:rsidRPr="0067747D" w:rsidRDefault="0035642B" w:rsidP="00290E9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9912C2" w:rsidRPr="0067747D" w:rsidRDefault="00253DF3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Les </w:t>
      </w:r>
      <w:r w:rsidR="00436BBA" w:rsidRPr="0067747D">
        <w:rPr>
          <w:rFonts w:eastAsia="Times New Roman" w:cstheme="minorHAnsi"/>
          <w:bCs/>
          <w:sz w:val="24"/>
          <w:szCs w:val="24"/>
          <w:lang w:eastAsia="fr-FR"/>
        </w:rPr>
        <w:t>représentants légaux des enfants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mineurs</w:t>
      </w:r>
      <w:r w:rsidR="00535457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doivent signaler</w:t>
      </w:r>
      <w:r w:rsidR="00C35D46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sur la fiche d’inscription,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au moment de l’inscription annuelle tout problème particulier de santé de l</w:t>
      </w:r>
      <w:r w:rsidR="00436BBA" w:rsidRPr="0067747D">
        <w:rPr>
          <w:rFonts w:eastAsia="Times New Roman" w:cstheme="minorHAnsi"/>
          <w:bCs/>
          <w:sz w:val="24"/>
          <w:szCs w:val="24"/>
          <w:lang w:eastAsia="fr-FR"/>
        </w:rPr>
        <w:t>’e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nfant, sur le plan physique </w:t>
      </w:r>
      <w:r w:rsidR="0021136B" w:rsidRPr="0067747D">
        <w:rPr>
          <w:rFonts w:eastAsia="Times New Roman" w:cstheme="minorHAnsi"/>
          <w:bCs/>
          <w:sz w:val="24"/>
          <w:szCs w:val="24"/>
          <w:lang w:eastAsia="fr-FR"/>
        </w:rPr>
        <w:t>ou mental</w:t>
      </w:r>
      <w:r w:rsidR="00535457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535457" w:rsidRPr="00535457">
        <w:rPr>
          <w:rFonts w:eastAsia="Times New Roman" w:cstheme="minorHAnsi"/>
          <w:bCs/>
          <w:sz w:val="24"/>
          <w:szCs w:val="24"/>
          <w:lang w:eastAsia="fr-FR"/>
        </w:rPr>
        <w:t>afin que le professeur puisse en tenir compte lors de son enseignement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9912C2" w:rsidRDefault="009912C2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493E39" w:rsidRDefault="00493E39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Il en va de-même pour les adhérents majeurs.</w:t>
      </w:r>
    </w:p>
    <w:p w:rsidR="00493E39" w:rsidRPr="0067747D" w:rsidRDefault="00493E39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35642B" w:rsidRDefault="00253DF3" w:rsidP="00290E98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De même, au cours de la saison sportive, tout problème </w:t>
      </w:r>
      <w:r w:rsidR="004225A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de santé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nouveau survenu depuis l’inscription doit être signalé au professeur 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et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à un membre 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représentant de l’association. L</w:t>
      </w:r>
      <w:r w:rsidR="00C35D46" w:rsidRPr="0067747D">
        <w:rPr>
          <w:rFonts w:eastAsia="Times New Roman" w:cstheme="minorHAnsi"/>
          <w:bCs/>
          <w:sz w:val="24"/>
          <w:szCs w:val="24"/>
          <w:lang w:eastAsia="fr-FR"/>
        </w:rPr>
        <w:t>a fiche d’inscription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doit alors être mise à jour</w:t>
      </w:r>
      <w:r w:rsidR="00C35D46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290E98" w:rsidRPr="00290E98" w:rsidRDefault="00290E98" w:rsidP="00290E98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5642B" w:rsidRPr="008E7E10" w:rsidRDefault="0035642B" w:rsidP="00290E9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3</w:t>
      </w:r>
      <w:r w:rsidR="00290E98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290E98" w:rsidRPr="008E7E10">
        <w:rPr>
          <w:rFonts w:cstheme="minorHAnsi"/>
          <w:b/>
          <w:sz w:val="24"/>
          <w:szCs w:val="24"/>
        </w:rPr>
        <w:t xml:space="preserve"> En cas d’accident</w:t>
      </w:r>
    </w:p>
    <w:p w:rsidR="0035642B" w:rsidRPr="0067747D" w:rsidRDefault="0035642B" w:rsidP="00290E9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3159DA" w:rsidRPr="0067747D" w:rsidRDefault="001661EA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En cas d'accident, le professeur veillera à alerter rapidement les secours</w:t>
      </w:r>
      <w:r w:rsidR="003159DA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9912C2" w:rsidRPr="0067747D" w:rsidRDefault="009912C2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3159DA" w:rsidRPr="0067747D" w:rsidRDefault="003159DA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 professeur ou un des membres du bureau veillera </w:t>
      </w:r>
      <w:r w:rsidR="001661EA" w:rsidRPr="0067747D">
        <w:rPr>
          <w:rFonts w:eastAsia="Times New Roman" w:cstheme="minorHAnsi"/>
          <w:bCs/>
          <w:sz w:val="24"/>
          <w:szCs w:val="24"/>
          <w:lang w:eastAsia="fr-FR"/>
        </w:rPr>
        <w:t>à prévenir le</w:t>
      </w:r>
      <w:r w:rsidR="0008676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ou les représentants légaux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5327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du mineur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ou 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>« 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la personne à prévenir en cas d’accident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> »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référencée sur la fiche d’inscription</w:t>
      </w:r>
      <w:r w:rsidR="005327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pour les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personnes</w:t>
      </w:r>
      <w:r w:rsidR="005327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majeur</w:t>
      </w:r>
      <w:r w:rsidR="00794D0D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="0053278B" w:rsidRPr="0067747D">
        <w:rPr>
          <w:rFonts w:eastAsia="Times New Roman" w:cstheme="minorHAnsi"/>
          <w:bCs/>
          <w:sz w:val="24"/>
          <w:szCs w:val="24"/>
          <w:lang w:eastAsia="fr-FR"/>
        </w:rPr>
        <w:t>s.</w:t>
      </w:r>
    </w:p>
    <w:p w:rsidR="003D4A59" w:rsidRPr="0067747D" w:rsidRDefault="003D4A59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086764" w:rsidRPr="0067747D" w:rsidRDefault="00086764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Lorsque la victime est une personne non licenciée à l’association, le professeur et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>/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ou un des membres du bureau fera tout son possible pour prévenir l’entourage de celle-ci.</w:t>
      </w:r>
    </w:p>
    <w:p w:rsidR="009912C2" w:rsidRPr="0067747D" w:rsidRDefault="009912C2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9912C2" w:rsidRPr="0067747D" w:rsidRDefault="00086764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trike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lastRenderedPageBreak/>
        <w:t xml:space="preserve">La personne 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>majeur</w:t>
      </w:r>
      <w:r w:rsidR="00EB1E2B" w:rsidRPr="0067747D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victime d’un accident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ou 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>l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es représentants légaux</w:t>
      </w:r>
      <w:r w:rsidR="002028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pour les victimes mineures </w:t>
      </w:r>
      <w:r w:rsidR="007E64A6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autorisent le professeur et/ou les membres du bureau et/ou les membres du conseil d’administration à contacter les services d’urgence et </w:t>
      </w:r>
      <w:r w:rsidR="003159D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à </w:t>
      </w:r>
      <w:r w:rsidR="007E64A6" w:rsidRPr="0067747D">
        <w:rPr>
          <w:rFonts w:eastAsia="Times New Roman" w:cstheme="minorHAnsi"/>
          <w:bCs/>
          <w:sz w:val="24"/>
          <w:szCs w:val="24"/>
          <w:lang w:eastAsia="fr-FR"/>
        </w:rPr>
        <w:t>les laisser intervenir</w:t>
      </w:r>
      <w:r w:rsidR="009A377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prendre toutes les mesures nécessaires pour porter assistance à la victime</w:t>
      </w:r>
      <w:r w:rsidR="007E64A6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3D4A59" w:rsidRPr="0067747D" w:rsidRDefault="003D4A59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1661EA" w:rsidRDefault="009E1593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Les numéros d</w:t>
      </w:r>
      <w:r w:rsidR="007E64A6" w:rsidRPr="0067747D">
        <w:rPr>
          <w:rFonts w:eastAsia="Times New Roman" w:cstheme="minorHAnsi"/>
          <w:bCs/>
          <w:sz w:val="24"/>
          <w:szCs w:val="24"/>
          <w:lang w:eastAsia="fr-FR"/>
        </w:rPr>
        <w:t>es services d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’urgence sont affichés dans</w:t>
      </w:r>
      <w:r w:rsidR="0008676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les locaux d’entrainement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 :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SAMU 15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POLICE 17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POMPIERS 18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Appel d’Urgence Européen 112</w:t>
      </w:r>
    </w:p>
    <w:p w:rsidR="00290E98" w:rsidRPr="00290E98" w:rsidRDefault="00290E98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35642B" w:rsidRPr="008E7E10" w:rsidRDefault="0035642B" w:rsidP="00290E9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4</w:t>
      </w:r>
      <w:r w:rsidR="00290E98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290E98" w:rsidRPr="008E7E10">
        <w:rPr>
          <w:rFonts w:cstheme="minorHAnsi"/>
          <w:b/>
          <w:sz w:val="24"/>
          <w:szCs w:val="24"/>
        </w:rPr>
        <w:t xml:space="preserve"> L’accès aux locaux d’entrainement et à l’air</w:t>
      </w:r>
      <w:r w:rsidR="00A54EE0">
        <w:rPr>
          <w:rFonts w:cstheme="minorHAnsi"/>
          <w:b/>
          <w:sz w:val="24"/>
          <w:szCs w:val="24"/>
        </w:rPr>
        <w:t>e</w:t>
      </w:r>
      <w:r w:rsidR="00290E98" w:rsidRPr="008E7E10">
        <w:rPr>
          <w:rFonts w:cstheme="minorHAnsi"/>
          <w:b/>
          <w:sz w:val="24"/>
          <w:szCs w:val="24"/>
        </w:rPr>
        <w:t xml:space="preserve"> d’entrainement</w:t>
      </w:r>
    </w:p>
    <w:p w:rsidR="0035642B" w:rsidRPr="0067747D" w:rsidRDefault="0035642B" w:rsidP="00290E9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9912C2" w:rsidRPr="0067747D" w:rsidRDefault="009912C2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Il est demandé </w:t>
      </w:r>
      <w:r w:rsidR="004225AF" w:rsidRPr="0067747D">
        <w:rPr>
          <w:rFonts w:eastAsia="Times New Roman" w:cstheme="minorHAnsi"/>
          <w:bCs/>
          <w:sz w:val="24"/>
          <w:szCs w:val="24"/>
          <w:lang w:eastAsia="fr-FR"/>
        </w:rPr>
        <w:t>au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r</w:t>
      </w:r>
      <w:r w:rsidR="005E0E8C" w:rsidRPr="0067747D">
        <w:rPr>
          <w:rFonts w:eastAsia="Times New Roman" w:cstheme="minorHAnsi"/>
          <w:bCs/>
          <w:sz w:val="24"/>
          <w:szCs w:val="24"/>
          <w:lang w:eastAsia="fr-FR"/>
        </w:rPr>
        <w:t>eprésentant léga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l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d’accompagner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l’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enfant </w:t>
      </w:r>
      <w:r w:rsidR="004225A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mineur 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>jusque dans l</w:t>
      </w:r>
      <w:r w:rsidR="00B717F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’enceinte </w:t>
      </w:r>
      <w:r w:rsidR="004F0A17" w:rsidRPr="0067747D">
        <w:rPr>
          <w:rFonts w:cstheme="minorHAnsi"/>
          <w:sz w:val="24"/>
          <w:szCs w:val="24"/>
        </w:rPr>
        <w:t>des locaux</w:t>
      </w:r>
      <w:r w:rsidR="004F0A1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B717F8" w:rsidRPr="0067747D">
        <w:rPr>
          <w:rFonts w:eastAsia="Times New Roman" w:cstheme="minorHAnsi"/>
          <w:bCs/>
          <w:sz w:val="24"/>
          <w:szCs w:val="24"/>
          <w:lang w:eastAsia="fr-FR"/>
        </w:rPr>
        <w:t>d’entrainement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afin de s’assurer </w:t>
      </w:r>
      <w:r w:rsidR="001661EA" w:rsidRPr="0067747D">
        <w:rPr>
          <w:rFonts w:eastAsia="Times New Roman" w:cstheme="minorHAnsi"/>
          <w:bCs/>
          <w:sz w:val="24"/>
          <w:szCs w:val="24"/>
          <w:lang w:eastAsia="fr-FR"/>
        </w:rPr>
        <w:t>de la présence du professeur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9912C2" w:rsidRPr="0067747D" w:rsidRDefault="009912C2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9912C2" w:rsidRPr="0067747D" w:rsidRDefault="008C2587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8C2587">
        <w:rPr>
          <w:rFonts w:eastAsia="Times New Roman" w:cstheme="minorHAnsi"/>
          <w:bCs/>
          <w:sz w:val="24"/>
          <w:szCs w:val="24"/>
          <w:lang w:eastAsia="fr-FR"/>
        </w:rPr>
        <w:t>À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l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>a fin de</w:t>
      </w:r>
      <w:r w:rsidR="001661E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la séance</w:t>
      </w:r>
      <w:r w:rsidR="008B369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d’entrainement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le </w:t>
      </w:r>
      <w:r w:rsidR="005E0E8C" w:rsidRPr="0067747D">
        <w:rPr>
          <w:rFonts w:eastAsia="Times New Roman" w:cstheme="minorHAnsi"/>
          <w:bCs/>
          <w:sz w:val="24"/>
          <w:szCs w:val="24"/>
          <w:lang w:eastAsia="fr-FR"/>
        </w:rPr>
        <w:t>représentant léga</w:t>
      </w:r>
      <w:r w:rsidR="009912C2" w:rsidRPr="0067747D">
        <w:rPr>
          <w:rFonts w:eastAsia="Times New Roman" w:cstheme="minorHAnsi"/>
          <w:bCs/>
          <w:sz w:val="24"/>
          <w:szCs w:val="24"/>
          <w:lang w:eastAsia="fr-FR"/>
        </w:rPr>
        <w:t>l</w:t>
      </w:r>
      <w:r w:rsidR="0071752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>doit venir chercher l</w:t>
      </w:r>
      <w:r w:rsidR="009912C2" w:rsidRPr="0067747D">
        <w:rPr>
          <w:rFonts w:eastAsia="Times New Roman" w:cstheme="minorHAnsi"/>
          <w:bCs/>
          <w:sz w:val="24"/>
          <w:szCs w:val="24"/>
          <w:lang w:eastAsia="fr-FR"/>
        </w:rPr>
        <w:t>’</w:t>
      </w:r>
      <w:r w:rsidR="00253DF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enfant </w:t>
      </w:r>
      <w:r w:rsidR="004225AF" w:rsidRPr="0067747D">
        <w:rPr>
          <w:rFonts w:eastAsia="Times New Roman" w:cstheme="minorHAnsi"/>
          <w:bCs/>
          <w:sz w:val="24"/>
          <w:szCs w:val="24"/>
          <w:lang w:eastAsia="fr-FR"/>
        </w:rPr>
        <w:t>mineur d</w:t>
      </w:r>
      <w:r w:rsidR="007A3AEE" w:rsidRPr="0067747D">
        <w:rPr>
          <w:rFonts w:eastAsia="Times New Roman" w:cstheme="minorHAnsi"/>
          <w:bCs/>
          <w:sz w:val="24"/>
          <w:szCs w:val="24"/>
          <w:lang w:eastAsia="fr-FR"/>
        </w:rPr>
        <w:t>ans l’enceinte de</w:t>
      </w:r>
      <w:r w:rsidR="0098176C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="007A3AE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98176C" w:rsidRPr="0067747D">
        <w:rPr>
          <w:rFonts w:eastAsia="Times New Roman" w:cstheme="minorHAnsi"/>
          <w:bCs/>
          <w:sz w:val="24"/>
          <w:szCs w:val="24"/>
          <w:lang w:eastAsia="fr-FR"/>
        </w:rPr>
        <w:t>locaux</w:t>
      </w:r>
      <w:r w:rsidR="007A3AE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d’entrainement</w:t>
      </w:r>
      <w:r w:rsidR="00EC6B88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  <w:r w:rsidR="008B369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A54EE0" w:rsidRDefault="00A54EE0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2853C8" w:rsidRPr="0067747D" w:rsidRDefault="008B369F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Il est demandé au </w:t>
      </w:r>
      <w:r w:rsidR="005E0E8C" w:rsidRPr="0067747D">
        <w:rPr>
          <w:rFonts w:eastAsia="Times New Roman" w:cstheme="minorHAnsi"/>
          <w:bCs/>
          <w:sz w:val="24"/>
          <w:szCs w:val="24"/>
          <w:lang w:eastAsia="fr-FR"/>
        </w:rPr>
        <w:t>représentant léga</w:t>
      </w:r>
      <w:r w:rsidR="009912C2" w:rsidRPr="0067747D">
        <w:rPr>
          <w:rFonts w:eastAsia="Times New Roman" w:cstheme="minorHAnsi"/>
          <w:bCs/>
          <w:sz w:val="24"/>
          <w:szCs w:val="24"/>
          <w:lang w:eastAsia="fr-FR"/>
        </w:rPr>
        <w:t>l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respecter les horaires de cours pour déposer et récupérer leur(s) enfant(s)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mineur(s)</w:t>
      </w:r>
      <w:r w:rsidR="002853C8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A54EE0" w:rsidRPr="0067747D" w:rsidRDefault="00A54EE0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9912C2" w:rsidRPr="0067747D" w:rsidRDefault="002853C8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L’association n’assure pas de garderie.</w:t>
      </w:r>
    </w:p>
    <w:p w:rsidR="00A54EE0" w:rsidRDefault="00A54EE0" w:rsidP="00A54EE0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A54EE0" w:rsidRPr="0067747D" w:rsidRDefault="00A54EE0" w:rsidP="00A54EE0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Le</w:t>
      </w:r>
      <w:r w:rsidRPr="00A54EE0">
        <w:rPr>
          <w:rFonts w:eastAsia="Times New Roman" w:cstheme="minorHAnsi"/>
          <w:bCs/>
          <w:sz w:val="24"/>
          <w:szCs w:val="24"/>
          <w:lang w:eastAsia="fr-FR"/>
        </w:rPr>
        <w:t xml:space="preserve"> club</w:t>
      </w:r>
      <w:r>
        <w:rPr>
          <w:rFonts w:eastAsia="Times New Roman" w:cstheme="minorHAnsi"/>
          <w:bCs/>
          <w:sz w:val="24"/>
          <w:szCs w:val="24"/>
          <w:lang w:eastAsia="fr-FR"/>
        </w:rPr>
        <w:t>/l’association</w:t>
      </w:r>
      <w:r w:rsidRPr="00A54EE0">
        <w:rPr>
          <w:rFonts w:eastAsia="Times New Roman" w:cstheme="minorHAnsi"/>
          <w:bCs/>
          <w:sz w:val="24"/>
          <w:szCs w:val="24"/>
          <w:lang w:eastAsia="fr-FR"/>
        </w:rPr>
        <w:t xml:space="preserve"> décline toutes responsabilités concernant </w:t>
      </w:r>
      <w:r>
        <w:rPr>
          <w:rFonts w:eastAsia="Times New Roman" w:cstheme="minorHAnsi"/>
          <w:bCs/>
          <w:sz w:val="24"/>
          <w:szCs w:val="24"/>
          <w:lang w:eastAsia="fr-FR"/>
        </w:rPr>
        <w:t>l’</w:t>
      </w:r>
      <w:r w:rsidRPr="00A54EE0">
        <w:rPr>
          <w:rFonts w:eastAsia="Times New Roman" w:cstheme="minorHAnsi"/>
          <w:bCs/>
          <w:sz w:val="24"/>
          <w:szCs w:val="24"/>
          <w:lang w:eastAsia="fr-FR"/>
        </w:rPr>
        <w:t>enfant mineur à partir seul après l’entraînement</w:t>
      </w:r>
      <w:r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A54EE0" w:rsidRPr="0067747D" w:rsidRDefault="00A54EE0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5215E7" w:rsidRPr="0067747D" w:rsidRDefault="007A3AEE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Les </w:t>
      </w:r>
      <w:r w:rsidR="008B369F" w:rsidRPr="0067747D">
        <w:rPr>
          <w:rFonts w:eastAsia="Times New Roman" w:cstheme="minorHAnsi"/>
          <w:bCs/>
          <w:sz w:val="24"/>
          <w:szCs w:val="24"/>
          <w:lang w:eastAsia="fr-FR"/>
        </w:rPr>
        <w:t>re</w:t>
      </w:r>
      <w:r w:rsidR="00FD5405" w:rsidRPr="0067747D">
        <w:rPr>
          <w:rFonts w:eastAsia="Times New Roman" w:cstheme="minorHAnsi"/>
          <w:bCs/>
          <w:sz w:val="24"/>
          <w:szCs w:val="24"/>
          <w:lang w:eastAsia="fr-FR"/>
        </w:rPr>
        <w:t>présentants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l’association</w:t>
      </w:r>
      <w:r w:rsidR="00FD5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le professeur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ne peuvent être tenu</w:t>
      </w:r>
      <w:r w:rsidR="009912C2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pour responsable en cas d’incident</w:t>
      </w:r>
      <w:r w:rsidR="00862CD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(exemples : accident, agression, vol, dégradation…)</w:t>
      </w:r>
      <w:r w:rsidR="00EC6B8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286A8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survenu </w:t>
      </w:r>
      <w:r w:rsidR="00EC6B8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à l’extérieur des locaux </w:t>
      </w:r>
      <w:r w:rsidR="001E700E" w:rsidRPr="0067747D">
        <w:rPr>
          <w:rFonts w:eastAsia="Times New Roman" w:cstheme="minorHAnsi"/>
          <w:bCs/>
          <w:sz w:val="24"/>
          <w:szCs w:val="24"/>
          <w:lang w:eastAsia="fr-FR"/>
        </w:rPr>
        <w:t>d’entrainement.</w:t>
      </w:r>
    </w:p>
    <w:p w:rsidR="001E700E" w:rsidRPr="0067747D" w:rsidRDefault="001E700E" w:rsidP="00290E98">
      <w:p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</w:p>
    <w:p w:rsidR="003D4A59" w:rsidRPr="0067747D" w:rsidRDefault="002853C8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L’accès à l’air</w:t>
      </w:r>
      <w:r w:rsidR="00E4471E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d’entrainement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(tatamis)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n’est pas autorisé sans la présence du professeur</w:t>
      </w:r>
      <w:r w:rsidR="003D4A59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5215E7" w:rsidRPr="0067747D" w:rsidRDefault="005215E7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3D4A59" w:rsidRPr="0067747D" w:rsidRDefault="003D4A59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Seuls les pratiquants ont le droit d’accéder à l’air</w:t>
      </w:r>
      <w:r w:rsidR="00E4471E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d’entrainement (tatamis)</w:t>
      </w:r>
    </w:p>
    <w:p w:rsidR="003D4A59" w:rsidRPr="0067747D" w:rsidRDefault="003D4A59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1E700E" w:rsidRPr="0067747D" w:rsidRDefault="001E700E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Toute personne accédant au complexe sportif Raoul Dautry à Ermont (95120) est </w:t>
      </w:r>
      <w:r w:rsidR="00286A8E" w:rsidRPr="0067747D">
        <w:rPr>
          <w:rFonts w:eastAsia="Times New Roman" w:cstheme="minorHAnsi"/>
          <w:bCs/>
          <w:sz w:val="24"/>
          <w:szCs w:val="24"/>
          <w:lang w:eastAsia="fr-FR"/>
        </w:rPr>
        <w:t>tenue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respecter le règlement intérieur de celui-ci.</w:t>
      </w:r>
    </w:p>
    <w:p w:rsidR="0071752D" w:rsidRPr="0067747D" w:rsidRDefault="0071752D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253DF3" w:rsidRPr="0067747D" w:rsidRDefault="001661EA" w:rsidP="00290E98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Il est </w:t>
      </w:r>
      <w:r w:rsidR="007A3AE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demandé 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>a</w:t>
      </w:r>
      <w:r w:rsidR="005443D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u représentant légal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d’accompagner</w:t>
      </w:r>
      <w:r w:rsidR="00140FAC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son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enfant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C201DC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mineur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lors des déplacements </w:t>
      </w:r>
      <w:r w:rsidR="005443DB" w:rsidRPr="0067747D">
        <w:rPr>
          <w:rFonts w:eastAsia="Times New Roman" w:cstheme="minorHAnsi"/>
          <w:bCs/>
          <w:sz w:val="24"/>
          <w:szCs w:val="24"/>
          <w:lang w:eastAsia="fr-FR"/>
        </w:rPr>
        <w:t>à l’extérieur du club (exemple</w:t>
      </w:r>
      <w:r w:rsidR="00BD44C8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="005443DB" w:rsidRPr="0067747D">
        <w:rPr>
          <w:rFonts w:eastAsia="Times New Roman" w:cstheme="minorHAnsi"/>
          <w:bCs/>
          <w:sz w:val="24"/>
          <w:szCs w:val="24"/>
          <w:lang w:eastAsia="fr-FR"/>
        </w:rPr>
        <w:t> :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compétition</w:t>
      </w:r>
      <w:r w:rsidR="005443DB" w:rsidRPr="0067747D">
        <w:rPr>
          <w:rFonts w:eastAsia="Times New Roman" w:cstheme="minorHAnsi"/>
          <w:bCs/>
          <w:sz w:val="24"/>
          <w:szCs w:val="24"/>
          <w:lang w:eastAsia="fr-FR"/>
        </w:rPr>
        <w:t>, animation, sortie club…)</w:t>
      </w:r>
      <w:r w:rsidR="00BF28B0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>et ce</w:t>
      </w:r>
      <w:r w:rsidR="008C2587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BF28B0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en utilisant </w:t>
      </w:r>
      <w:r w:rsidR="006F5AE2" w:rsidRPr="0067747D">
        <w:rPr>
          <w:rFonts w:eastAsia="Times New Roman" w:cstheme="minorHAnsi"/>
          <w:bCs/>
          <w:sz w:val="24"/>
          <w:szCs w:val="24"/>
          <w:lang w:eastAsia="fr-FR"/>
        </w:rPr>
        <w:t>son</w:t>
      </w:r>
      <w:r w:rsidR="00BF28B0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propre moyen de locomotion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290E98" w:rsidRDefault="00290E98" w:rsidP="0029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</w:p>
    <w:p w:rsidR="0035642B" w:rsidRPr="008E7E10" w:rsidRDefault="0035642B" w:rsidP="00700230">
      <w:pPr>
        <w:spacing w:after="0"/>
        <w:rPr>
          <w:rFonts w:cstheme="minorHAnsi"/>
          <w:b/>
          <w:sz w:val="24"/>
          <w:szCs w:val="24"/>
        </w:rPr>
      </w:pPr>
      <w:r w:rsidRPr="008E7E10">
        <w:rPr>
          <w:rFonts w:eastAsia="Times New Roman" w:cstheme="minorHAnsi"/>
          <w:b/>
          <w:sz w:val="24"/>
          <w:szCs w:val="24"/>
          <w:u w:val="single"/>
          <w:lang w:eastAsia="fr-FR"/>
        </w:rPr>
        <w:t>Article 5</w:t>
      </w:r>
      <w:r w:rsidR="00700230" w:rsidRPr="008E7E10">
        <w:rPr>
          <w:rFonts w:eastAsia="Times New Roman" w:cstheme="minorHAnsi"/>
          <w:b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La propreté générale des locaux d’entrainement</w:t>
      </w:r>
    </w:p>
    <w:p w:rsidR="00700230" w:rsidRPr="0067747D" w:rsidRDefault="00700230" w:rsidP="00700230">
      <w:pPr>
        <w:spacing w:after="0"/>
        <w:rPr>
          <w:rFonts w:eastAsia="Times New Roman" w:cstheme="minorHAnsi"/>
          <w:sz w:val="24"/>
          <w:szCs w:val="24"/>
          <w:lang w:eastAsia="fr-FR"/>
        </w:rPr>
      </w:pPr>
    </w:p>
    <w:p w:rsidR="00F14BCD" w:rsidRPr="0067747D" w:rsidRDefault="00FD5405" w:rsidP="00290E98">
      <w:pPr>
        <w:spacing w:after="0" w:line="240" w:lineRule="auto"/>
        <w:ind w:right="-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67747D">
        <w:rPr>
          <w:rFonts w:eastAsia="Times New Roman" w:cstheme="minorHAnsi"/>
          <w:sz w:val="24"/>
          <w:szCs w:val="24"/>
          <w:lang w:eastAsia="fr-FR"/>
        </w:rPr>
        <w:t>T</w:t>
      </w:r>
      <w:r w:rsidR="00F14BCD" w:rsidRPr="0067747D">
        <w:rPr>
          <w:rFonts w:eastAsia="Times New Roman" w:cstheme="minorHAnsi"/>
          <w:sz w:val="24"/>
          <w:szCs w:val="24"/>
          <w:lang w:eastAsia="fr-FR"/>
        </w:rPr>
        <w:t xml:space="preserve">ous les membres, parents et visiteurs sont tenus de veiller à la propreté générale </w:t>
      </w:r>
      <w:r w:rsidR="0074663A" w:rsidRPr="0067747D">
        <w:rPr>
          <w:rFonts w:cstheme="minorHAnsi"/>
          <w:sz w:val="24"/>
          <w:szCs w:val="24"/>
        </w:rPr>
        <w:t xml:space="preserve">du </w:t>
      </w:r>
      <w:r w:rsidR="00A46ECD" w:rsidRPr="0067747D">
        <w:rPr>
          <w:rFonts w:cstheme="minorHAnsi"/>
          <w:sz w:val="24"/>
          <w:szCs w:val="24"/>
        </w:rPr>
        <w:t>l</w:t>
      </w:r>
      <w:r w:rsidR="0074663A" w:rsidRPr="0067747D">
        <w:rPr>
          <w:rFonts w:cstheme="minorHAnsi"/>
          <w:sz w:val="24"/>
          <w:szCs w:val="24"/>
        </w:rPr>
        <w:t>ocal d’entrainement et de ces annexes (vestiaires, sanitaires…)</w:t>
      </w:r>
      <w:r w:rsidR="0074663A" w:rsidRPr="0067747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4663A" w:rsidRPr="0067747D">
        <w:rPr>
          <w:rFonts w:cstheme="minorHAnsi"/>
          <w:sz w:val="24"/>
          <w:szCs w:val="24"/>
        </w:rPr>
        <w:t>et doivent notamment</w:t>
      </w:r>
      <w:r w:rsidR="00A46ECD" w:rsidRPr="0067747D">
        <w:rPr>
          <w:rFonts w:cstheme="minorHAnsi"/>
          <w:sz w:val="24"/>
          <w:szCs w:val="24"/>
        </w:rPr>
        <w:t> :</w:t>
      </w:r>
    </w:p>
    <w:p w:rsidR="00F14BCD" w:rsidRPr="0067747D" w:rsidRDefault="00F14BCD" w:rsidP="00290E9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7747D">
        <w:rPr>
          <w:rFonts w:eastAsia="Times New Roman" w:cstheme="minorHAnsi"/>
          <w:sz w:val="24"/>
          <w:szCs w:val="24"/>
          <w:lang w:eastAsia="fr-FR"/>
        </w:rPr>
        <w:t>utiliser</w:t>
      </w:r>
      <w:proofErr w:type="gramEnd"/>
      <w:r w:rsidRPr="0067747D">
        <w:rPr>
          <w:rFonts w:eastAsia="Times New Roman" w:cstheme="minorHAnsi"/>
          <w:sz w:val="24"/>
          <w:szCs w:val="24"/>
          <w:lang w:eastAsia="fr-FR"/>
        </w:rPr>
        <w:t xml:space="preserve"> les poubelles,</w:t>
      </w:r>
    </w:p>
    <w:p w:rsidR="00F14BCD" w:rsidRPr="0067747D" w:rsidRDefault="00F14BCD" w:rsidP="00290E9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7747D">
        <w:rPr>
          <w:rFonts w:eastAsia="Times New Roman" w:cstheme="minorHAnsi"/>
          <w:sz w:val="24"/>
          <w:szCs w:val="24"/>
          <w:lang w:eastAsia="fr-FR"/>
        </w:rPr>
        <w:t>ne</w:t>
      </w:r>
      <w:proofErr w:type="gramEnd"/>
      <w:r w:rsidRPr="0067747D">
        <w:rPr>
          <w:rFonts w:eastAsia="Times New Roman" w:cstheme="minorHAnsi"/>
          <w:sz w:val="24"/>
          <w:szCs w:val="24"/>
          <w:lang w:eastAsia="fr-FR"/>
        </w:rPr>
        <w:t xml:space="preserve"> pas circuler pieds nus dans le hall d’entrée ni dans les locaux sanitaires</w:t>
      </w:r>
    </w:p>
    <w:p w:rsidR="00F14BCD" w:rsidRPr="0067747D" w:rsidRDefault="00F14BCD" w:rsidP="00290E9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7747D">
        <w:rPr>
          <w:rFonts w:eastAsia="Times New Roman" w:cstheme="minorHAnsi"/>
          <w:sz w:val="24"/>
          <w:szCs w:val="24"/>
          <w:lang w:eastAsia="fr-FR"/>
        </w:rPr>
        <w:t>maintenir</w:t>
      </w:r>
      <w:proofErr w:type="gramEnd"/>
      <w:r w:rsidRPr="0067747D">
        <w:rPr>
          <w:rFonts w:eastAsia="Times New Roman" w:cstheme="minorHAnsi"/>
          <w:sz w:val="24"/>
          <w:szCs w:val="24"/>
          <w:lang w:eastAsia="fr-FR"/>
        </w:rPr>
        <w:t xml:space="preserve"> propres les abords des tatamis,</w:t>
      </w:r>
    </w:p>
    <w:p w:rsidR="00F14BCD" w:rsidRPr="0067747D" w:rsidRDefault="00F14BCD" w:rsidP="00290E9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7747D">
        <w:rPr>
          <w:rFonts w:eastAsia="Times New Roman" w:cstheme="minorHAnsi"/>
          <w:sz w:val="24"/>
          <w:szCs w:val="24"/>
          <w:lang w:eastAsia="fr-FR"/>
        </w:rPr>
        <w:t>ne</w:t>
      </w:r>
      <w:proofErr w:type="gramEnd"/>
      <w:r w:rsidRPr="0067747D">
        <w:rPr>
          <w:rFonts w:eastAsia="Times New Roman" w:cstheme="minorHAnsi"/>
          <w:sz w:val="24"/>
          <w:szCs w:val="24"/>
          <w:lang w:eastAsia="fr-FR"/>
        </w:rPr>
        <w:t xml:space="preserve"> pas fumer ni dans les vestiaires, ni dans l</w:t>
      </w:r>
      <w:r w:rsidR="00321B8B" w:rsidRPr="0067747D">
        <w:rPr>
          <w:rFonts w:eastAsia="Times New Roman" w:cstheme="minorHAnsi"/>
          <w:sz w:val="24"/>
          <w:szCs w:val="24"/>
          <w:lang w:eastAsia="fr-FR"/>
        </w:rPr>
        <w:t>’espace d’entrainement</w:t>
      </w:r>
      <w:r w:rsidRPr="0067747D">
        <w:rPr>
          <w:rFonts w:eastAsia="Times New Roman" w:cstheme="minorHAnsi"/>
          <w:sz w:val="24"/>
          <w:szCs w:val="24"/>
          <w:lang w:eastAsia="fr-FR"/>
        </w:rPr>
        <w:t>,</w:t>
      </w:r>
    </w:p>
    <w:p w:rsidR="00F14BCD" w:rsidRPr="0067747D" w:rsidRDefault="00F14BCD" w:rsidP="00290E98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67747D">
        <w:rPr>
          <w:rFonts w:eastAsia="Times New Roman" w:cstheme="minorHAnsi"/>
          <w:sz w:val="24"/>
          <w:szCs w:val="24"/>
          <w:lang w:eastAsia="fr-FR"/>
        </w:rPr>
        <w:lastRenderedPageBreak/>
        <w:t>ne</w:t>
      </w:r>
      <w:proofErr w:type="gramEnd"/>
      <w:r w:rsidRPr="0067747D">
        <w:rPr>
          <w:rFonts w:eastAsia="Times New Roman" w:cstheme="minorHAnsi"/>
          <w:sz w:val="24"/>
          <w:szCs w:val="24"/>
          <w:lang w:eastAsia="fr-FR"/>
        </w:rPr>
        <w:t xml:space="preserve"> pas in</w:t>
      </w:r>
      <w:r w:rsidR="008C2587">
        <w:rPr>
          <w:rFonts w:eastAsia="Times New Roman" w:cstheme="minorHAnsi"/>
          <w:sz w:val="24"/>
          <w:szCs w:val="24"/>
          <w:lang w:eastAsia="fr-FR"/>
        </w:rPr>
        <w:t>troduire de denrées (nourriture</w:t>
      </w:r>
      <w:r w:rsidRPr="0067747D">
        <w:rPr>
          <w:rFonts w:eastAsia="Times New Roman" w:cstheme="minorHAnsi"/>
          <w:sz w:val="24"/>
          <w:szCs w:val="24"/>
          <w:lang w:eastAsia="fr-FR"/>
        </w:rPr>
        <w:t>-boisson) sur les tatamis.</w:t>
      </w:r>
    </w:p>
    <w:p w:rsidR="002853C8" w:rsidRPr="0067747D" w:rsidRDefault="008C2587" w:rsidP="008C2587">
      <w:pPr>
        <w:tabs>
          <w:tab w:val="left" w:pos="3240"/>
        </w:tabs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ab/>
      </w:r>
    </w:p>
    <w:p w:rsidR="00290E98" w:rsidRDefault="002853C8" w:rsidP="00290E9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67747D">
        <w:rPr>
          <w:rFonts w:eastAsia="Times New Roman" w:cstheme="minorHAnsi"/>
          <w:sz w:val="24"/>
          <w:szCs w:val="24"/>
          <w:lang w:eastAsia="fr-FR"/>
        </w:rPr>
        <w:t>L’accès aux animaux est interdit.</w:t>
      </w:r>
    </w:p>
    <w:p w:rsidR="002B6D90" w:rsidRPr="00290E98" w:rsidRDefault="002B6D90" w:rsidP="00290E9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35642B" w:rsidRPr="008E7E10" w:rsidRDefault="0035642B" w:rsidP="00700230">
      <w:pPr>
        <w:spacing w:after="0"/>
        <w:rPr>
          <w:rFonts w:cstheme="minorHAnsi"/>
          <w:b/>
          <w:sz w:val="24"/>
          <w:szCs w:val="24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6</w:t>
      </w:r>
      <w:r w:rsidR="00700230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Tenue et hygiène</w:t>
      </w:r>
    </w:p>
    <w:p w:rsidR="00700230" w:rsidRPr="008E7E10" w:rsidRDefault="00700230" w:rsidP="00700230">
      <w:pPr>
        <w:spacing w:after="0"/>
        <w:rPr>
          <w:rFonts w:cstheme="minorHAnsi"/>
          <w:sz w:val="24"/>
          <w:szCs w:val="24"/>
        </w:rPr>
      </w:pPr>
    </w:p>
    <w:p w:rsidR="0052743A" w:rsidRPr="0067747D" w:rsidRDefault="00441870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Tout pratiquant, doit s’assurer d’une parfaite propreté de son corps et de sa chevelure, avec des ongles des pieds et des mains coupés court. Le </w:t>
      </w:r>
      <w:r w:rsidR="001F7A64" w:rsidRPr="0067747D">
        <w:rPr>
          <w:rFonts w:eastAsia="Times New Roman" w:cstheme="minorHAnsi"/>
          <w:bCs/>
          <w:sz w:val="24"/>
          <w:szCs w:val="24"/>
          <w:lang w:eastAsia="fr-FR"/>
        </w:rPr>
        <w:t>kimono (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judogi</w:t>
      </w:r>
      <w:r w:rsidR="001F7A64" w:rsidRPr="0067747D">
        <w:rPr>
          <w:rFonts w:eastAsia="Times New Roman" w:cstheme="minorHAnsi"/>
          <w:bCs/>
          <w:sz w:val="24"/>
          <w:szCs w:val="24"/>
          <w:lang w:eastAsia="fr-FR"/>
        </w:rPr>
        <w:t>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doit être propre. </w:t>
      </w:r>
    </w:p>
    <w:p w:rsidR="0052743A" w:rsidRPr="0067747D" w:rsidRDefault="00441870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 maquillage</w:t>
      </w:r>
      <w:r w:rsidR="0096709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excessif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, les barrettes de cheveux métalliques, les montres, les bagues, les bracelets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(même en tissu)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, chaines de cou, boucles d’oreille et piercing sont interdits pendant la</w:t>
      </w:r>
      <w:r w:rsidR="002C2E79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séance d’entrainement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52743A" w:rsidRPr="0067747D" w:rsidRDefault="0052743A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Aucun objet </w:t>
      </w:r>
      <w:r w:rsidR="002C2E79" w:rsidRPr="0067747D">
        <w:rPr>
          <w:rFonts w:eastAsia="Times New Roman" w:cstheme="minorHAnsi"/>
          <w:bCs/>
          <w:sz w:val="24"/>
          <w:szCs w:val="24"/>
          <w:lang w:eastAsia="fr-FR"/>
        </w:rPr>
        <w:t>dur (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métallique</w:t>
      </w:r>
      <w:r w:rsidR="002C2E79" w:rsidRPr="0067747D">
        <w:rPr>
          <w:rFonts w:eastAsia="Times New Roman" w:cstheme="minorHAnsi"/>
          <w:bCs/>
          <w:sz w:val="24"/>
          <w:szCs w:val="24"/>
          <w:lang w:eastAsia="fr-FR"/>
        </w:rPr>
        <w:t>, en bois ou autre…)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pouvant par conséquent provoquer des blessures dans la pratique 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>sportive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des disciplines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proposées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n’est permis sur l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>’air</w:t>
      </w:r>
      <w:r w:rsidR="00E4471E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d’entrainement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(tatamis)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sans l’autorisation du professeur.</w:t>
      </w:r>
    </w:p>
    <w:p w:rsidR="00DB52F9" w:rsidRPr="0067747D" w:rsidRDefault="00DB52F9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 club se voulant laïque aucun signe religieux quel qu’il soit n’est accepté pendant le cours.</w:t>
      </w:r>
    </w:p>
    <w:p w:rsidR="00A46ECD" w:rsidRPr="0067747D" w:rsidRDefault="00441870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Pour les déplacements entre les vestiaires et l</w:t>
      </w:r>
      <w:r w:rsidR="002B6D90">
        <w:rPr>
          <w:rFonts w:eastAsia="Times New Roman" w:cstheme="minorHAnsi"/>
          <w:bCs/>
          <w:sz w:val="24"/>
          <w:szCs w:val="24"/>
          <w:lang w:eastAsia="fr-FR"/>
        </w:rPr>
        <w:t>a surface d’entrainement (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tatami</w:t>
      </w:r>
      <w:r w:rsidR="002B6D90">
        <w:rPr>
          <w:rFonts w:eastAsia="Times New Roman" w:cstheme="minorHAnsi"/>
          <w:bCs/>
          <w:sz w:val="24"/>
          <w:szCs w:val="24"/>
          <w:lang w:eastAsia="fr-FR"/>
        </w:rPr>
        <w:t>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="00D61FC3" w:rsidRPr="0067747D">
        <w:rPr>
          <w:rFonts w:cstheme="minorHAnsi"/>
          <w:sz w:val="24"/>
          <w:szCs w:val="24"/>
        </w:rPr>
        <w:t xml:space="preserve"> </w:t>
      </w:r>
      <w:r w:rsidR="00D61FC3" w:rsidRPr="0067747D">
        <w:rPr>
          <w:rFonts w:eastAsia="Times New Roman" w:cstheme="minorHAnsi"/>
          <w:bCs/>
          <w:sz w:val="24"/>
          <w:szCs w:val="24"/>
          <w:u w:val="single"/>
          <w:lang w:eastAsia="fr-FR"/>
        </w:rPr>
        <w:t xml:space="preserve">et </w:t>
      </w:r>
      <w:r w:rsidR="001F7A64" w:rsidRPr="0067747D">
        <w:rPr>
          <w:rFonts w:eastAsia="Times New Roman" w:cstheme="minorHAnsi"/>
          <w:bCs/>
          <w:sz w:val="24"/>
          <w:szCs w:val="24"/>
          <w:u w:val="single"/>
          <w:lang w:eastAsia="fr-FR"/>
        </w:rPr>
        <w:t>surtout</w:t>
      </w:r>
      <w:r w:rsidR="00D61FC3" w:rsidRPr="0067747D">
        <w:rPr>
          <w:rFonts w:eastAsia="Times New Roman" w:cstheme="minorHAnsi"/>
          <w:bCs/>
          <w:sz w:val="24"/>
          <w:szCs w:val="24"/>
          <w:u w:val="single"/>
          <w:lang w:eastAsia="fr-FR"/>
        </w:rPr>
        <w:t xml:space="preserve"> pour se déplacer dans les sanitaires</w:t>
      </w:r>
      <w:r w:rsidR="00D61FC3"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des chaussures dédiées sont nécessaires, par exemple des sandales réservées au judo</w:t>
      </w:r>
      <w:r w:rsidR="00D61FC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type zoories, claquettes ou tongs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B053BF" w:rsidRPr="0067747D" w:rsidRDefault="001F7A64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i/>
          <w:sz w:val="24"/>
          <w:szCs w:val="24"/>
          <w:lang w:eastAsia="fr-FR"/>
        </w:rPr>
        <w:t>Il n’est pas autorisé de se déplacer pieds nus afin d’empêcher la propagation, sur les tatamis, de mycoses et autres infections cutanées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</w:p>
    <w:p w:rsidR="00441870" w:rsidRPr="0067747D" w:rsidRDefault="00441870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Les pratiquantes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féminines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devront 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porter obligatoirement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pendant les cours 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un maillot de corps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adapté à la pratique sportive 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afin de cacher la nudité de leur </w:t>
      </w:r>
      <w:r w:rsidR="00EC6BE2" w:rsidRPr="0067747D">
        <w:rPr>
          <w:rFonts w:eastAsia="Times New Roman" w:cstheme="minorHAnsi"/>
          <w:bCs/>
          <w:sz w:val="24"/>
          <w:szCs w:val="24"/>
          <w:lang w:eastAsia="fr-FR"/>
        </w:rPr>
        <w:t>corps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sous la veste du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kimono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A46ECD" w:rsidRPr="0067747D">
        <w:rPr>
          <w:rFonts w:eastAsia="Times New Roman" w:cstheme="minorHAnsi"/>
          <w:bCs/>
          <w:sz w:val="24"/>
          <w:szCs w:val="24"/>
          <w:lang w:eastAsia="fr-FR"/>
        </w:rPr>
        <w:t>(</w:t>
      </w:r>
      <w:r w:rsidR="0052743A" w:rsidRPr="0067747D">
        <w:rPr>
          <w:rFonts w:eastAsia="Times New Roman" w:cstheme="minorHAnsi"/>
          <w:bCs/>
          <w:sz w:val="24"/>
          <w:szCs w:val="24"/>
          <w:lang w:eastAsia="fr-FR"/>
        </w:rPr>
        <w:t>judogi)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35642B" w:rsidRPr="008E7E10" w:rsidRDefault="0035642B" w:rsidP="002B6D90">
      <w:pPr>
        <w:spacing w:after="0" w:line="240" w:lineRule="auto"/>
        <w:ind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7</w:t>
      </w:r>
      <w:r w:rsidR="00700230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Responsabilité en cas de vol et dégradations</w:t>
      </w:r>
    </w:p>
    <w:p w:rsidR="002B6D90" w:rsidRDefault="002B6D90" w:rsidP="002B6D90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</w:p>
    <w:p w:rsidR="00260B5F" w:rsidRPr="0067747D" w:rsidRDefault="00FC33B5" w:rsidP="002B6D90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Il est recommandé aux personnes venant à l’association de ne pas </w:t>
      </w:r>
      <w:r w:rsidR="00967091" w:rsidRPr="0067747D">
        <w:rPr>
          <w:rFonts w:eastAsia="Times New Roman" w:cstheme="minorHAnsi"/>
          <w:bCs/>
          <w:sz w:val="24"/>
          <w:szCs w:val="24"/>
          <w:lang w:eastAsia="fr-FR"/>
        </w:rPr>
        <w:t>apporter des objets de valeur (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t</w:t>
      </w:r>
      <w:r w:rsidR="00967091" w:rsidRPr="0067747D">
        <w:rPr>
          <w:rFonts w:eastAsia="Times New Roman" w:cstheme="minorHAnsi"/>
          <w:bCs/>
          <w:sz w:val="24"/>
          <w:szCs w:val="24"/>
          <w:lang w:eastAsia="fr-FR"/>
        </w:rPr>
        <w:t>éléphone, bijoux…) qui pourraient attirer la convoitise et être volés.</w:t>
      </w:r>
    </w:p>
    <w:p w:rsidR="00441870" w:rsidRPr="0067747D" w:rsidRDefault="00967091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</w:t>
      </w:r>
      <w:r w:rsidR="00AE2448" w:rsidRPr="0067747D">
        <w:rPr>
          <w:rFonts w:eastAsia="Times New Roman" w:cstheme="minorHAnsi"/>
          <w:bCs/>
          <w:sz w:val="24"/>
          <w:szCs w:val="24"/>
          <w:lang w:eastAsia="fr-FR"/>
        </w:rPr>
        <w:t>’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ASCA E</w:t>
      </w:r>
      <w:r w:rsidR="00260B5F" w:rsidRPr="0067747D">
        <w:rPr>
          <w:rFonts w:eastAsia="Times New Roman" w:cstheme="minorHAnsi"/>
          <w:bCs/>
          <w:sz w:val="24"/>
          <w:szCs w:val="24"/>
          <w:lang w:eastAsia="fr-FR"/>
        </w:rPr>
        <w:t>rmont</w:t>
      </w:r>
      <w:r w:rsidR="00FC33B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Judo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n’est pas responsable en cas de vol</w:t>
      </w:r>
      <w:r w:rsidR="00321B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ou en cas de détérioration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à l’intérieur 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>des locaux</w:t>
      </w:r>
      <w:r w:rsidR="00321B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dédiés à l’entrainement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vestiaire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>s, sanitaires</w:t>
      </w:r>
      <w:r w:rsidR="00260B5F" w:rsidRPr="0067747D">
        <w:rPr>
          <w:rFonts w:eastAsia="Times New Roman" w:cstheme="minorHAnsi"/>
          <w:bCs/>
          <w:sz w:val="24"/>
          <w:szCs w:val="24"/>
          <w:lang w:eastAsia="fr-FR"/>
        </w:rPr>
        <w:t>, …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>)</w:t>
      </w:r>
      <w:r w:rsidR="00FC33B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321B8B" w:rsidRPr="0067747D">
        <w:rPr>
          <w:rFonts w:eastAsia="Times New Roman" w:cstheme="minorHAnsi"/>
          <w:bCs/>
          <w:sz w:val="24"/>
          <w:szCs w:val="24"/>
          <w:lang w:eastAsia="fr-FR"/>
        </w:rPr>
        <w:t>ou</w:t>
      </w:r>
      <w:r w:rsidR="00FC33B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à l’extérieur de</w:t>
      </w:r>
      <w:r w:rsidR="00321B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ces mêmes</w:t>
      </w:r>
      <w:r w:rsidR="00FC33B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locaux (vélo, poussette</w:t>
      </w:r>
      <w:r w:rsidR="00260B5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FC33B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...) 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>des objets personnels</w:t>
      </w:r>
      <w:r w:rsidR="00321B8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la personne venant au club</w:t>
      </w:r>
      <w:r w:rsidR="00AE2448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260B5F" w:rsidRPr="0067747D" w:rsidRDefault="00FC33B5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Lorsque des effets personnels sont trouvés dans l’enceinte ou aux abords des locaux d’entrainement ils seront automatiquement dépos</w:t>
      </w:r>
      <w:r w:rsidR="00AC6CFE" w:rsidRPr="0067747D">
        <w:rPr>
          <w:rFonts w:eastAsia="Times New Roman" w:cstheme="minorHAnsi"/>
          <w:bCs/>
          <w:sz w:val="24"/>
          <w:szCs w:val="24"/>
          <w:lang w:eastAsia="fr-FR"/>
        </w:rPr>
        <w:t>és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dans une corbeille prévue à cet effet et identifiée comme telle</w:t>
      </w:r>
      <w:r w:rsidR="00260B5F"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à l’entrée des locaux d’entrainement.</w:t>
      </w:r>
    </w:p>
    <w:p w:rsidR="00260B5F" w:rsidRPr="0067747D" w:rsidRDefault="00260B5F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Ponctuellement un e</w:t>
      </w:r>
      <w:r w:rsidR="00D63348" w:rsidRPr="0067747D">
        <w:rPr>
          <w:rFonts w:eastAsia="Times New Roman" w:cstheme="minorHAnsi"/>
          <w:bCs/>
          <w:sz w:val="24"/>
          <w:szCs w:val="24"/>
          <w:lang w:eastAsia="fr-FR"/>
        </w:rPr>
        <w:t>-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mail d’information sera adressé aux adhérents (ou </w:t>
      </w:r>
      <w:r w:rsidR="00D6334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au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représentant légal) pour leur signifier de venir récupérer leurs affaires dans la corbeille.</w:t>
      </w:r>
    </w:p>
    <w:p w:rsidR="00290E98" w:rsidRDefault="00AC6CFE" w:rsidP="00290E98">
      <w:pPr>
        <w:spacing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Il est convenu que la corbeille sera vidée en début de chaque nouvelle saison. Les vêtements alors présents dans la corbeille seront donnés à une œuvre sociale</w:t>
      </w:r>
      <w:r w:rsidR="00226D2B">
        <w:rPr>
          <w:rFonts w:eastAsia="Times New Roman" w:cstheme="minorHAnsi"/>
          <w:bCs/>
          <w:sz w:val="24"/>
          <w:szCs w:val="24"/>
          <w:lang w:eastAsia="fr-FR"/>
        </w:rPr>
        <w:t xml:space="preserve"> (exemple : Croix-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>rouge…)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2B6D90" w:rsidRDefault="002B6D90" w:rsidP="00290E98">
      <w:pPr>
        <w:spacing w:line="240" w:lineRule="auto"/>
        <w:ind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2B6D90" w:rsidRDefault="002B6D90" w:rsidP="00290E98">
      <w:pPr>
        <w:spacing w:line="240" w:lineRule="auto"/>
        <w:ind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2B6D90" w:rsidRDefault="002B6D90" w:rsidP="00290E98">
      <w:pPr>
        <w:spacing w:line="240" w:lineRule="auto"/>
        <w:ind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F14BCD" w:rsidRPr="00290E98" w:rsidRDefault="00FB4C47" w:rsidP="002B6D90">
      <w:pPr>
        <w:spacing w:after="0" w:line="240" w:lineRule="auto"/>
        <w:ind w:right="-426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290E9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lastRenderedPageBreak/>
        <w:t xml:space="preserve">III. </w:t>
      </w:r>
      <w:r w:rsidR="005479D0" w:rsidRPr="00290E9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Dossier d’inscription </w:t>
      </w:r>
    </w:p>
    <w:p w:rsidR="002B6D90" w:rsidRDefault="002B6D90" w:rsidP="002B6D9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FB4C47" w:rsidRDefault="00FB4C47" w:rsidP="002B6D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8</w:t>
      </w:r>
      <w:r w:rsidR="00700230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Le dossier d’inscription</w:t>
      </w:r>
    </w:p>
    <w:p w:rsidR="002B6D90" w:rsidRPr="008E7E10" w:rsidRDefault="002B6D90" w:rsidP="002B6D9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5479D0" w:rsidRPr="0067747D" w:rsidRDefault="005479D0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 dossier d’inscription se compose </w:t>
      </w:r>
      <w:r w:rsidR="00A11ACB" w:rsidRPr="0067747D">
        <w:rPr>
          <w:rFonts w:eastAsia="Times New Roman" w:cstheme="minorHAnsi"/>
          <w:bCs/>
          <w:sz w:val="24"/>
          <w:szCs w:val="24"/>
          <w:lang w:eastAsia="fr-FR"/>
        </w:rPr>
        <w:t>de :</w:t>
      </w:r>
    </w:p>
    <w:p w:rsidR="0049594D" w:rsidRDefault="005479D0" w:rsidP="00E66CB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proofErr w:type="gramStart"/>
      <w:r w:rsidRPr="0049594D">
        <w:rPr>
          <w:rFonts w:eastAsia="Times New Roman" w:cstheme="minorHAnsi"/>
          <w:bCs/>
          <w:sz w:val="24"/>
          <w:szCs w:val="24"/>
          <w:lang w:eastAsia="fr-FR"/>
        </w:rPr>
        <w:t>une</w:t>
      </w:r>
      <w:proofErr w:type="gramEnd"/>
      <w:r w:rsidRPr="0049594D">
        <w:rPr>
          <w:rFonts w:eastAsia="Times New Roman" w:cstheme="minorHAnsi"/>
          <w:bCs/>
          <w:sz w:val="24"/>
          <w:szCs w:val="24"/>
          <w:lang w:eastAsia="fr-FR"/>
        </w:rPr>
        <w:t xml:space="preserve"> fiche de renseignements</w:t>
      </w:r>
      <w:r w:rsidR="00903334" w:rsidRPr="0049594D">
        <w:rPr>
          <w:rFonts w:eastAsia="Times New Roman" w:cstheme="minorHAnsi"/>
          <w:bCs/>
          <w:sz w:val="24"/>
          <w:szCs w:val="24"/>
          <w:lang w:eastAsia="fr-FR"/>
        </w:rPr>
        <w:t xml:space="preserve"> et d’autorisation</w:t>
      </w:r>
      <w:r w:rsidR="009D08D2" w:rsidRPr="0049594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="00903334" w:rsidRPr="0049594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5479D0" w:rsidRPr="0049594D" w:rsidRDefault="005479D0" w:rsidP="00E66CB2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proofErr w:type="gramStart"/>
      <w:r w:rsidRPr="0049594D">
        <w:rPr>
          <w:rFonts w:eastAsia="Times New Roman" w:cstheme="minorHAnsi"/>
          <w:bCs/>
          <w:sz w:val="24"/>
          <w:szCs w:val="24"/>
          <w:lang w:eastAsia="fr-FR"/>
        </w:rPr>
        <w:t>la</w:t>
      </w:r>
      <w:proofErr w:type="gramEnd"/>
      <w:r w:rsidRPr="0049594D">
        <w:rPr>
          <w:rFonts w:eastAsia="Times New Roman" w:cstheme="minorHAnsi"/>
          <w:bCs/>
          <w:sz w:val="24"/>
          <w:szCs w:val="24"/>
          <w:lang w:eastAsia="fr-FR"/>
        </w:rPr>
        <w:t xml:space="preserve"> cotisation du club</w:t>
      </w:r>
      <w:r w:rsidR="001F7A64" w:rsidRPr="0049594D">
        <w:rPr>
          <w:rFonts w:eastAsia="Times New Roman" w:cstheme="minorHAnsi"/>
          <w:bCs/>
          <w:sz w:val="24"/>
          <w:szCs w:val="24"/>
          <w:lang w:eastAsia="fr-FR"/>
        </w:rPr>
        <w:t xml:space="preserve"> susceptible d’être révisée chaque année</w:t>
      </w:r>
    </w:p>
    <w:p w:rsidR="00BE4E41" w:rsidRPr="0067747D" w:rsidRDefault="005479D0" w:rsidP="00290E9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proofErr w:type="gramStart"/>
      <w:r w:rsidRPr="0067747D">
        <w:rPr>
          <w:rFonts w:eastAsia="Times New Roman" w:cstheme="minorHAnsi"/>
          <w:bCs/>
          <w:sz w:val="24"/>
          <w:szCs w:val="24"/>
          <w:lang w:eastAsia="fr-FR"/>
        </w:rPr>
        <w:t>un</w:t>
      </w:r>
      <w:proofErr w:type="gramEnd"/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certificat médical d’aptitude à la pratique d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="00BE4E4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la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discipline</w:t>
      </w:r>
      <w:r w:rsidR="00BE4E4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exercée.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7D7B63" w:rsidRPr="0067747D" w:rsidRDefault="007D7B63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En cas de renouvellement sans discontinuité de la licence fédérale, </w:t>
      </w:r>
      <w:r w:rsidR="0065729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un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certificat médical</w:t>
      </w:r>
      <w:r w:rsidR="0065729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d'absence de contre-indication soit du sport, soit de la discipline, soit du sport en compétition, soit de la discipline en compétition, datant de moins d'un an,</w:t>
      </w:r>
      <w:r w:rsidR="008C2587">
        <w:rPr>
          <w:rFonts w:eastAsia="Times New Roman" w:cstheme="minorHAnsi"/>
          <w:bCs/>
          <w:sz w:val="24"/>
          <w:szCs w:val="24"/>
          <w:lang w:eastAsia="fr-FR"/>
        </w:rPr>
        <w:t xml:space="preserve"> doit </w:t>
      </w:r>
      <w:r w:rsidR="00657297" w:rsidRPr="0067747D">
        <w:rPr>
          <w:rFonts w:eastAsia="Times New Roman" w:cstheme="minorHAnsi"/>
          <w:bCs/>
          <w:sz w:val="24"/>
          <w:szCs w:val="24"/>
          <w:lang w:eastAsia="fr-FR"/>
        </w:rPr>
        <w:t>être présenté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ceci tous les 3 ans.</w:t>
      </w:r>
    </w:p>
    <w:p w:rsidR="007D7B63" w:rsidRPr="0067747D" w:rsidRDefault="00657297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ntre chaque renouvellement triennal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un</w:t>
      </w:r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questionnaire de santé "</w:t>
      </w:r>
      <w:hyperlink r:id="rId7" w:tgtFrame="_blank" w:history="1">
        <w:r w:rsidR="007D7B63" w:rsidRPr="0067747D">
          <w:rPr>
            <w:rFonts w:eastAsia="Times New Roman" w:cstheme="minorHAnsi"/>
            <w:bCs/>
            <w:sz w:val="24"/>
            <w:szCs w:val="24"/>
            <w:lang w:eastAsia="fr-FR"/>
          </w:rPr>
          <w:t>QS-SPORT</w:t>
        </w:r>
      </w:hyperlink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" </w:t>
      </w:r>
      <w:r w:rsidR="008C2587">
        <w:rPr>
          <w:rFonts w:eastAsia="Times New Roman" w:cstheme="minorHAnsi"/>
          <w:bCs/>
          <w:sz w:val="24"/>
          <w:szCs w:val="24"/>
          <w:lang w:eastAsia="fr-FR"/>
        </w:rPr>
        <w:t xml:space="preserve">doit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être alo</w:t>
      </w:r>
      <w:r w:rsidR="008C2587">
        <w:rPr>
          <w:rFonts w:eastAsia="Times New Roman" w:cstheme="minorHAnsi"/>
          <w:bCs/>
          <w:sz w:val="24"/>
          <w:szCs w:val="24"/>
          <w:lang w:eastAsia="fr-FR"/>
        </w:rPr>
        <w:t xml:space="preserve">rs renseigné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;</w:t>
      </w:r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 pratiquant </w:t>
      </w:r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>atteste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alors d’</w:t>
      </w:r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>avoir répondu par la négative à l'ensemble des rubriques du questionnaire. Une réponse positive à une des rubriques entraîne la nécessité de présenter un</w:t>
      </w:r>
      <w:r w:rsidR="00A54EE0">
        <w:rPr>
          <w:rFonts w:eastAsia="Times New Roman" w:cstheme="minorHAnsi"/>
          <w:bCs/>
          <w:sz w:val="24"/>
          <w:szCs w:val="24"/>
          <w:lang w:eastAsia="fr-FR"/>
        </w:rPr>
        <w:t xml:space="preserve"> nouveau</w:t>
      </w:r>
      <w:r w:rsidR="007D7B6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certificat médical.</w:t>
      </w:r>
    </w:p>
    <w:p w:rsidR="00F1757D" w:rsidRPr="0067747D" w:rsidRDefault="00F1757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Conformément au règlement fédéral, tout licencié qui a fait l’objet d’une contre-indication médicale temporaire à la pratique du judo ou d’une discipline associée doit fournir un certificat de non contre-indication à la reprise de l’activité.</w:t>
      </w:r>
    </w:p>
    <w:p w:rsidR="00290E98" w:rsidRDefault="0074663A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Si le licencié pratique la compétition une mention « apte à la pratique en compétition » doit obligatoirement figurer sur le certificat médical.</w:t>
      </w:r>
    </w:p>
    <w:p w:rsidR="00FB4C47" w:rsidRPr="008E7E10" w:rsidRDefault="00FB4C4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9</w:t>
      </w:r>
      <w:r w:rsidR="00700230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Le certificat médical</w:t>
      </w:r>
    </w:p>
    <w:p w:rsidR="00DC3EEC" w:rsidRPr="0067747D" w:rsidRDefault="005479D0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 certificat médical</w:t>
      </w:r>
      <w:r w:rsidR="00BE4E4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d’aptitude à la pratique de la discipline exercée 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ou </w:t>
      </w:r>
      <w:r w:rsidR="00DC3EEC" w:rsidRPr="0067747D">
        <w:rPr>
          <w:rFonts w:eastAsia="Times New Roman" w:cstheme="minorHAnsi"/>
          <w:bCs/>
          <w:sz w:val="24"/>
          <w:szCs w:val="24"/>
          <w:lang w:eastAsia="fr-FR"/>
        </w:rPr>
        <w:t>le questionnaire de santé</w:t>
      </w:r>
      <w:r w:rsidR="005874C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associé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est</w:t>
      </w:r>
      <w:r w:rsidR="00AE2448" w:rsidRPr="0067747D">
        <w:rPr>
          <w:rFonts w:eastAsia="Times New Roman" w:cstheme="minorHAnsi"/>
          <w:bCs/>
          <w:sz w:val="24"/>
          <w:szCs w:val="24"/>
          <w:lang w:eastAsia="fr-FR"/>
        </w:rPr>
        <w:t>/sont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obligatoire</w:t>
      </w:r>
      <w:r w:rsidR="00AE2448" w:rsidRPr="0067747D">
        <w:rPr>
          <w:rFonts w:eastAsia="Times New Roman" w:cstheme="minorHAnsi"/>
          <w:bCs/>
          <w:sz w:val="24"/>
          <w:szCs w:val="24"/>
          <w:lang w:eastAsia="fr-FR"/>
        </w:rPr>
        <w:t>(s)</w:t>
      </w:r>
      <w:r w:rsidR="00BE4E41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5479D0" w:rsidRPr="0067747D" w:rsidRDefault="005479D0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Si </w:t>
      </w:r>
      <w:r w:rsidR="00BE4E4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 licencié ne fournit pas au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club ce document dans 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un </w:t>
      </w:r>
      <w:r w:rsidR="00794D0D" w:rsidRPr="0067747D">
        <w:rPr>
          <w:rFonts w:eastAsia="Times New Roman" w:cstheme="minorHAnsi"/>
          <w:bCs/>
          <w:sz w:val="24"/>
          <w:szCs w:val="24"/>
          <w:lang w:eastAsia="fr-FR"/>
        </w:rPr>
        <w:t>délai</w:t>
      </w:r>
      <w:r w:rsidR="00A355CB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</w:t>
      </w:r>
      <w:r w:rsidR="005874CF" w:rsidRPr="0067747D">
        <w:rPr>
          <w:rFonts w:eastAsia="Times New Roman" w:cstheme="minorHAnsi"/>
          <w:bCs/>
          <w:sz w:val="24"/>
          <w:szCs w:val="24"/>
          <w:lang w:eastAsia="fr-FR"/>
        </w:rPr>
        <w:t>’un mois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l’accès au tatami </w:t>
      </w:r>
      <w:r w:rsidR="00BE4E4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lui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sera refusé.</w:t>
      </w:r>
    </w:p>
    <w:p w:rsidR="00BE4E41" w:rsidRPr="0067747D" w:rsidRDefault="00BE4E41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 pratiquant non licencié au club doit pouvoir présenter sa licence </w:t>
      </w:r>
      <w:r w:rsidR="005874CF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souscrite auprès de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la FFJDA</w:t>
      </w:r>
      <w:r w:rsidR="00AE244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ou d’une assurance lui permettant de pratiquer la ou les disciplines de la FFJDA pour laquelle ou lesquelles </w:t>
      </w:r>
      <w:r w:rsidR="00E4471E">
        <w:rPr>
          <w:rFonts w:eastAsia="Times New Roman" w:cstheme="minorHAnsi"/>
          <w:bCs/>
          <w:sz w:val="24"/>
          <w:szCs w:val="24"/>
          <w:lang w:eastAsia="fr-FR"/>
        </w:rPr>
        <w:t>il</w:t>
      </w:r>
      <w:r w:rsidR="00AE244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vient participer à l’entrainement,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si </w:t>
      </w:r>
      <w:r w:rsidR="005874CF" w:rsidRPr="0067747D">
        <w:rPr>
          <w:rFonts w:eastAsia="Times New Roman" w:cstheme="minorHAnsi"/>
          <w:bCs/>
          <w:sz w:val="24"/>
          <w:szCs w:val="24"/>
          <w:lang w:eastAsia="fr-FR"/>
        </w:rPr>
        <w:t>les membres du bureau ou le professeur la lui demande.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FB4C47" w:rsidRPr="008E7E10" w:rsidRDefault="00FB4C4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10</w:t>
      </w:r>
      <w:r w:rsidR="00700230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La fiche de renseignement et d’autorisations</w:t>
      </w:r>
    </w:p>
    <w:p w:rsidR="00A568C6" w:rsidRPr="0067747D" w:rsidRDefault="00CD20D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La fiche de renseignements</w:t>
      </w:r>
      <w:r w:rsidR="00A568C6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d’autorisations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doit être dûment remplie par 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l’adhérent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ou son représentant légal si le pratiquant est mineur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850405" w:rsidRPr="0067747D" w:rsidRDefault="00850405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Si le pratiquant est mineur le responsable légal devra expliquer ce règlement à celui-ci.</w:t>
      </w:r>
    </w:p>
    <w:p w:rsidR="00CD20DD" w:rsidRPr="0067747D" w:rsidRDefault="00CD20D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La signature</w:t>
      </w:r>
      <w:r w:rsidR="0049594D">
        <w:rPr>
          <w:rFonts w:eastAsia="Times New Roman" w:cstheme="minorHAnsi"/>
          <w:bCs/>
          <w:sz w:val="24"/>
          <w:szCs w:val="24"/>
          <w:lang w:eastAsia="fr-FR"/>
        </w:rPr>
        <w:t xml:space="preserve"> (ou validation)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</w:t>
      </w:r>
      <w:r w:rsidR="00A568C6" w:rsidRPr="0067747D">
        <w:rPr>
          <w:rFonts w:eastAsia="Times New Roman" w:cstheme="minorHAnsi"/>
          <w:bCs/>
          <w:sz w:val="24"/>
          <w:szCs w:val="24"/>
          <w:lang w:eastAsia="fr-FR"/>
        </w:rPr>
        <w:t>e la fiche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implique l’acceptation totale du présent </w:t>
      </w:r>
      <w:r w:rsidR="00413089" w:rsidRPr="0067747D">
        <w:rPr>
          <w:rFonts w:eastAsia="Times New Roman" w:cstheme="minorHAnsi"/>
          <w:bCs/>
          <w:sz w:val="24"/>
          <w:szCs w:val="24"/>
          <w:lang w:eastAsia="fr-FR"/>
        </w:rPr>
        <w:t>document.</w:t>
      </w:r>
    </w:p>
    <w:p w:rsidR="00FB4C47" w:rsidRPr="008E7E10" w:rsidRDefault="00FB4C4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11</w:t>
      </w:r>
      <w:r w:rsidR="00700230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La cotisation</w:t>
      </w:r>
    </w:p>
    <w:p w:rsidR="00DC3EEC" w:rsidRPr="0067747D" w:rsidRDefault="00CD20D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La cotisation doit être payée 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dans sa totalité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à l’inscription</w:t>
      </w:r>
      <w:r w:rsidR="00EA15EE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FD00E2" w:rsidRPr="0067747D" w:rsidRDefault="005874CF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lastRenderedPageBreak/>
        <w:t>La cotisation</w:t>
      </w:r>
      <w:r w:rsidR="00CD20D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peut cependant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faire l’objet d’un encaissement en plusieurs fois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sur la saison sportive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(3 fois maximum sauf exception)</w:t>
      </w:r>
      <w:r w:rsidR="00CD20DD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FD00E2" w:rsidRPr="0067747D" w:rsidRDefault="004D5457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Une fois réglée, l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>a cotisation n’est pas remboursable</w:t>
      </w:r>
      <w:r w:rsidR="00924E91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même partiellement</w:t>
      </w:r>
      <w:r w:rsidR="008C2587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car le club prend des engagements pour payer le ou les enseignants sur </w:t>
      </w:r>
      <w:r w:rsidR="00903334" w:rsidRPr="0067747D">
        <w:rPr>
          <w:rFonts w:eastAsia="Times New Roman" w:cstheme="minorHAnsi"/>
          <w:bCs/>
          <w:sz w:val="24"/>
          <w:szCs w:val="24"/>
          <w:lang w:eastAsia="fr-FR"/>
        </w:rPr>
        <w:t>la saison complète en fonction de la fréquentation des cours du début de saison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5701B0" w:rsidRPr="0067747D" w:rsidRDefault="005701B0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En cas d’exclusion temporaire ou définitive aucun remboursement même partiel ne pourra être effectué ; la cotisation reste définitive et non remboursable.</w:t>
      </w:r>
    </w:p>
    <w:p w:rsidR="00573CDA" w:rsidRPr="0067747D" w:rsidRDefault="00573CDA" w:rsidP="00290E98">
      <w:pPr>
        <w:spacing w:line="240" w:lineRule="auto"/>
        <w:jc w:val="both"/>
        <w:rPr>
          <w:rFonts w:eastAsia="Times New Roman" w:cstheme="minorHAnsi"/>
          <w:bCs/>
          <w:strike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L‘inscription est annuelle. L’absence prolongée aux cours ne dispense pas du paiement de la cotisation</w:t>
      </w:r>
      <w:r w:rsidRPr="0067747D">
        <w:rPr>
          <w:rFonts w:eastAsia="Times New Roman" w:cstheme="minorHAnsi"/>
          <w:bCs/>
          <w:strike/>
          <w:sz w:val="24"/>
          <w:szCs w:val="24"/>
          <w:lang w:eastAsia="fr-FR"/>
        </w:rPr>
        <w:t>.</w:t>
      </w:r>
    </w:p>
    <w:p w:rsidR="008A32D3" w:rsidRPr="0067747D" w:rsidRDefault="00CD20D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L‘adhésion à l’ASCA</w:t>
      </w:r>
      <w:r w:rsidR="00FD00E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Ermont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J</w:t>
      </w:r>
      <w:r w:rsidR="00903334" w:rsidRPr="0067747D">
        <w:rPr>
          <w:rFonts w:eastAsia="Times New Roman" w:cstheme="minorHAnsi"/>
          <w:bCs/>
          <w:sz w:val="24"/>
          <w:szCs w:val="24"/>
          <w:lang w:eastAsia="fr-FR"/>
        </w:rPr>
        <w:t>udo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ne peut être considérée comme valide qu‘après remise du dossier d’inscription complet</w:t>
      </w:r>
      <w:r w:rsidR="0090333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(fiche d’inscription et d’autorisation</w:t>
      </w:r>
      <w:r w:rsidR="009D08D2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="0090333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signée + cotisation + certificat médical ou</w:t>
      </w:r>
      <w:r w:rsidR="00BF6263" w:rsidRPr="0067747D">
        <w:rPr>
          <w:rFonts w:eastAsia="Times New Roman" w:cstheme="minorHAnsi"/>
          <w:bCs/>
          <w:sz w:val="24"/>
          <w:szCs w:val="24"/>
          <w:lang w:eastAsia="fr-FR"/>
        </w:rPr>
        <w:t>/et</w:t>
      </w:r>
      <w:r w:rsidR="0090333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questionnaire médical)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CD20DD" w:rsidRPr="0067747D" w:rsidRDefault="00CD20D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Tout dossier incomplet 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>s’inscrivant dans la durée</w:t>
      </w:r>
      <w:r w:rsidR="0045453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(plus d’un mois)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sera refusé et par conséquent l’accès du pratiquant au</w:t>
      </w:r>
      <w:r w:rsidR="0045453E" w:rsidRPr="0067747D">
        <w:rPr>
          <w:rFonts w:eastAsia="Times New Roman" w:cstheme="minorHAnsi"/>
          <w:bCs/>
          <w:sz w:val="24"/>
          <w:szCs w:val="24"/>
          <w:lang w:eastAsia="fr-FR"/>
        </w:rPr>
        <w:t>x cours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lui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sera refusé.</w:t>
      </w:r>
    </w:p>
    <w:p w:rsidR="00D3119D" w:rsidRPr="008E7E10" w:rsidRDefault="00D3119D" w:rsidP="00290E9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sz w:val="24"/>
          <w:szCs w:val="24"/>
          <w:u w:val="single"/>
          <w:lang w:eastAsia="fr-FR"/>
        </w:rPr>
        <w:t>Article 12</w:t>
      </w:r>
      <w:r w:rsidR="00700230" w:rsidRPr="008E7E10">
        <w:rPr>
          <w:rFonts w:eastAsia="Times New Roman" w:cstheme="minorHAnsi"/>
          <w:b/>
          <w:sz w:val="24"/>
          <w:szCs w:val="24"/>
          <w:u w:val="single"/>
          <w:lang w:eastAsia="fr-FR"/>
        </w:rPr>
        <w:t> :</w:t>
      </w:r>
      <w:r w:rsidR="00700230" w:rsidRPr="008E7E10">
        <w:rPr>
          <w:rFonts w:cstheme="minorHAnsi"/>
          <w:b/>
          <w:sz w:val="24"/>
          <w:szCs w:val="24"/>
        </w:rPr>
        <w:t xml:space="preserve"> Les congés scolaires</w:t>
      </w:r>
    </w:p>
    <w:p w:rsidR="00D3119D" w:rsidRPr="0067747D" w:rsidRDefault="00D3119D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90E98" w:rsidRDefault="00D3119D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7747D">
        <w:rPr>
          <w:rFonts w:eastAsia="Times New Roman" w:cstheme="minorHAnsi"/>
          <w:sz w:val="24"/>
          <w:szCs w:val="24"/>
          <w:lang w:eastAsia="fr-FR"/>
        </w:rPr>
        <w:t>Les cours sont assurés pendant toute la saison sportive de septembre à juin</w:t>
      </w:r>
      <w:r w:rsidR="008C2587">
        <w:rPr>
          <w:rFonts w:eastAsia="Times New Roman" w:cstheme="minorHAnsi"/>
          <w:sz w:val="24"/>
          <w:szCs w:val="24"/>
          <w:lang w:eastAsia="fr-FR"/>
        </w:rPr>
        <w:t>,</w:t>
      </w:r>
      <w:r w:rsidR="005D2BB7">
        <w:rPr>
          <w:rFonts w:eastAsia="Times New Roman" w:cstheme="minorHAnsi"/>
          <w:sz w:val="24"/>
          <w:szCs w:val="24"/>
          <w:lang w:eastAsia="fr-FR"/>
        </w:rPr>
        <w:t xml:space="preserve"> selon le calendrier proposé par l’association et connu du pratiquant</w:t>
      </w:r>
      <w:r w:rsidRPr="0067747D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:rsidR="00290E98" w:rsidRDefault="00D3119D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7747D">
        <w:rPr>
          <w:rFonts w:eastAsia="Times New Roman" w:cstheme="minorHAnsi"/>
          <w:sz w:val="24"/>
          <w:szCs w:val="24"/>
          <w:lang w:eastAsia="fr-FR"/>
        </w:rPr>
        <w:t>Toutefois</w:t>
      </w:r>
      <w:r w:rsidR="008C2587">
        <w:rPr>
          <w:rFonts w:eastAsia="Times New Roman" w:cstheme="minorHAnsi"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sz w:val="24"/>
          <w:szCs w:val="24"/>
          <w:lang w:eastAsia="fr-FR"/>
        </w:rPr>
        <w:t xml:space="preserve"> les cours ne sont pas assurés pendant les vacances scolaires et jours fériés.</w:t>
      </w:r>
    </w:p>
    <w:p w:rsidR="00290E98" w:rsidRDefault="00290E98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B6D90" w:rsidRDefault="002B6D90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290E98" w:rsidRDefault="00FB4C47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90E9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IV.</w:t>
      </w:r>
      <w:r w:rsidR="00967091" w:rsidRPr="00290E98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Comportement et bonnes pratiques </w:t>
      </w:r>
    </w:p>
    <w:p w:rsidR="00290E98" w:rsidRDefault="00290E98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B4C47" w:rsidRPr="008E7E10" w:rsidRDefault="00FB4C47" w:rsidP="00290E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1</w:t>
      </w:r>
      <w:r w:rsidR="00D3119D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3</w:t>
      </w:r>
      <w:r w:rsidR="00BD5ACF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BD5ACF" w:rsidRPr="008E7E10">
        <w:rPr>
          <w:rFonts w:cstheme="minorHAnsi"/>
          <w:b/>
          <w:sz w:val="24"/>
          <w:szCs w:val="24"/>
        </w:rPr>
        <w:t xml:space="preserve"> Retard au cours</w:t>
      </w:r>
    </w:p>
    <w:p w:rsidR="00BD5ACF" w:rsidRPr="00290E98" w:rsidRDefault="00BD5ACF" w:rsidP="00290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3E6440" w:rsidRPr="0067747D" w:rsidRDefault="00FB4C47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Pour faciliter l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 bon déroulement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des cours 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>et par respect envers le professeur</w:t>
      </w:r>
      <w:r w:rsidR="00C961C6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les camarades de cours</w:t>
      </w:r>
      <w:r w:rsidR="007C0BF7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r w:rsidR="000C490A" w:rsidRPr="0067747D">
        <w:rPr>
          <w:rFonts w:eastAsia="Times New Roman" w:cstheme="minorHAnsi"/>
          <w:bCs/>
          <w:sz w:val="24"/>
          <w:szCs w:val="24"/>
          <w:lang w:eastAsia="fr-FR"/>
        </w:rPr>
        <w:t>les pratiquants doivent arriver à l’heure à l</w:t>
      </w:r>
      <w:r w:rsidR="00C961C6" w:rsidRPr="0067747D">
        <w:rPr>
          <w:rFonts w:eastAsia="Times New Roman" w:cstheme="minorHAnsi"/>
          <w:bCs/>
          <w:sz w:val="24"/>
          <w:szCs w:val="24"/>
          <w:lang w:eastAsia="fr-FR"/>
        </w:rPr>
        <w:t>a séance d’entrainement</w:t>
      </w:r>
      <w:r w:rsidR="000C490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ne peuvent le quitter </w:t>
      </w:r>
      <w:r w:rsidR="00C961C6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avant la fin du cours </w:t>
      </w:r>
      <w:r w:rsidR="000C490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sans l‘autorisation du professeur. </w:t>
      </w:r>
    </w:p>
    <w:p w:rsidR="00C961C6" w:rsidRPr="0067747D" w:rsidRDefault="00C961C6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En cas de retard</w:t>
      </w:r>
      <w:r w:rsidR="006F388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l’élève,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 professeur se réserve le droit</w:t>
      </w:r>
      <w:r w:rsidR="006F388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pour la bonne organisation et du bon déroulement de la séance et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dans l’intérêt du pratiquant et</w:t>
      </w:r>
      <w:r w:rsidR="0038460C" w:rsidRPr="0067747D">
        <w:rPr>
          <w:rFonts w:eastAsia="Times New Roman" w:cstheme="minorHAnsi"/>
          <w:bCs/>
          <w:sz w:val="24"/>
          <w:szCs w:val="24"/>
          <w:lang w:eastAsia="fr-FR"/>
        </w:rPr>
        <w:t>/</w:t>
      </w:r>
      <w:r w:rsidR="00652154" w:rsidRPr="0067747D">
        <w:rPr>
          <w:rFonts w:eastAsia="Times New Roman" w:cstheme="minorHAnsi"/>
          <w:bCs/>
          <w:sz w:val="24"/>
          <w:szCs w:val="24"/>
          <w:lang w:eastAsia="fr-FR"/>
        </w:rPr>
        <w:t>o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u du groupe</w:t>
      </w:r>
      <w:r w:rsidR="006F388E" w:rsidRPr="0067747D">
        <w:rPr>
          <w:rFonts w:eastAsia="Times New Roman" w:cstheme="minorHAnsi"/>
          <w:bCs/>
          <w:sz w:val="24"/>
          <w:szCs w:val="24"/>
          <w:lang w:eastAsia="fr-FR"/>
        </w:rPr>
        <w:t>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refuser l’accès au cours</w:t>
      </w:r>
      <w:r w:rsidR="00652154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38460C" w:rsidRPr="0067747D">
        <w:rPr>
          <w:rFonts w:eastAsia="Times New Roman" w:cstheme="minorHAnsi"/>
          <w:bCs/>
          <w:sz w:val="24"/>
          <w:szCs w:val="24"/>
          <w:lang w:eastAsia="fr-FR"/>
        </w:rPr>
        <w:t>d</w:t>
      </w:r>
      <w:r w:rsidR="00652154" w:rsidRPr="0067747D">
        <w:rPr>
          <w:rFonts w:eastAsia="Times New Roman" w:cstheme="minorHAnsi"/>
          <w:bCs/>
          <w:sz w:val="24"/>
          <w:szCs w:val="24"/>
          <w:lang w:eastAsia="fr-FR"/>
        </w:rPr>
        <w:t>u retardataire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FB4C47" w:rsidRPr="008E7E10" w:rsidRDefault="00FB4C4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1</w:t>
      </w:r>
      <w:r w:rsidR="00D3119D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4</w:t>
      </w:r>
      <w:r w:rsidR="00BD5ACF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BD5ACF" w:rsidRPr="008E7E10">
        <w:rPr>
          <w:rFonts w:cstheme="minorHAnsi"/>
          <w:b/>
          <w:sz w:val="24"/>
          <w:szCs w:val="24"/>
        </w:rPr>
        <w:t xml:space="preserve"> La bonne conduite pendant les cours</w:t>
      </w:r>
    </w:p>
    <w:p w:rsidR="002B3E96" w:rsidRPr="0067747D" w:rsidRDefault="00967091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L‘attitude du pratiquant pendant l’entraînement reflète son respect envers le professeur.</w:t>
      </w:r>
    </w:p>
    <w:p w:rsidR="002B3E96" w:rsidRPr="0067747D" w:rsidRDefault="00967091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En conséquence, chacun est tenu d’adopter une posture digne pendant les entraînements. </w:t>
      </w:r>
    </w:p>
    <w:p w:rsidR="002B3E96" w:rsidRPr="0067747D" w:rsidRDefault="00967091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Toute personne se faisant remarquer par une mauvaise conduite ou par des propos incorrects lors des entraînements ou des déplacements pourra être exclue temporairement ou définitivement sur décision du </w:t>
      </w:r>
      <w:r w:rsidR="00D61FC3" w:rsidRPr="0067747D">
        <w:rPr>
          <w:rFonts w:eastAsia="Times New Roman" w:cstheme="minorHAnsi"/>
          <w:bCs/>
          <w:sz w:val="24"/>
          <w:szCs w:val="24"/>
          <w:lang w:eastAsia="fr-FR"/>
        </w:rPr>
        <w:t>b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ureau</w:t>
      </w:r>
      <w:r w:rsidR="0017280E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ou du conseil d’administration et avec l’avis du professeur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0C490A" w:rsidRPr="0067747D" w:rsidRDefault="000C490A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 respect des personnes et du matériel est exigé de la part de tous les pratiquants.</w:t>
      </w:r>
    </w:p>
    <w:p w:rsidR="002B6D90" w:rsidRDefault="002B6D90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</w:p>
    <w:p w:rsidR="00FB4C47" w:rsidRPr="008E7E10" w:rsidRDefault="00FB4C4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lastRenderedPageBreak/>
        <w:t>Article 1</w:t>
      </w:r>
      <w:r w:rsidR="00D3119D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5</w:t>
      </w:r>
      <w:r w:rsidR="00BD5ACF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BD5ACF" w:rsidRPr="008E7E10">
        <w:rPr>
          <w:rFonts w:cstheme="minorHAnsi"/>
          <w:b/>
          <w:sz w:val="24"/>
          <w:szCs w:val="24"/>
        </w:rPr>
        <w:t xml:space="preserve"> L’autorité du professeur</w:t>
      </w:r>
    </w:p>
    <w:p w:rsidR="002B3E96" w:rsidRPr="0067747D" w:rsidRDefault="00967091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Avant le début et à la fin du cours, chacun devra respecter le silence et parler à voix basse dans le vestiaire pour ne pas perturber le cours précédent ou suivant.</w:t>
      </w:r>
      <w:r w:rsidR="00D61FC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4F3B0A" w:rsidRPr="0067747D" w:rsidRDefault="004F3B0A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Seul le professeur mène le cours.</w:t>
      </w:r>
    </w:p>
    <w:p w:rsidR="00FD57D2" w:rsidRPr="0067747D" w:rsidRDefault="00E47DB8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 la suite de 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>l’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inscription, le professeur établi</w:t>
      </w:r>
      <w:r w:rsidR="00E4471E">
        <w:rPr>
          <w:rFonts w:eastAsia="Times New Roman" w:cstheme="minorHAnsi"/>
          <w:bCs/>
          <w:sz w:val="24"/>
          <w:szCs w:val="24"/>
          <w:lang w:eastAsia="fr-FR"/>
        </w:rPr>
        <w:t>t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>, met à jour,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et/ou reçoit une liste nominative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(proposée par les membres du bureau)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par cour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en début de saison. </w:t>
      </w:r>
    </w:p>
    <w:p w:rsidR="00356AAD" w:rsidRPr="0067747D" w:rsidRDefault="00E47DB8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Il peut modifier</w:t>
      </w:r>
      <w:r w:rsidR="00356AA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cette liste comme bon lui semble afin de prendre en compte la morphologie de l’élève et son niveau ainsi que le niveau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global</w:t>
      </w:r>
      <w:r w:rsidR="00356AAD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du gr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>oupe.</w:t>
      </w:r>
    </w:p>
    <w:p w:rsidR="00356AAD" w:rsidRPr="0067747D" w:rsidRDefault="00356AAD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 changement de groupe n’affectera pas</w:t>
      </w:r>
      <w:r w:rsidR="00FD57D2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à la hausse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ni à la baisse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 montant de la cotisation initialement versée.</w:t>
      </w:r>
    </w:p>
    <w:p w:rsidR="005502EF" w:rsidRPr="0067747D" w:rsidRDefault="005502EF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Le professeur se réserve le droit de permettre aux accompagnateurs (représentant légal ou autre) d’assister aux cours et rien ne pourrait s’opposer à sa décision.</w:t>
      </w:r>
    </w:p>
    <w:p w:rsidR="004F3B0A" w:rsidRPr="0067747D" w:rsidRDefault="004F3B0A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 professeur ne </w:t>
      </w:r>
      <w:r w:rsidR="008613B1" w:rsidRPr="0067747D">
        <w:rPr>
          <w:rFonts w:eastAsia="Times New Roman" w:cstheme="minorHAnsi"/>
          <w:bCs/>
          <w:sz w:val="24"/>
          <w:szCs w:val="24"/>
          <w:lang w:eastAsia="fr-FR"/>
        </w:rPr>
        <w:t>peut être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interpelé par un accompagnateur pendant les cours. Il doit attendre la fin du cours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pour le faire. Il peut aussi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faire part de 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>ses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remarque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au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>x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membre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du bureau ou du conseil d’administration.</w:t>
      </w:r>
    </w:p>
    <w:p w:rsidR="005502EF" w:rsidRPr="0067747D" w:rsidRDefault="005502EF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En cas de désaccord avec un accompagnateur,</w:t>
      </w:r>
      <w:r w:rsidR="00573CDA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ou un représentant légal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 pratiquant concerné pourra se voir refuser l’accès au cours. </w:t>
      </w:r>
    </w:p>
    <w:p w:rsidR="005502EF" w:rsidRPr="0067747D" w:rsidRDefault="005502EF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L’accompagnateur assistant </w:t>
      </w:r>
      <w:r w:rsidR="00D61FC3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au cours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se doit de respecter</w:t>
      </w:r>
      <w:bookmarkStart w:id="0" w:name="_GoBack"/>
      <w:bookmarkEnd w:id="0"/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 </w:t>
      </w:r>
      <w:r w:rsidR="00C86DC8" w:rsidRPr="0067747D">
        <w:rPr>
          <w:rFonts w:eastAsia="Times New Roman" w:cstheme="minorHAnsi"/>
          <w:bCs/>
          <w:sz w:val="24"/>
          <w:szCs w:val="24"/>
          <w:lang w:eastAsia="fr-FR"/>
        </w:rPr>
        <w:t>travail de l’enseignant et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doit garder</w:t>
      </w:r>
      <w:r w:rsidR="00C86DC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 silence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441870" w:rsidRPr="0067747D" w:rsidRDefault="00D61FC3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Pour des raisons de sécurité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il est rappelé que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les 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non pratiquants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(notamment les jeunes enfants)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sont tenus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de ne pas entrer sur l’air</w:t>
      </w:r>
      <w:r w:rsidR="00E4471E">
        <w:rPr>
          <w:rFonts w:eastAsia="Times New Roman" w:cstheme="minorHAnsi"/>
          <w:bCs/>
          <w:sz w:val="24"/>
          <w:szCs w:val="24"/>
          <w:lang w:eastAsia="fr-FR"/>
        </w:rPr>
        <w:t>e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d’entrainement (tatamis/monter sur les tatamis) en particulier si le cours </w:t>
      </w:r>
      <w:r w:rsidR="002B6D90">
        <w:rPr>
          <w:rFonts w:eastAsia="Times New Roman" w:cstheme="minorHAnsi"/>
          <w:bCs/>
          <w:sz w:val="24"/>
          <w:szCs w:val="24"/>
          <w:lang w:eastAsia="fr-FR"/>
        </w:rPr>
        <w:t>a</w:t>
      </w:r>
      <w:r w:rsidR="00850405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commenc</w:t>
      </w:r>
      <w:r w:rsidR="002B6D90">
        <w:rPr>
          <w:rFonts w:eastAsia="Times New Roman" w:cstheme="minorHAnsi"/>
          <w:bCs/>
          <w:sz w:val="24"/>
          <w:szCs w:val="24"/>
          <w:lang w:eastAsia="fr-FR"/>
        </w:rPr>
        <w:t>é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</w:p>
    <w:p w:rsidR="00FB4C47" w:rsidRPr="008E7E10" w:rsidRDefault="00FB4C47" w:rsidP="00290E98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Article 1</w:t>
      </w:r>
      <w:r w:rsidR="00D3119D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6</w:t>
      </w:r>
      <w:r w:rsidR="00BD5ACF" w:rsidRPr="008E7E10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  <w:r w:rsidR="00BD5ACF" w:rsidRPr="008E7E10">
        <w:rPr>
          <w:rFonts w:cstheme="minorHAnsi"/>
          <w:b/>
          <w:sz w:val="24"/>
          <w:szCs w:val="24"/>
        </w:rPr>
        <w:t xml:space="preserve"> La participation aux compétitions</w:t>
      </w:r>
    </w:p>
    <w:p w:rsidR="0073773D" w:rsidRPr="0067747D" w:rsidRDefault="00950024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Lorsque 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>d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es 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>pratiquants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>sont sélectionnés pour participer à d’éventuelles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compétition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ils doivent faire 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>l’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effort </w:t>
      </w:r>
      <w:r w:rsidR="002B6D90">
        <w:rPr>
          <w:rFonts w:eastAsia="Times New Roman" w:cstheme="minorHAnsi"/>
          <w:bCs/>
          <w:sz w:val="24"/>
          <w:szCs w:val="24"/>
          <w:lang w:eastAsia="fr-FR"/>
        </w:rPr>
        <w:t>d’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>être présent</w:t>
      </w:r>
      <w:r w:rsidR="002B6D90">
        <w:rPr>
          <w:rFonts w:eastAsia="Times New Roman" w:cstheme="minorHAnsi"/>
          <w:bCs/>
          <w:sz w:val="24"/>
          <w:szCs w:val="24"/>
          <w:lang w:eastAsia="fr-FR"/>
        </w:rPr>
        <w:t>s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le jour de 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>l’évènement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</w:p>
    <w:p w:rsidR="00950024" w:rsidRDefault="00950024" w:rsidP="00290E98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67747D">
        <w:rPr>
          <w:rFonts w:eastAsia="Times New Roman" w:cstheme="minorHAnsi"/>
          <w:bCs/>
          <w:sz w:val="24"/>
          <w:szCs w:val="24"/>
          <w:lang w:eastAsia="fr-FR"/>
        </w:rPr>
        <w:t>En cas d'absence non motivée</w:t>
      </w:r>
      <w:r w:rsidR="00C86DC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 et signalée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, le </w:t>
      </w:r>
      <w:r w:rsidR="00C86DC8" w:rsidRPr="0067747D">
        <w:rPr>
          <w:rFonts w:eastAsia="Times New Roman" w:cstheme="minorHAnsi"/>
          <w:bCs/>
          <w:sz w:val="24"/>
          <w:szCs w:val="24"/>
          <w:lang w:eastAsia="fr-FR"/>
        </w:rPr>
        <w:t>c</w:t>
      </w:r>
      <w:r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lub </w:t>
      </w:r>
      <w:r w:rsidR="00C86DC8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se réserve le droit de ne pas représenter le pratiquant pour les autres </w:t>
      </w:r>
      <w:r w:rsidR="003E6440" w:rsidRPr="0067747D">
        <w:rPr>
          <w:rFonts w:eastAsia="Times New Roman" w:cstheme="minorHAnsi"/>
          <w:bCs/>
          <w:sz w:val="24"/>
          <w:szCs w:val="24"/>
          <w:lang w:eastAsia="fr-FR"/>
        </w:rPr>
        <w:t xml:space="preserve">compétitions à venir. </w:t>
      </w:r>
    </w:p>
    <w:tbl>
      <w:tblPr>
        <w:tblStyle w:val="Grilledutableau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8E7E10" w:rsidRPr="0067747D" w:rsidTr="0049594D">
        <w:trPr>
          <w:trHeight w:val="1604"/>
        </w:trPr>
        <w:tc>
          <w:tcPr>
            <w:tcW w:w="9108" w:type="dxa"/>
          </w:tcPr>
          <w:p w:rsidR="001F7A64" w:rsidRPr="0049594D" w:rsidRDefault="002B6D90" w:rsidP="002B6D9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9594D">
              <w:rPr>
                <w:rFonts w:eastAsia="Times New Roman" w:cstheme="minorHAnsi"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F3FF68" wp14:editId="509A15E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55245</wp:posOffset>
                      </wp:positionV>
                      <wp:extent cx="1333500" cy="102870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D90" w:rsidRDefault="002B6D90" w:rsidP="002B6D9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AA07FBF" wp14:editId="1A517617">
                                        <wp:extent cx="830580" cy="960120"/>
                                        <wp:effectExtent l="0" t="0" r="7620" b="0"/>
                                        <wp:docPr id="215" name="Image 2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0580" cy="960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3F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.9pt;margin-top:4.35pt;width:10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HgEAIAAPoDAAAOAAAAZHJzL2Uyb0RvYy54bWysU01v2zAMvQ/YfxB0X/yRZEmNOEXXrsOA&#10;7gPodtlNluVYmCRqkhI7/fWj5DQNttswHwTRJB/5HqnN9agVOQjnJZiaFrOcEmE4tNLsavr92/2b&#10;NSU+MNMyBUbU9Cg8vd6+frUZbCVK6EG1whEEMb4abE37EGyVZZ73QjM/AysMOjtwmgU03S5rHRsQ&#10;XauszPO32QCutQ648B7/3k1Ouk34XSd4+NJ1XgSiaoq9hXS6dDbxzLYbVu0cs73kpzbYP3ShmTRY&#10;9Ax1xwIjeyf/gtKSO/DQhRkHnUHXSS4SB2RT5H+weeyZFYkLiuPtWSb//2D558NXR2Rb07JYUWKY&#10;xiH9wFGRVpAgxiBIGUUarK8w9tFidBjfwYjDToS9fQD+0xMDtz0zO3HjHAy9YC02WcTM7CJ1wvER&#10;pBk+QYu12D5AAho7p6OCqAlBdBzW8Twg7IPwWHI+ny9zdHH0FXm5XqERa7DqOd06Hz4I0CReaupw&#10;AxI8Ozz4MIU+h8RqBu6lUvifVcqQoaZXy3KZEi48WgZcUiV1Tdd5/Ka1iSzfmzYlBybVdMdelDnR&#10;jkwnzmFsRgyMWjTQHlEAB9My4uPBSw/uiZIBF7Gm/teeOUGJ+mhQxKtisYibm4zFclWi4S49zaWH&#10;GY5QNQ2UTNfbkLZ94nqDYncyyfDSyalXXLAk5OkxxA2+tFPUy5Pd/gYAAP//AwBQSwMEFAAGAAgA&#10;AAAhAKo3SKfcAAAACAEAAA8AAABkcnMvZG93bnJldi54bWxMj8FOwzAQRO9I/IO1SNxauxGQNI1T&#10;IRBXEG1B6s2Nt0nUeB3FbhP+nuVEj6MZzbwp1pPrxAWH0HrSsJgrEEiVty3VGnbbt1kGIkRD1nSe&#10;UMMPBliXtzeFya0f6RMvm1gLLqGQGw1NjH0uZagadCbMfY/E3tEPzkSWQy3tYEYud51MlHqSzrTE&#10;C43p8aXB6rQ5Ow1f78f994P6qF/dYz/6SUlyS6n1/d30vAIRcYr/YfjDZ3Qomengz2SD6DTMFkwe&#10;NWQpCLYTlSUgDpxLVQqyLOT1gfIXAAD//wMAUEsBAi0AFAAGAAgAAAAhALaDOJL+AAAA4QEAABMA&#10;AAAAAAAAAAAAAAAAAAAAAFtDb250ZW50X1R5cGVzXS54bWxQSwECLQAUAAYACAAAACEAOP0h/9YA&#10;AACUAQAACwAAAAAAAAAAAAAAAAAvAQAAX3JlbHMvLnJlbHNQSwECLQAUAAYACAAAACEAya6h4BAC&#10;AAD6AwAADgAAAAAAAAAAAAAAAAAuAgAAZHJzL2Uyb0RvYy54bWxQSwECLQAUAAYACAAAACEAqjdI&#10;p9wAAAAIAQAADwAAAAAAAAAAAAAAAABqBAAAZHJzL2Rvd25yZXYueG1sUEsFBgAAAAAEAAQA8wAA&#10;AHMFAAAAAA==&#10;" filled="f" stroked="f">
                      <v:textbox>
                        <w:txbxContent>
                          <w:p w:rsidR="002B6D90" w:rsidRDefault="002B6D90" w:rsidP="002B6D9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A07FBF" wp14:editId="1A517617">
                                  <wp:extent cx="830580" cy="960120"/>
                                  <wp:effectExtent l="0" t="0" r="7620" b="0"/>
                                  <wp:docPr id="215" name="Image 2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058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6697" w:rsidRPr="0049594D">
              <w:rPr>
                <w:rFonts w:cstheme="minorHAnsi"/>
                <w:b/>
                <w:color w:val="0070C0"/>
                <w:sz w:val="20"/>
                <w:szCs w:val="20"/>
              </w:rPr>
              <w:t>Toute personne présente dans les locaux d’entrainement</w:t>
            </w:r>
            <w:r w:rsidR="00573CDA" w:rsidRPr="0049594D">
              <w:rPr>
                <w:rFonts w:cstheme="minorHAnsi"/>
                <w:b/>
                <w:color w:val="0070C0"/>
                <w:sz w:val="20"/>
                <w:szCs w:val="20"/>
              </w:rPr>
              <w:t xml:space="preserve"> et ses annexes (vestiaires, sanitaires par exemple)</w:t>
            </w:r>
            <w:r w:rsidR="00CD6697" w:rsidRPr="0049594D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1F7A64" w:rsidRPr="0049594D">
              <w:rPr>
                <w:rFonts w:cstheme="minorHAnsi"/>
                <w:b/>
                <w:color w:val="0070C0"/>
                <w:sz w:val="20"/>
                <w:szCs w:val="20"/>
              </w:rPr>
              <w:t xml:space="preserve">s'engage à respecter ce présent règlement, les règles de vie au sein du club, et les règles du judo </w:t>
            </w:r>
            <w:r w:rsidR="00C86DC8" w:rsidRPr="0049594D">
              <w:rPr>
                <w:rFonts w:cstheme="minorHAnsi"/>
                <w:b/>
                <w:color w:val="0070C0"/>
                <w:sz w:val="20"/>
                <w:szCs w:val="20"/>
              </w:rPr>
              <w:t>dans le respect des valeurs du code moral qui régit notre discipline :</w:t>
            </w:r>
            <w:r w:rsidRPr="0049594D">
              <w:rPr>
                <w:rFonts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86DC8" w:rsidRPr="0049594D">
              <w:rPr>
                <w:rFonts w:cstheme="minorHAnsi"/>
                <w:b/>
                <w:color w:val="0070C0"/>
                <w:sz w:val="20"/>
                <w:szCs w:val="20"/>
              </w:rPr>
              <w:t>Amitié, Courage, Sincérité, Honneur, Modestie, Respect, Contrôle de soi, Politesse.</w:t>
            </w:r>
          </w:p>
        </w:tc>
      </w:tr>
    </w:tbl>
    <w:p w:rsidR="001F7A64" w:rsidRDefault="0049594D" w:rsidP="002B6D90">
      <w:pPr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Léa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Carmien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 (Présidente)</w:t>
      </w:r>
      <w:r>
        <w:rPr>
          <w:rFonts w:eastAsia="Times New Roman" w:cstheme="minorHAnsi"/>
          <w:bCs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sz w:val="24"/>
          <w:szCs w:val="24"/>
          <w:lang w:eastAsia="fr-FR"/>
        </w:rPr>
        <w:tab/>
        <w:t xml:space="preserve">Hakima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Zekrini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 (Secrétaire Générale)</w:t>
      </w:r>
    </w:p>
    <w:p w:rsidR="0049594D" w:rsidRDefault="0049594D" w:rsidP="002B6D90">
      <w:pPr>
        <w:rPr>
          <w:rFonts w:eastAsia="Times New Roman" w:cstheme="minorHAnsi"/>
          <w:bCs/>
          <w:sz w:val="24"/>
          <w:szCs w:val="24"/>
          <w:lang w:eastAsia="fr-FR"/>
        </w:rPr>
      </w:pPr>
    </w:p>
    <w:p w:rsidR="0049594D" w:rsidRDefault="0049594D" w:rsidP="002B6D90">
      <w:pPr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Nathan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Courdouan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 (Trésorier)</w:t>
      </w:r>
      <w:r>
        <w:rPr>
          <w:rFonts w:eastAsia="Times New Roman" w:cstheme="minorHAnsi"/>
          <w:bCs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sz w:val="24"/>
          <w:szCs w:val="24"/>
          <w:lang w:eastAsia="fr-FR"/>
        </w:rPr>
        <w:tab/>
      </w:r>
      <w:r>
        <w:rPr>
          <w:rFonts w:eastAsia="Times New Roman" w:cstheme="minorHAnsi"/>
          <w:bCs/>
          <w:sz w:val="24"/>
          <w:szCs w:val="24"/>
          <w:lang w:eastAsia="fr-FR"/>
        </w:rPr>
        <w:tab/>
        <w:t>Maxime Tong (Vice-Secrétaire Général)</w:t>
      </w:r>
    </w:p>
    <w:sectPr w:rsidR="004959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B6C" w:rsidRDefault="007D0B6C" w:rsidP="00E265DB">
      <w:pPr>
        <w:spacing w:after="0" w:line="240" w:lineRule="auto"/>
      </w:pPr>
      <w:r>
        <w:separator/>
      </w:r>
    </w:p>
  </w:endnote>
  <w:endnote w:type="continuationSeparator" w:id="0">
    <w:p w:rsidR="007D0B6C" w:rsidRDefault="007D0B6C" w:rsidP="00E2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B6C" w:rsidRDefault="007D0B6C" w:rsidP="00E265DB">
      <w:pPr>
        <w:spacing w:after="0" w:line="240" w:lineRule="auto"/>
      </w:pPr>
      <w:r>
        <w:separator/>
      </w:r>
    </w:p>
  </w:footnote>
  <w:footnote w:type="continuationSeparator" w:id="0">
    <w:p w:rsidR="007D0B6C" w:rsidRDefault="007D0B6C" w:rsidP="00E2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5DB" w:rsidRDefault="00E265DB" w:rsidP="00E265DB">
    <w:pPr>
      <w:pStyle w:val="Pieddepage"/>
      <w:jc w:val="right"/>
    </w:pPr>
    <w:r>
      <w:t>Règlement de l’ASCA ERMONT JUDO – Association loi 1901</w:t>
    </w:r>
    <w:r w:rsidRPr="00E265DB">
      <w:t xml:space="preserve"> </w:t>
    </w:r>
    <w:sdt>
      <w:sdtPr>
        <w:id w:val="18017834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-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D2B">
              <w:rPr>
                <w:b/>
                <w:bCs/>
                <w:noProof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6D2B">
              <w:rPr>
                <w:b/>
                <w:bCs/>
                <w:noProof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265DB" w:rsidRDefault="00E265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552"/>
    <w:multiLevelType w:val="hybridMultilevel"/>
    <w:tmpl w:val="DC428BBE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C013D7"/>
    <w:multiLevelType w:val="hybridMultilevel"/>
    <w:tmpl w:val="7B6C7764"/>
    <w:lvl w:ilvl="0" w:tplc="0CC689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A95"/>
    <w:multiLevelType w:val="multilevel"/>
    <w:tmpl w:val="3A30BBC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05971"/>
    <w:multiLevelType w:val="hybridMultilevel"/>
    <w:tmpl w:val="C6EE3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63DEC"/>
    <w:multiLevelType w:val="hybridMultilevel"/>
    <w:tmpl w:val="7630AA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3F284B"/>
    <w:multiLevelType w:val="hybridMultilevel"/>
    <w:tmpl w:val="FA56659A"/>
    <w:lvl w:ilvl="0" w:tplc="45624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D61AC"/>
    <w:multiLevelType w:val="hybridMultilevel"/>
    <w:tmpl w:val="EF2E36BE"/>
    <w:lvl w:ilvl="0" w:tplc="7C30C6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EE"/>
    <w:rsid w:val="00037B82"/>
    <w:rsid w:val="00086764"/>
    <w:rsid w:val="000B4531"/>
    <w:rsid w:val="000B502F"/>
    <w:rsid w:val="000C490A"/>
    <w:rsid w:val="00111EA4"/>
    <w:rsid w:val="001251A8"/>
    <w:rsid w:val="00140BD4"/>
    <w:rsid w:val="00140FAC"/>
    <w:rsid w:val="001661EA"/>
    <w:rsid w:val="0017280E"/>
    <w:rsid w:val="001B019B"/>
    <w:rsid w:val="001D43B1"/>
    <w:rsid w:val="001E700E"/>
    <w:rsid w:val="001F7A64"/>
    <w:rsid w:val="0020283A"/>
    <w:rsid w:val="0021136B"/>
    <w:rsid w:val="00226D2B"/>
    <w:rsid w:val="00244400"/>
    <w:rsid w:val="002500F3"/>
    <w:rsid w:val="00253DF3"/>
    <w:rsid w:val="00260B5F"/>
    <w:rsid w:val="002853C8"/>
    <w:rsid w:val="00286A8E"/>
    <w:rsid w:val="00290E98"/>
    <w:rsid w:val="002B3E96"/>
    <w:rsid w:val="002B63F1"/>
    <w:rsid w:val="002B6D90"/>
    <w:rsid w:val="002C2E79"/>
    <w:rsid w:val="003159DA"/>
    <w:rsid w:val="00321B8B"/>
    <w:rsid w:val="0035642B"/>
    <w:rsid w:val="00356AAD"/>
    <w:rsid w:val="0038460C"/>
    <w:rsid w:val="003D4A59"/>
    <w:rsid w:val="003E5A4F"/>
    <w:rsid w:val="003E6440"/>
    <w:rsid w:val="00405114"/>
    <w:rsid w:val="00413089"/>
    <w:rsid w:val="004225AF"/>
    <w:rsid w:val="0042536F"/>
    <w:rsid w:val="00433B5B"/>
    <w:rsid w:val="00436BBA"/>
    <w:rsid w:val="00441870"/>
    <w:rsid w:val="0045453E"/>
    <w:rsid w:val="00463BA8"/>
    <w:rsid w:val="0046466C"/>
    <w:rsid w:val="00493E39"/>
    <w:rsid w:val="0049594D"/>
    <w:rsid w:val="004B4A2D"/>
    <w:rsid w:val="004D5457"/>
    <w:rsid w:val="004F0A17"/>
    <w:rsid w:val="004F3B0A"/>
    <w:rsid w:val="005215E7"/>
    <w:rsid w:val="0052743A"/>
    <w:rsid w:val="0053278B"/>
    <w:rsid w:val="00535457"/>
    <w:rsid w:val="005443DB"/>
    <w:rsid w:val="005479D0"/>
    <w:rsid w:val="005502EF"/>
    <w:rsid w:val="005701B0"/>
    <w:rsid w:val="00573CDA"/>
    <w:rsid w:val="005874CF"/>
    <w:rsid w:val="005C4FF6"/>
    <w:rsid w:val="005D2BB7"/>
    <w:rsid w:val="005E0E8C"/>
    <w:rsid w:val="005E3AFD"/>
    <w:rsid w:val="00613254"/>
    <w:rsid w:val="00652154"/>
    <w:rsid w:val="00657297"/>
    <w:rsid w:val="0067747D"/>
    <w:rsid w:val="006A02D5"/>
    <w:rsid w:val="006F388E"/>
    <w:rsid w:val="006F5AE2"/>
    <w:rsid w:val="00700230"/>
    <w:rsid w:val="00712AD8"/>
    <w:rsid w:val="0071752D"/>
    <w:rsid w:val="007341F6"/>
    <w:rsid w:val="00736156"/>
    <w:rsid w:val="0073773D"/>
    <w:rsid w:val="00744E4E"/>
    <w:rsid w:val="0074663A"/>
    <w:rsid w:val="007474EE"/>
    <w:rsid w:val="00787992"/>
    <w:rsid w:val="00794D0D"/>
    <w:rsid w:val="007A3AEE"/>
    <w:rsid w:val="007C0BF7"/>
    <w:rsid w:val="007C52D7"/>
    <w:rsid w:val="007D0B6C"/>
    <w:rsid w:val="007D7B63"/>
    <w:rsid w:val="007E64A6"/>
    <w:rsid w:val="00830C57"/>
    <w:rsid w:val="00850405"/>
    <w:rsid w:val="008613B1"/>
    <w:rsid w:val="00862CD4"/>
    <w:rsid w:val="0089577F"/>
    <w:rsid w:val="008A32D3"/>
    <w:rsid w:val="008B369F"/>
    <w:rsid w:val="008C2587"/>
    <w:rsid w:val="008E7E10"/>
    <w:rsid w:val="008F2B12"/>
    <w:rsid w:val="00903334"/>
    <w:rsid w:val="00924E91"/>
    <w:rsid w:val="00950024"/>
    <w:rsid w:val="00957F74"/>
    <w:rsid w:val="00967091"/>
    <w:rsid w:val="0098176C"/>
    <w:rsid w:val="009912C2"/>
    <w:rsid w:val="009A3771"/>
    <w:rsid w:val="009B0FE7"/>
    <w:rsid w:val="009D08D2"/>
    <w:rsid w:val="009E1593"/>
    <w:rsid w:val="00A00CD9"/>
    <w:rsid w:val="00A11ACB"/>
    <w:rsid w:val="00A355CB"/>
    <w:rsid w:val="00A35F3B"/>
    <w:rsid w:val="00A46ECD"/>
    <w:rsid w:val="00A54EE0"/>
    <w:rsid w:val="00A568C6"/>
    <w:rsid w:val="00A93423"/>
    <w:rsid w:val="00AA2494"/>
    <w:rsid w:val="00AA4165"/>
    <w:rsid w:val="00AB6746"/>
    <w:rsid w:val="00AC6CFE"/>
    <w:rsid w:val="00AD2701"/>
    <w:rsid w:val="00AE2448"/>
    <w:rsid w:val="00B013EE"/>
    <w:rsid w:val="00B053BF"/>
    <w:rsid w:val="00B46ED5"/>
    <w:rsid w:val="00B47E09"/>
    <w:rsid w:val="00B71622"/>
    <w:rsid w:val="00B717F8"/>
    <w:rsid w:val="00B85629"/>
    <w:rsid w:val="00BC6493"/>
    <w:rsid w:val="00BD3571"/>
    <w:rsid w:val="00BD44C8"/>
    <w:rsid w:val="00BD5ACF"/>
    <w:rsid w:val="00BE4E41"/>
    <w:rsid w:val="00BF28B0"/>
    <w:rsid w:val="00BF6263"/>
    <w:rsid w:val="00C201DC"/>
    <w:rsid w:val="00C330D5"/>
    <w:rsid w:val="00C35D46"/>
    <w:rsid w:val="00C3715C"/>
    <w:rsid w:val="00C86DC8"/>
    <w:rsid w:val="00C961C6"/>
    <w:rsid w:val="00CC09BA"/>
    <w:rsid w:val="00CD20DD"/>
    <w:rsid w:val="00CD5B94"/>
    <w:rsid w:val="00CD6697"/>
    <w:rsid w:val="00D3119D"/>
    <w:rsid w:val="00D61FC3"/>
    <w:rsid w:val="00D63348"/>
    <w:rsid w:val="00D75D33"/>
    <w:rsid w:val="00D864B2"/>
    <w:rsid w:val="00DB52F9"/>
    <w:rsid w:val="00DC3EEC"/>
    <w:rsid w:val="00E03480"/>
    <w:rsid w:val="00E07DE4"/>
    <w:rsid w:val="00E265DB"/>
    <w:rsid w:val="00E43756"/>
    <w:rsid w:val="00E4471E"/>
    <w:rsid w:val="00E4539D"/>
    <w:rsid w:val="00E47DB8"/>
    <w:rsid w:val="00EA0FD9"/>
    <w:rsid w:val="00EA15EE"/>
    <w:rsid w:val="00EB1E2B"/>
    <w:rsid w:val="00EC6B88"/>
    <w:rsid w:val="00EC6BE2"/>
    <w:rsid w:val="00F14BCD"/>
    <w:rsid w:val="00F16EAF"/>
    <w:rsid w:val="00F1757D"/>
    <w:rsid w:val="00F4267D"/>
    <w:rsid w:val="00F92A01"/>
    <w:rsid w:val="00F95419"/>
    <w:rsid w:val="00FB4C47"/>
    <w:rsid w:val="00FC33B5"/>
    <w:rsid w:val="00FD00E2"/>
    <w:rsid w:val="00FD5405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6558"/>
  <w15:chartTrackingRefBased/>
  <w15:docId w15:val="{FABF1520-12EB-4C88-BDDB-0D712C01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D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9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D7B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7B6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2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5DB"/>
  </w:style>
  <w:style w:type="paragraph" w:styleId="Pieddepage">
    <w:name w:val="footer"/>
    <w:basedOn w:val="Normal"/>
    <w:link w:val="PieddepageCar"/>
    <w:uiPriority w:val="99"/>
    <w:unhideWhenUsed/>
    <w:rsid w:val="00E2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5DB"/>
  </w:style>
  <w:style w:type="paragraph" w:styleId="Textedebulles">
    <w:name w:val="Balloon Text"/>
    <w:basedOn w:val="Normal"/>
    <w:link w:val="TextedebullesCar"/>
    <w:uiPriority w:val="99"/>
    <w:semiHidden/>
    <w:unhideWhenUsed/>
    <w:rsid w:val="00C3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ev.licences-ffjudo.com/FFJDA_licences/Documents/QS-SPORT%20cerfa_1569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menigon</dc:creator>
  <cp:keywords/>
  <dc:description/>
  <cp:lastModifiedBy>Louis</cp:lastModifiedBy>
  <cp:revision>2</cp:revision>
  <cp:lastPrinted>2019-04-02T12:17:00Z</cp:lastPrinted>
  <dcterms:created xsi:type="dcterms:W3CDTF">2023-02-07T08:37:00Z</dcterms:created>
  <dcterms:modified xsi:type="dcterms:W3CDTF">2023-02-07T08:37:00Z</dcterms:modified>
</cp:coreProperties>
</file>