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6CDD" w14:textId="77777777" w:rsidR="004E14EB" w:rsidRDefault="004E14EB" w:rsidP="00366DBA">
      <w:pPr>
        <w:rPr>
          <w:b/>
          <w:bCs/>
          <w:sz w:val="28"/>
          <w:szCs w:val="28"/>
          <w:u w:val="single"/>
        </w:rPr>
      </w:pPr>
      <w:r>
        <w:rPr>
          <w:b/>
          <w:bCs/>
          <w:noProof/>
          <w:sz w:val="28"/>
          <w:szCs w:val="28"/>
          <w:u w:val="single"/>
          <w:lang w:eastAsia="fr-FR"/>
        </w:rPr>
        <w:drawing>
          <wp:inline distT="0" distB="0" distL="0" distR="0" wp14:anchorId="3B149B10" wp14:editId="208D83DD">
            <wp:extent cx="2190750" cy="895350"/>
            <wp:effectExtent l="19050" t="0" r="0" b="0"/>
            <wp:docPr id="1" name="Image 1" descr="C:\Users\PREVOST\Documents\ACE Rédac chef\Logo AME-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VOST\Documents\ACE Rédac chef\Logo AME-final.png"/>
                    <pic:cNvPicPr>
                      <a:picLocks noChangeAspect="1" noChangeArrowheads="1"/>
                    </pic:cNvPicPr>
                  </pic:nvPicPr>
                  <pic:blipFill>
                    <a:blip r:embed="rId7" cstate="print"/>
                    <a:srcRect/>
                    <a:stretch>
                      <a:fillRect/>
                    </a:stretch>
                  </pic:blipFill>
                  <pic:spPr bwMode="auto">
                    <a:xfrm>
                      <a:off x="0" y="0"/>
                      <a:ext cx="2190026" cy="895054"/>
                    </a:xfrm>
                    <a:prstGeom prst="rect">
                      <a:avLst/>
                    </a:prstGeom>
                    <a:noFill/>
                    <a:ln w="9525">
                      <a:noFill/>
                      <a:miter lim="800000"/>
                      <a:headEnd/>
                      <a:tailEnd/>
                    </a:ln>
                  </pic:spPr>
                </pic:pic>
              </a:graphicData>
            </a:graphic>
          </wp:inline>
        </w:drawing>
      </w:r>
    </w:p>
    <w:p w14:paraId="5C5A4941" w14:textId="77777777" w:rsidR="004E14EB" w:rsidRDefault="004E14EB" w:rsidP="00366DBA">
      <w:pPr>
        <w:rPr>
          <w:b/>
          <w:bCs/>
          <w:sz w:val="28"/>
          <w:szCs w:val="28"/>
          <w:u w:val="single"/>
        </w:rPr>
      </w:pPr>
    </w:p>
    <w:p w14:paraId="35199968" w14:textId="7EEDBB34" w:rsidR="004E14EB" w:rsidRPr="00E755F3" w:rsidRDefault="0081592E" w:rsidP="00366DBA">
      <w:pPr>
        <w:rPr>
          <w:b/>
          <w:bCs/>
          <w:sz w:val="28"/>
          <w:szCs w:val="28"/>
          <w:u w:val="single"/>
        </w:rPr>
      </w:pPr>
      <w:r>
        <w:rPr>
          <w:b/>
          <w:bCs/>
          <w:sz w:val="28"/>
          <w:szCs w:val="28"/>
          <w:u w:val="single"/>
        </w:rPr>
        <w:t xml:space="preserve">Compte rendu </w:t>
      </w:r>
      <w:r w:rsidR="0048673B">
        <w:rPr>
          <w:b/>
          <w:bCs/>
          <w:sz w:val="28"/>
          <w:szCs w:val="28"/>
          <w:u w:val="single"/>
        </w:rPr>
        <w:t>de l’AG AME PACA du 9 juin 2023</w:t>
      </w:r>
    </w:p>
    <w:p w14:paraId="321EFB08" w14:textId="77C4DA8B" w:rsidR="004E14EB" w:rsidRDefault="004E14EB" w:rsidP="00366DBA"/>
    <w:p w14:paraId="56010F17" w14:textId="01ACC44B" w:rsidR="00787663" w:rsidRDefault="00787663" w:rsidP="00366DBA"/>
    <w:p w14:paraId="5BF32A0A" w14:textId="77777777" w:rsidR="00787663" w:rsidRDefault="00787663" w:rsidP="00366DBA"/>
    <w:p w14:paraId="4CE5B51A" w14:textId="4D4EF733" w:rsidR="00B17023" w:rsidRDefault="001479F2" w:rsidP="00366DBA">
      <w:r>
        <w:t xml:space="preserve">Cette </w:t>
      </w:r>
      <w:r w:rsidR="0048673B">
        <w:t xml:space="preserve">AG en </w:t>
      </w:r>
      <w:r w:rsidR="00601CD6">
        <w:t>région PACA</w:t>
      </w:r>
      <w:r w:rsidR="00691395">
        <w:t xml:space="preserve"> est animée par </w:t>
      </w:r>
      <w:r w:rsidR="00601CD6">
        <w:t>Olivier DUTHOO</w:t>
      </w:r>
      <w:r w:rsidR="00691395">
        <w:t xml:space="preserve"> en collaboration </w:t>
      </w:r>
      <w:r w:rsidR="00601CD6">
        <w:t>avec Luc PONSY</w:t>
      </w:r>
      <w:r w:rsidR="00F8319A">
        <w:t>.</w:t>
      </w:r>
    </w:p>
    <w:p w14:paraId="742917C2" w14:textId="67815A92" w:rsidR="006D7875" w:rsidRDefault="006D7875" w:rsidP="00366DBA"/>
    <w:p w14:paraId="687C7EDC" w14:textId="2C64732C" w:rsidR="006D7875" w:rsidRDefault="006D7875" w:rsidP="00366DBA">
      <w:r>
        <w:t xml:space="preserve">Olivier DUTHOO présente l’ordre du jour de cette </w:t>
      </w:r>
      <w:r w:rsidR="0048673B">
        <w:t>AG</w:t>
      </w:r>
      <w:r>
        <w:t> :</w:t>
      </w:r>
    </w:p>
    <w:p w14:paraId="00B77B0D" w14:textId="77777777" w:rsidR="00DD006C" w:rsidRDefault="00DD006C" w:rsidP="00366DBA">
      <w:r>
        <w:br/>
      </w:r>
    </w:p>
    <w:p w14:paraId="2F7A0EC9" w14:textId="52413BBA" w:rsidR="00DD006C" w:rsidRPr="008070FA" w:rsidRDefault="00DD006C" w:rsidP="00366DBA">
      <w:pPr>
        <w:pStyle w:val="Paragraphedeliste"/>
        <w:numPr>
          <w:ilvl w:val="0"/>
          <w:numId w:val="2"/>
        </w:numPr>
      </w:pPr>
      <w:r w:rsidRPr="008070FA">
        <w:t>Présentation des adhérents</w:t>
      </w:r>
    </w:p>
    <w:p w14:paraId="39457970" w14:textId="5347C05D" w:rsidR="006D7875" w:rsidRDefault="006D7875" w:rsidP="00366DBA">
      <w:pPr>
        <w:pStyle w:val="Paragraphedeliste"/>
        <w:numPr>
          <w:ilvl w:val="0"/>
          <w:numId w:val="2"/>
        </w:numPr>
      </w:pPr>
      <w:r>
        <w:t>Présentation de l’AME</w:t>
      </w:r>
    </w:p>
    <w:p w14:paraId="64B75EE0" w14:textId="79F4D05C" w:rsidR="006D7875" w:rsidRDefault="006D7875" w:rsidP="00366DBA">
      <w:pPr>
        <w:pStyle w:val="Paragraphedeliste"/>
        <w:numPr>
          <w:ilvl w:val="0"/>
          <w:numId w:val="2"/>
        </w:numPr>
      </w:pPr>
      <w:r>
        <w:t>Rapport financier</w:t>
      </w:r>
    </w:p>
    <w:p w14:paraId="007BF034" w14:textId="5E61A11E" w:rsidR="006D7875" w:rsidRDefault="006D7875" w:rsidP="00366DBA">
      <w:pPr>
        <w:pStyle w:val="Paragraphedeliste"/>
        <w:numPr>
          <w:ilvl w:val="0"/>
          <w:numId w:val="2"/>
        </w:numPr>
      </w:pPr>
      <w:r>
        <w:t>Rapport moral</w:t>
      </w:r>
    </w:p>
    <w:p w14:paraId="173767A0" w14:textId="1CBC3709" w:rsidR="006D7875" w:rsidRPr="008070FA" w:rsidRDefault="00DD006C" w:rsidP="00366DBA">
      <w:pPr>
        <w:pStyle w:val="Paragraphedeliste"/>
        <w:numPr>
          <w:ilvl w:val="0"/>
          <w:numId w:val="2"/>
        </w:numPr>
      </w:pPr>
      <w:r w:rsidRPr="008070FA">
        <w:t>Elections statutaires en vue de constituer un bureau régional</w:t>
      </w:r>
    </w:p>
    <w:p w14:paraId="234248D5" w14:textId="40F0C85A" w:rsidR="00AE1222" w:rsidRDefault="00AE1222" w:rsidP="00366DBA"/>
    <w:p w14:paraId="70430EA4" w14:textId="676934A9" w:rsidR="00AE1222" w:rsidRPr="008070FA" w:rsidRDefault="0048673B" w:rsidP="008070FA">
      <w:pPr>
        <w:jc w:val="both"/>
      </w:pPr>
      <w:r w:rsidRPr="008070FA">
        <w:t>Avant de commencer, il y a eu un tour de table des 8 participants (adhérents de l’AME). Cela a permis de mieux se connaître et entendre les motivations de chacun et chacune vis-à-vis de l’association.</w:t>
      </w:r>
    </w:p>
    <w:p w14:paraId="25D2F1E3" w14:textId="7B9DC95D" w:rsidR="0048673B" w:rsidRPr="008070FA" w:rsidRDefault="00DD006C" w:rsidP="008070FA">
      <w:pPr>
        <w:jc w:val="both"/>
      </w:pPr>
      <w:r w:rsidRPr="008070FA">
        <w:t>Il s’ensuit une</w:t>
      </w:r>
      <w:r w:rsidR="0048673B" w:rsidRPr="008070FA">
        <w:t xml:space="preserve"> présentation</w:t>
      </w:r>
      <w:r w:rsidRPr="008070FA">
        <w:t xml:space="preserve"> succincte de l’association née</w:t>
      </w:r>
      <w:r w:rsidR="0048673B" w:rsidRPr="008070FA">
        <w:t xml:space="preserve"> de la fusion entre l’ACE (A</w:t>
      </w:r>
      <w:r w:rsidRPr="008070FA">
        <w:t>micale</w:t>
      </w:r>
      <w:r w:rsidR="0048673B" w:rsidRPr="008070FA">
        <w:t xml:space="preserve"> des Chefs d’Etablissements) et MC2 (Managers Courrier Colis) en septembre 2021.</w:t>
      </w:r>
      <w:r w:rsidR="004123E4" w:rsidRPr="008070FA">
        <w:t xml:space="preserve"> L’AME (Association des Managers en Etablissement de LA POSTE) est composée de managers de la BSCC (DE et RESC) et BGPN (DE, REC, RCPart et RE).</w:t>
      </w:r>
    </w:p>
    <w:p w14:paraId="2D0B953B" w14:textId="6F43016C" w:rsidR="004123E4" w:rsidRPr="008070FA" w:rsidRDefault="00DD006C" w:rsidP="008070FA">
      <w:pPr>
        <w:jc w:val="both"/>
        <w:rPr>
          <w:b/>
          <w:bCs/>
        </w:rPr>
      </w:pPr>
      <w:r w:rsidRPr="008070FA">
        <w:rPr>
          <w:b/>
          <w:bCs/>
        </w:rPr>
        <w:br/>
      </w:r>
      <w:r w:rsidR="004123E4" w:rsidRPr="008070FA">
        <w:rPr>
          <w:b/>
          <w:bCs/>
        </w:rPr>
        <w:t>Rapport financier</w:t>
      </w:r>
    </w:p>
    <w:p w14:paraId="09DA4C6A" w14:textId="2C2DF80A" w:rsidR="004123E4" w:rsidRPr="008070FA" w:rsidRDefault="004123E4" w:rsidP="008070FA">
      <w:pPr>
        <w:jc w:val="both"/>
      </w:pPr>
      <w:r w:rsidRPr="008070FA">
        <w:t>Olivier DUTHOO rappel</w:t>
      </w:r>
      <w:r w:rsidR="00DD006C" w:rsidRPr="008070FA">
        <w:t>le</w:t>
      </w:r>
      <w:r w:rsidRPr="008070FA">
        <w:t xml:space="preserve"> que le budget d’une </w:t>
      </w:r>
      <w:r w:rsidR="00DD006C" w:rsidRPr="008070FA">
        <w:t>région est constitué de 30 % de</w:t>
      </w:r>
      <w:r w:rsidRPr="008070FA">
        <w:t xml:space="preserve"> cotisations des adhérents de la région (les 70 % de l’adhésion allant au National). Cela permet d’obtenir en région un budget qui permet de couvrir les frais d’une assemblée générale et d’autres réunions.</w:t>
      </w:r>
    </w:p>
    <w:p w14:paraId="299E3438" w14:textId="0F5C85C8" w:rsidR="004123E4" w:rsidRPr="008070FA" w:rsidRDefault="00E627EB" w:rsidP="008070FA">
      <w:r w:rsidRPr="008070FA">
        <w:t xml:space="preserve">Le budget de la région PACA est à ce jour de 4335 €. Il faudra ensuite </w:t>
      </w:r>
      <w:r w:rsidR="00982123" w:rsidRPr="008070FA">
        <w:t xml:space="preserve">déduire </w:t>
      </w:r>
      <w:r w:rsidRPr="008070FA">
        <w:t>de cette somme les frais de</w:t>
      </w:r>
      <w:r w:rsidR="008070FA">
        <w:t xml:space="preserve"> </w:t>
      </w:r>
      <w:r w:rsidRPr="008070FA">
        <w:t>l’AG 2023 qui s’élève à 1320 €.</w:t>
      </w:r>
      <w:r w:rsidR="00DD006C" w:rsidRPr="008070FA">
        <w:br/>
      </w:r>
      <w:r w:rsidR="00DD006C" w:rsidRPr="008070FA">
        <w:br/>
        <w:t>La trésorerie est à ce jour assurée par la trésorière nationale, Myriam Moulin. A terme, elle sera reprise par le trésorier régional, Kamel Zerdoumi.</w:t>
      </w:r>
    </w:p>
    <w:p w14:paraId="7A915D76" w14:textId="77777777" w:rsidR="00DD006C" w:rsidRPr="008070FA" w:rsidRDefault="00DD006C" w:rsidP="008070FA">
      <w:pPr>
        <w:jc w:val="both"/>
        <w:rPr>
          <w:b/>
          <w:bCs/>
        </w:rPr>
      </w:pPr>
    </w:p>
    <w:p w14:paraId="35BB8329" w14:textId="77777777" w:rsidR="00DD006C" w:rsidRPr="008070FA" w:rsidRDefault="00DD006C" w:rsidP="008070FA">
      <w:pPr>
        <w:jc w:val="both"/>
        <w:rPr>
          <w:b/>
          <w:bCs/>
        </w:rPr>
      </w:pPr>
    </w:p>
    <w:p w14:paraId="75A38925" w14:textId="77777777" w:rsidR="00DD006C" w:rsidRPr="008070FA" w:rsidRDefault="00DD006C" w:rsidP="008070FA">
      <w:pPr>
        <w:jc w:val="both"/>
        <w:rPr>
          <w:b/>
          <w:bCs/>
        </w:rPr>
      </w:pPr>
    </w:p>
    <w:p w14:paraId="4D94AA72" w14:textId="3D7A3E96" w:rsidR="00E627EB" w:rsidRPr="008070FA" w:rsidRDefault="00E627EB" w:rsidP="008070FA">
      <w:pPr>
        <w:jc w:val="both"/>
        <w:rPr>
          <w:b/>
          <w:bCs/>
        </w:rPr>
      </w:pPr>
      <w:r w:rsidRPr="008070FA">
        <w:rPr>
          <w:b/>
          <w:bCs/>
        </w:rPr>
        <w:t>Rapport moral</w:t>
      </w:r>
    </w:p>
    <w:p w14:paraId="7D0236B8" w14:textId="05EAEA6C" w:rsidR="00E627EB" w:rsidRPr="008070FA" w:rsidRDefault="00E627EB" w:rsidP="008070FA">
      <w:r w:rsidRPr="008070FA">
        <w:t>A ce jour, la région PACA compte 63 adhérents dont 27 actifs des deux métiers BSCC et BGPN. La région PACA n’avait plus de bureau depuis quelques années. L’association a redémarré avec un bureau provisoire le 21 octobre 2022. Aujourd’hui, c’est l’occasion de relancer AME en région PACA pour la faire connaître des managers des deux métiers.</w:t>
      </w:r>
      <w:r w:rsidR="00DD006C" w:rsidRPr="008070FA">
        <w:br/>
      </w:r>
      <w:r w:rsidR="00DD006C" w:rsidRPr="008070FA">
        <w:br/>
        <w:t>Aucune signalisation de managers en difficultés ou demande à l’association n’a été faite depuis la dernière assemblée générale de la PACA (octobre 2022).</w:t>
      </w:r>
      <w:r w:rsidR="00DD006C" w:rsidRPr="008070FA">
        <w:br/>
      </w:r>
      <w:r w:rsidR="00DD006C" w:rsidRPr="008070FA">
        <w:br/>
        <w:t>Il est prévu d’organiser une nouvelle réunion physique en octobre 2023 ainsi que la rencontre des deux DEX (BSCC et BGPN) au second semestre.</w:t>
      </w:r>
    </w:p>
    <w:p w14:paraId="243B5EC6" w14:textId="77777777" w:rsidR="00232F38" w:rsidRPr="008070FA" w:rsidRDefault="00232F38" w:rsidP="008070FA">
      <w:pPr>
        <w:jc w:val="both"/>
      </w:pPr>
    </w:p>
    <w:p w14:paraId="5F39709C" w14:textId="6D81C045" w:rsidR="00E627EB" w:rsidRPr="008070FA" w:rsidRDefault="00232F38" w:rsidP="008070FA">
      <w:pPr>
        <w:jc w:val="both"/>
        <w:rPr>
          <w:b/>
          <w:bCs/>
        </w:rPr>
      </w:pPr>
      <w:r w:rsidRPr="008070FA">
        <w:rPr>
          <w:b/>
          <w:bCs/>
        </w:rPr>
        <w:t>Election d’un b</w:t>
      </w:r>
      <w:r w:rsidR="00843FA7" w:rsidRPr="008070FA">
        <w:rPr>
          <w:b/>
          <w:bCs/>
        </w:rPr>
        <w:t>ureau r</w:t>
      </w:r>
      <w:r w:rsidRPr="008070FA">
        <w:rPr>
          <w:b/>
          <w:bCs/>
        </w:rPr>
        <w:t>égional</w:t>
      </w:r>
    </w:p>
    <w:p w14:paraId="40AEE266" w14:textId="45070BB0" w:rsidR="00232F38" w:rsidRPr="008070FA" w:rsidRDefault="00232F38" w:rsidP="008070FA">
      <w:pPr>
        <w:jc w:val="both"/>
      </w:pPr>
      <w:r w:rsidRPr="008070FA">
        <w:t xml:space="preserve">Cette élection s’est faite à main levée pour élire un président, un vice-président et </w:t>
      </w:r>
      <w:r w:rsidR="00366DBA" w:rsidRPr="008070FA">
        <w:t xml:space="preserve">un </w:t>
      </w:r>
      <w:r w:rsidRPr="008070FA">
        <w:t>trésorier.</w:t>
      </w:r>
      <w:r w:rsidR="00366DBA" w:rsidRPr="008070FA">
        <w:br/>
      </w:r>
      <w:r w:rsidRPr="008070FA">
        <w:t>A l’unanimité, voici le nouveau bureau de l’AME PACA avec 8 voix pour et 0 voix contre :</w:t>
      </w:r>
    </w:p>
    <w:p w14:paraId="4AE2068A" w14:textId="0C6FF287" w:rsidR="00232F38" w:rsidRPr="008070FA" w:rsidRDefault="00232F38" w:rsidP="008070FA">
      <w:pPr>
        <w:jc w:val="both"/>
      </w:pPr>
      <w:r w:rsidRPr="008070FA">
        <w:rPr>
          <w:b/>
          <w:bCs/>
        </w:rPr>
        <w:t>Président</w:t>
      </w:r>
      <w:r w:rsidR="00366DBA" w:rsidRPr="008070FA">
        <w:rPr>
          <w:b/>
          <w:bCs/>
        </w:rPr>
        <w:t> :</w:t>
      </w:r>
      <w:r w:rsidRPr="008070FA">
        <w:rPr>
          <w:b/>
          <w:bCs/>
        </w:rPr>
        <w:t xml:space="preserve"> DELFINO Régis</w:t>
      </w:r>
      <w:r w:rsidRPr="008070FA">
        <w:t xml:space="preserve"> (DE PPDC Hyères)</w:t>
      </w:r>
    </w:p>
    <w:p w14:paraId="203AD27D" w14:textId="0C2CC049" w:rsidR="00232F38" w:rsidRPr="008070FA" w:rsidRDefault="00232F38" w:rsidP="008070FA">
      <w:pPr>
        <w:jc w:val="both"/>
      </w:pPr>
      <w:r w:rsidRPr="008070FA">
        <w:rPr>
          <w:b/>
          <w:bCs/>
        </w:rPr>
        <w:t>Vice-présidente</w:t>
      </w:r>
      <w:r w:rsidR="00366DBA" w:rsidRPr="008070FA">
        <w:rPr>
          <w:b/>
          <w:bCs/>
        </w:rPr>
        <w:t xml:space="preserve"> : </w:t>
      </w:r>
      <w:r w:rsidRPr="008070FA">
        <w:rPr>
          <w:b/>
          <w:bCs/>
        </w:rPr>
        <w:t>ESTEVES Marilyse</w:t>
      </w:r>
      <w:r w:rsidRPr="008070FA">
        <w:t xml:space="preserve"> (DS Nice Wilson)</w:t>
      </w:r>
    </w:p>
    <w:p w14:paraId="733BBD4B" w14:textId="4CD1A362" w:rsidR="00232F38" w:rsidRPr="008070FA" w:rsidRDefault="00232F38" w:rsidP="008070FA">
      <w:pPr>
        <w:jc w:val="both"/>
      </w:pPr>
      <w:r w:rsidRPr="008070FA">
        <w:rPr>
          <w:b/>
          <w:bCs/>
        </w:rPr>
        <w:t>Trésorier</w:t>
      </w:r>
      <w:r w:rsidR="00366DBA" w:rsidRPr="008070FA">
        <w:rPr>
          <w:b/>
          <w:bCs/>
        </w:rPr>
        <w:t> :</w:t>
      </w:r>
      <w:r w:rsidRPr="008070FA">
        <w:rPr>
          <w:b/>
          <w:bCs/>
        </w:rPr>
        <w:t xml:space="preserve"> ZERDOUMI Kamel</w:t>
      </w:r>
      <w:r w:rsidRPr="008070FA">
        <w:t xml:space="preserve"> (RE secteur Istres Miramas)</w:t>
      </w:r>
    </w:p>
    <w:p w14:paraId="51D423B8" w14:textId="7D2BFF76" w:rsidR="00232F38" w:rsidRPr="008070FA" w:rsidRDefault="00232F38" w:rsidP="008070FA">
      <w:pPr>
        <w:jc w:val="both"/>
      </w:pPr>
      <w:r w:rsidRPr="008070FA">
        <w:t xml:space="preserve">Ce nouveau bureau est élu pour 2 ans. Pour étoffer ce bureau, il faudra </w:t>
      </w:r>
      <w:r w:rsidR="00366DBA" w:rsidRPr="008070FA">
        <w:t xml:space="preserve">nommer à terme </w:t>
      </w:r>
      <w:r w:rsidRPr="008070FA">
        <w:t xml:space="preserve">d’autres membres </w:t>
      </w:r>
      <w:r w:rsidR="00366DBA" w:rsidRPr="008070FA">
        <w:t>de l’association pour représenter nos différents</w:t>
      </w:r>
      <w:r w:rsidRPr="008070FA">
        <w:t xml:space="preserve"> départem</w:t>
      </w:r>
      <w:r w:rsidR="00366DBA" w:rsidRPr="008070FA">
        <w:t>ents de la PACA.</w:t>
      </w:r>
    </w:p>
    <w:p w14:paraId="54309C51" w14:textId="6EE446ED" w:rsidR="00232F38" w:rsidRPr="008070FA" w:rsidRDefault="00921051" w:rsidP="008070FA">
      <w:pPr>
        <w:jc w:val="both"/>
      </w:pPr>
      <w:r w:rsidRPr="008070FA">
        <w:t>Kamel Z</w:t>
      </w:r>
      <w:r w:rsidR="00232F38" w:rsidRPr="008070FA">
        <w:t>ERDOUMI informe qu’il sera à la retraite en 2024 et restera trésorier de l’AME.</w:t>
      </w:r>
    </w:p>
    <w:p w14:paraId="14F938AD" w14:textId="1B99E2C2" w:rsidR="00396909" w:rsidRPr="008070FA" w:rsidRDefault="00AA2577" w:rsidP="008070FA">
      <w:pPr>
        <w:jc w:val="both"/>
      </w:pPr>
      <w:r w:rsidRPr="008070FA">
        <w:t xml:space="preserve">Luc </w:t>
      </w:r>
      <w:r w:rsidR="00396909" w:rsidRPr="008070FA">
        <w:t>PONSY</w:t>
      </w:r>
      <w:r w:rsidRPr="008070FA">
        <w:t xml:space="preserve"> </w:t>
      </w:r>
      <w:r w:rsidR="00396909" w:rsidRPr="008070FA">
        <w:t xml:space="preserve">est un ancien président </w:t>
      </w:r>
      <w:r w:rsidR="00366DBA" w:rsidRPr="008070FA">
        <w:t xml:space="preserve">national </w:t>
      </w:r>
      <w:r w:rsidR="00396909" w:rsidRPr="008070FA">
        <w:t>de l’ACE et fait parti</w:t>
      </w:r>
      <w:r w:rsidR="00366DBA" w:rsidRPr="008070FA">
        <w:t>e</w:t>
      </w:r>
      <w:r w:rsidR="00396909" w:rsidRPr="008070FA">
        <w:t xml:space="preserve"> de la section retraité</w:t>
      </w:r>
      <w:r w:rsidR="00366DBA" w:rsidRPr="008070FA">
        <w:t>s</w:t>
      </w:r>
      <w:r w:rsidR="00396909" w:rsidRPr="008070FA">
        <w:t xml:space="preserve"> de l’AME. Il offre ses services à l’AME PACA pour </w:t>
      </w:r>
      <w:r w:rsidR="00366DBA" w:rsidRPr="008070FA">
        <w:t xml:space="preserve">conseiller et </w:t>
      </w:r>
      <w:r w:rsidR="00396909" w:rsidRPr="008070FA">
        <w:t xml:space="preserve">organiser les différentes réunions dans </w:t>
      </w:r>
      <w:r w:rsidR="00366DBA" w:rsidRPr="008070FA">
        <w:t xml:space="preserve">notre </w:t>
      </w:r>
      <w:r w:rsidR="00396909" w:rsidRPr="008070FA">
        <w:t>région.</w:t>
      </w:r>
    </w:p>
    <w:p w14:paraId="59F868FA" w14:textId="5A9303FC" w:rsidR="00A27297" w:rsidRPr="008070FA" w:rsidRDefault="00A27297" w:rsidP="008070FA">
      <w:pPr>
        <w:jc w:val="both"/>
      </w:pPr>
      <w:r w:rsidRPr="008070FA">
        <w:t>Cette élection</w:t>
      </w:r>
      <w:r w:rsidR="00366DBA" w:rsidRPr="008070FA">
        <w:t xml:space="preserve"> s’inscrit dans le schéma des 1</w:t>
      </w:r>
      <w:r w:rsidR="008070FA" w:rsidRPr="008070FA">
        <w:t>2</w:t>
      </w:r>
      <w:r w:rsidRPr="008070FA">
        <w:t xml:space="preserve"> nouvelles régions AME pour être en adéquation avec les DEX de la BSCC et </w:t>
      </w:r>
      <w:r w:rsidR="00AA2577" w:rsidRPr="008070FA">
        <w:t xml:space="preserve">de la </w:t>
      </w:r>
      <w:r w:rsidRPr="008070FA">
        <w:t>BGPN.</w:t>
      </w:r>
    </w:p>
    <w:p w14:paraId="7F61A679" w14:textId="77777777" w:rsidR="00232F38" w:rsidRPr="008070FA" w:rsidRDefault="00232F38" w:rsidP="008070FA">
      <w:pPr>
        <w:jc w:val="both"/>
      </w:pPr>
    </w:p>
    <w:p w14:paraId="49974657" w14:textId="154558ED" w:rsidR="006E6DEE" w:rsidRPr="008070FA" w:rsidRDefault="006E6DEE" w:rsidP="008070FA">
      <w:pPr>
        <w:jc w:val="both"/>
      </w:pPr>
      <w:r w:rsidRPr="008070FA">
        <w:t>La seconde partie de cette réunion a été consacré</w:t>
      </w:r>
      <w:r w:rsidR="009043AE" w:rsidRPr="008070FA">
        <w:t>e</w:t>
      </w:r>
      <w:r w:rsidRPr="008070FA">
        <w:t xml:space="preserve"> à l’accueil de 5 </w:t>
      </w:r>
      <w:r w:rsidRPr="008070FA">
        <w:rPr>
          <w:strike/>
        </w:rPr>
        <w:t>nouveaux</w:t>
      </w:r>
      <w:r w:rsidRPr="008070FA">
        <w:t xml:space="preserve"> managers</w:t>
      </w:r>
      <w:r w:rsidR="00366DBA" w:rsidRPr="008070FA">
        <w:t xml:space="preserve"> invités</w:t>
      </w:r>
      <w:r w:rsidRPr="008070FA">
        <w:t> :</w:t>
      </w:r>
    </w:p>
    <w:p w14:paraId="32F6818E" w14:textId="0F6921EB" w:rsidR="006E6DEE" w:rsidRPr="008070FA" w:rsidRDefault="006E6DEE" w:rsidP="008070FA">
      <w:pPr>
        <w:jc w:val="both"/>
      </w:pPr>
      <w:r w:rsidRPr="008070FA">
        <w:t>AVAZERI Chantal</w:t>
      </w:r>
      <w:r w:rsidR="00366DBA" w:rsidRPr="008070FA">
        <w:t xml:space="preserve"> : </w:t>
      </w:r>
      <w:r w:rsidRPr="008070FA">
        <w:t>DS de Port de Bouc</w:t>
      </w:r>
    </w:p>
    <w:p w14:paraId="10A64073" w14:textId="2F33853D" w:rsidR="006E6DEE" w:rsidRPr="008070FA" w:rsidRDefault="006E6DEE" w:rsidP="008070FA">
      <w:pPr>
        <w:jc w:val="both"/>
      </w:pPr>
      <w:r w:rsidRPr="008070FA">
        <w:t>BEDOU Karen</w:t>
      </w:r>
      <w:r w:rsidR="00366DBA" w:rsidRPr="008070FA">
        <w:t xml:space="preserve"> : </w:t>
      </w:r>
      <w:r w:rsidRPr="008070FA">
        <w:t>DS d’Arles</w:t>
      </w:r>
    </w:p>
    <w:p w14:paraId="79CC9E10" w14:textId="3AB716BB" w:rsidR="006E6DEE" w:rsidRPr="008070FA" w:rsidRDefault="00396909" w:rsidP="008070FA">
      <w:pPr>
        <w:jc w:val="both"/>
      </w:pPr>
      <w:r w:rsidRPr="008070FA">
        <w:t>FERRER Lionel</w:t>
      </w:r>
      <w:r w:rsidR="00366DBA" w:rsidRPr="008070FA">
        <w:t xml:space="preserve"> : </w:t>
      </w:r>
      <w:r w:rsidRPr="008070FA">
        <w:t>DS d’Eyguières</w:t>
      </w:r>
    </w:p>
    <w:p w14:paraId="15956D95" w14:textId="67C131D4" w:rsidR="00396909" w:rsidRPr="008070FA" w:rsidRDefault="00396909" w:rsidP="008070FA">
      <w:pPr>
        <w:jc w:val="both"/>
      </w:pPr>
      <w:r w:rsidRPr="008070FA">
        <w:t>VELTY Isabelle</w:t>
      </w:r>
      <w:r w:rsidR="00366DBA" w:rsidRPr="008070FA">
        <w:t xml:space="preserve"> : </w:t>
      </w:r>
      <w:r w:rsidRPr="008070FA">
        <w:t>DE des Arcs</w:t>
      </w:r>
    </w:p>
    <w:p w14:paraId="114CDE5E" w14:textId="67F81C55" w:rsidR="00396909" w:rsidRPr="008070FA" w:rsidRDefault="00396909" w:rsidP="008070FA">
      <w:pPr>
        <w:jc w:val="both"/>
      </w:pPr>
      <w:r w:rsidRPr="008070FA">
        <w:t>VINCENT Ludovic</w:t>
      </w:r>
      <w:r w:rsidR="00366DBA" w:rsidRPr="008070FA">
        <w:t xml:space="preserve"> : </w:t>
      </w:r>
      <w:r w:rsidRPr="008070FA">
        <w:t>RESC PPDC Digne Manosque</w:t>
      </w:r>
    </w:p>
    <w:p w14:paraId="02C747C7" w14:textId="265AA413" w:rsidR="00396909" w:rsidRPr="008070FA" w:rsidRDefault="00396909" w:rsidP="008070FA">
      <w:pPr>
        <w:jc w:val="both"/>
      </w:pPr>
      <w:r w:rsidRPr="008070FA">
        <w:t xml:space="preserve">Nous déplorons toutefois </w:t>
      </w:r>
      <w:r w:rsidR="00366DBA" w:rsidRPr="008070FA">
        <w:t>le désistement</w:t>
      </w:r>
      <w:r w:rsidRPr="008070FA">
        <w:t xml:space="preserve"> de 14 managers. Nous étions 13 participants sur 27 prévus initialement. Cela n’a pas empêché d’avoir des échanges riches sur différents sujets.</w:t>
      </w:r>
    </w:p>
    <w:p w14:paraId="04DFE6BC" w14:textId="77777777" w:rsidR="00366DBA" w:rsidRPr="008070FA" w:rsidRDefault="00366DBA" w:rsidP="008070FA">
      <w:pPr>
        <w:jc w:val="both"/>
      </w:pPr>
    </w:p>
    <w:p w14:paraId="7947E8EA" w14:textId="354E1CD7" w:rsidR="00A27297" w:rsidRPr="008070FA" w:rsidRDefault="00366DBA" w:rsidP="008070FA">
      <w:pPr>
        <w:pStyle w:val="Paragraphedeliste"/>
        <w:numPr>
          <w:ilvl w:val="0"/>
          <w:numId w:val="2"/>
        </w:numPr>
        <w:jc w:val="both"/>
      </w:pPr>
      <w:r w:rsidRPr="008070FA">
        <w:t>Présentation élargie de l’association faite par 5 adhérents : cf. pièce jointe</w:t>
      </w:r>
    </w:p>
    <w:p w14:paraId="7E5527CB" w14:textId="49D48A0C" w:rsidR="00366DBA" w:rsidRPr="008070FA" w:rsidRDefault="00366DBA" w:rsidP="008070FA">
      <w:pPr>
        <w:pStyle w:val="Paragraphedeliste"/>
        <w:numPr>
          <w:ilvl w:val="0"/>
          <w:numId w:val="2"/>
        </w:numPr>
        <w:jc w:val="both"/>
      </w:pPr>
      <w:r w:rsidRPr="008070FA">
        <w:t>Echanges entre participants et préoccupations :</w:t>
      </w:r>
    </w:p>
    <w:p w14:paraId="756777CB" w14:textId="56612D2E" w:rsidR="00396909" w:rsidRPr="008070FA" w:rsidRDefault="00396909" w:rsidP="008070FA">
      <w:pPr>
        <w:jc w:val="both"/>
        <w:rPr>
          <w:b/>
          <w:bCs/>
          <w:u w:val="single"/>
        </w:rPr>
      </w:pPr>
      <w:r w:rsidRPr="008070FA">
        <w:rPr>
          <w:b/>
          <w:bCs/>
          <w:u w:val="single"/>
        </w:rPr>
        <w:t>BGPN</w:t>
      </w:r>
      <w:r w:rsidR="00366DBA" w:rsidRPr="008070FA">
        <w:rPr>
          <w:b/>
          <w:bCs/>
          <w:u w:val="single"/>
        </w:rPr>
        <w:t> :</w:t>
      </w:r>
    </w:p>
    <w:p w14:paraId="6FAE2DA1" w14:textId="6F91DCE7" w:rsidR="00396909" w:rsidRPr="008070FA" w:rsidRDefault="00396909" w:rsidP="008070FA">
      <w:pPr>
        <w:jc w:val="both"/>
        <w:rPr>
          <w:b/>
          <w:bCs/>
        </w:rPr>
      </w:pPr>
      <w:r w:rsidRPr="008070FA">
        <w:rPr>
          <w:b/>
          <w:bCs/>
        </w:rPr>
        <w:t>Mise en place de fusion de secteur</w:t>
      </w:r>
      <w:r w:rsidR="00366DBA" w:rsidRPr="008070FA">
        <w:rPr>
          <w:b/>
          <w:bCs/>
        </w:rPr>
        <w:t>s</w:t>
      </w:r>
    </w:p>
    <w:p w14:paraId="008070FA" w14:textId="1F5846EB" w:rsidR="00396909" w:rsidRPr="008070FA" w:rsidRDefault="00396909" w:rsidP="008070FA">
      <w:pPr>
        <w:jc w:val="both"/>
      </w:pPr>
      <w:r w:rsidRPr="008070FA">
        <w:tab/>
        <w:t>Perspectives pour les DS qui perdent leur poste</w:t>
      </w:r>
    </w:p>
    <w:p w14:paraId="4AE3C70E" w14:textId="04574842" w:rsidR="00396909" w:rsidRPr="008070FA" w:rsidRDefault="00396909" w:rsidP="008070FA">
      <w:pPr>
        <w:jc w:val="both"/>
      </w:pPr>
      <w:r w:rsidRPr="008070FA">
        <w:tab/>
        <w:t>Valorisation en terme</w:t>
      </w:r>
      <w:r w:rsidRPr="008070FA">
        <w:rPr>
          <w:strike/>
        </w:rPr>
        <w:t>s</w:t>
      </w:r>
      <w:r w:rsidRPr="008070FA">
        <w:t xml:space="preserve"> de rémunération du DS ayant réalisé une fusion</w:t>
      </w:r>
    </w:p>
    <w:p w14:paraId="208AFE87" w14:textId="6C32F364" w:rsidR="00396909" w:rsidRPr="008070FA" w:rsidRDefault="00396909" w:rsidP="008070FA">
      <w:pPr>
        <w:jc w:val="both"/>
      </w:pPr>
      <w:r w:rsidRPr="008070FA">
        <w:rPr>
          <w:b/>
          <w:bCs/>
        </w:rPr>
        <w:t>Mise en place des DACB</w:t>
      </w:r>
      <w:r w:rsidRPr="008070FA">
        <w:t xml:space="preserve"> (Directeur Adjoint Côté Bancaire)</w:t>
      </w:r>
    </w:p>
    <w:p w14:paraId="759DBDE1" w14:textId="25C913DC" w:rsidR="00396909" w:rsidRPr="008070FA" w:rsidRDefault="00355192" w:rsidP="008070FA">
      <w:pPr>
        <w:jc w:val="both"/>
      </w:pPr>
      <w:r w:rsidRPr="008070FA">
        <w:tab/>
        <w:t>Devenir des RCPart actuel</w:t>
      </w:r>
      <w:r w:rsidR="00366DBA" w:rsidRPr="008070FA">
        <w:t>s ?</w:t>
      </w:r>
    </w:p>
    <w:p w14:paraId="0C654534" w14:textId="5CE12FE1" w:rsidR="00355192" w:rsidRPr="008070FA" w:rsidRDefault="00355192" w:rsidP="008070FA">
      <w:pPr>
        <w:jc w:val="both"/>
        <w:rPr>
          <w:b/>
          <w:bCs/>
        </w:rPr>
      </w:pPr>
      <w:r w:rsidRPr="008070FA">
        <w:rPr>
          <w:b/>
          <w:bCs/>
        </w:rPr>
        <w:t>Part variable 2024 des DS</w:t>
      </w:r>
    </w:p>
    <w:p w14:paraId="21767A8D" w14:textId="35755E0B" w:rsidR="00355192" w:rsidRPr="008070FA" w:rsidRDefault="00355192" w:rsidP="008070FA">
      <w:pPr>
        <w:jc w:val="both"/>
      </w:pPr>
      <w:r w:rsidRPr="008070FA">
        <w:tab/>
        <w:t>70 % sur les 9 indicateurs de la feuille de route</w:t>
      </w:r>
    </w:p>
    <w:p w14:paraId="555C90FE" w14:textId="5534277B" w:rsidR="00355192" w:rsidRPr="008070FA" w:rsidRDefault="00355192" w:rsidP="008070FA">
      <w:pPr>
        <w:jc w:val="both"/>
      </w:pPr>
      <w:r w:rsidRPr="008070FA">
        <w:tab/>
        <w:t>30 % à la main de la DEX</w:t>
      </w:r>
    </w:p>
    <w:p w14:paraId="02BB604D" w14:textId="562B1AF1" w:rsidR="00355192" w:rsidRPr="008070FA" w:rsidRDefault="00355192" w:rsidP="008070FA">
      <w:pPr>
        <w:ind w:left="708"/>
        <w:jc w:val="both"/>
      </w:pPr>
      <w:r w:rsidRPr="008070FA">
        <w:t>Prise en compte de l’état sanitaire du secteur ou des absences de chargés de clientèle</w:t>
      </w:r>
      <w:r w:rsidRPr="008070FA">
        <w:rPr>
          <w:strike/>
        </w:rPr>
        <w:t>s</w:t>
      </w:r>
      <w:r w:rsidRPr="008070FA">
        <w:t xml:space="preserve"> et COBAS impactant les résultats du secteur</w:t>
      </w:r>
    </w:p>
    <w:p w14:paraId="20EC4F40" w14:textId="59928899" w:rsidR="00355192" w:rsidRPr="008070FA" w:rsidRDefault="00355192" w:rsidP="008070FA">
      <w:pPr>
        <w:ind w:left="708"/>
        <w:jc w:val="both"/>
      </w:pPr>
      <w:r w:rsidRPr="008070FA">
        <w:t>Pertinence des indicateurs sur les résultats du secteur</w:t>
      </w:r>
    </w:p>
    <w:p w14:paraId="438AD7D8" w14:textId="55104B1D" w:rsidR="00355192" w:rsidRPr="008070FA" w:rsidRDefault="00355192" w:rsidP="008070FA">
      <w:pPr>
        <w:jc w:val="both"/>
        <w:rPr>
          <w:b/>
          <w:bCs/>
        </w:rPr>
      </w:pPr>
      <w:r w:rsidRPr="008070FA">
        <w:rPr>
          <w:b/>
          <w:bCs/>
        </w:rPr>
        <w:t>Rémunération des DS</w:t>
      </w:r>
    </w:p>
    <w:p w14:paraId="468B238B" w14:textId="1282651A" w:rsidR="00355192" w:rsidRPr="008070FA" w:rsidRDefault="00355192" w:rsidP="008070FA">
      <w:pPr>
        <w:ind w:left="705"/>
        <w:jc w:val="both"/>
      </w:pPr>
      <w:r w:rsidRPr="008070FA">
        <w:t>Ancienneté sur le poste pas assez pris</w:t>
      </w:r>
      <w:r w:rsidR="00366DBA" w:rsidRPr="008070FA">
        <w:t>e</w:t>
      </w:r>
      <w:r w:rsidRPr="008070FA">
        <w:t xml:space="preserve"> en compte avec des écarts de rémunération</w:t>
      </w:r>
      <w:r w:rsidRPr="008070FA">
        <w:rPr>
          <w:strike/>
        </w:rPr>
        <w:t>s</w:t>
      </w:r>
      <w:r w:rsidRPr="008070FA">
        <w:t xml:space="preserve"> entre DS pas toujours expliqué</w:t>
      </w:r>
      <w:r w:rsidR="00366DBA" w:rsidRPr="008070FA">
        <w:t>s</w:t>
      </w:r>
    </w:p>
    <w:p w14:paraId="5B24D59F" w14:textId="77777777" w:rsidR="00355192" w:rsidRPr="008070FA" w:rsidRDefault="00355192" w:rsidP="008070FA">
      <w:pPr>
        <w:jc w:val="both"/>
      </w:pPr>
    </w:p>
    <w:p w14:paraId="16596FB9" w14:textId="67CF8F69" w:rsidR="00355192" w:rsidRPr="008070FA" w:rsidRDefault="00355192" w:rsidP="008070FA">
      <w:pPr>
        <w:jc w:val="both"/>
        <w:rPr>
          <w:b/>
          <w:bCs/>
        </w:rPr>
      </w:pPr>
      <w:r w:rsidRPr="008070FA">
        <w:rPr>
          <w:b/>
          <w:bCs/>
          <w:u w:val="single"/>
        </w:rPr>
        <w:t>BSCC</w:t>
      </w:r>
      <w:r w:rsidR="00366DBA" w:rsidRPr="008070FA">
        <w:rPr>
          <w:b/>
          <w:bCs/>
          <w:u w:val="single"/>
        </w:rPr>
        <w:t> :</w:t>
      </w:r>
    </w:p>
    <w:p w14:paraId="0CD184DA" w14:textId="191E8C02" w:rsidR="00355192" w:rsidRPr="008070FA" w:rsidRDefault="00366DBA" w:rsidP="008070FA">
      <w:pPr>
        <w:jc w:val="both"/>
        <w:rPr>
          <w:b/>
          <w:bCs/>
        </w:rPr>
      </w:pPr>
      <w:r w:rsidRPr="008070FA">
        <w:rPr>
          <w:b/>
          <w:bCs/>
        </w:rPr>
        <w:t>Véhicule d</w:t>
      </w:r>
      <w:r w:rsidR="00966A41" w:rsidRPr="008070FA">
        <w:rPr>
          <w:b/>
          <w:bCs/>
        </w:rPr>
        <w:t>es</w:t>
      </w:r>
      <w:r w:rsidR="00355192" w:rsidRPr="008070FA">
        <w:rPr>
          <w:b/>
          <w:bCs/>
        </w:rPr>
        <w:t xml:space="preserve"> DE</w:t>
      </w:r>
    </w:p>
    <w:p w14:paraId="435D8F1B" w14:textId="77777777" w:rsidR="00355192" w:rsidRPr="008070FA" w:rsidRDefault="00355192" w:rsidP="008070FA">
      <w:pPr>
        <w:ind w:firstLine="708"/>
        <w:jc w:val="both"/>
      </w:pPr>
      <w:r w:rsidRPr="008070FA">
        <w:t xml:space="preserve">Il y a 2 options possibles : </w:t>
      </w:r>
    </w:p>
    <w:p w14:paraId="01A47EA0" w14:textId="6CC4EBED" w:rsidR="00355192" w:rsidRPr="008070FA" w:rsidRDefault="00355192" w:rsidP="008070FA">
      <w:pPr>
        <w:ind w:firstLine="708"/>
        <w:jc w:val="both"/>
      </w:pPr>
      <w:r w:rsidRPr="008070FA">
        <w:t>Véhicule de fonction avec une participation du DE sur une partie des frais</w:t>
      </w:r>
    </w:p>
    <w:p w14:paraId="17F0A544" w14:textId="19E7A2E5" w:rsidR="00355192" w:rsidRPr="008070FA" w:rsidRDefault="00355192" w:rsidP="008070FA">
      <w:pPr>
        <w:ind w:firstLine="708"/>
        <w:jc w:val="both"/>
      </w:pPr>
      <w:r w:rsidRPr="008070FA">
        <w:t>Véhicule de service plus spacieux pour réaliser du covoiturage</w:t>
      </w:r>
    </w:p>
    <w:p w14:paraId="1CE8DA38" w14:textId="2AAF9941" w:rsidR="00355192" w:rsidRPr="008070FA" w:rsidRDefault="00355192" w:rsidP="008070FA">
      <w:pPr>
        <w:ind w:left="708"/>
        <w:jc w:val="both"/>
      </w:pPr>
      <w:r w:rsidRPr="008070FA">
        <w:t xml:space="preserve">Sur ce sujet, il est possible de faire un sondage </w:t>
      </w:r>
      <w:r w:rsidR="00366DBA" w:rsidRPr="008070FA">
        <w:t>aux</w:t>
      </w:r>
      <w:r w:rsidRPr="008070FA">
        <w:t xml:space="preserve"> 286 DE au niveau national </w:t>
      </w:r>
      <w:r w:rsidR="00A27297" w:rsidRPr="008070FA">
        <w:t xml:space="preserve">pour connaître </w:t>
      </w:r>
      <w:r w:rsidR="00966A41" w:rsidRPr="008070FA">
        <w:t>la préférence</w:t>
      </w:r>
      <w:r w:rsidR="00A27297" w:rsidRPr="008070FA">
        <w:t xml:space="preserve"> entre ces 2 options.</w:t>
      </w:r>
      <w:r w:rsidR="00966A41" w:rsidRPr="008070FA">
        <w:t xml:space="preserve"> L’idéal étant d’obtenir un choix pour le DE.</w:t>
      </w:r>
    </w:p>
    <w:p w14:paraId="22EFEF75" w14:textId="2FCDA0B3" w:rsidR="00A27297" w:rsidRPr="008070FA" w:rsidRDefault="00A27297" w:rsidP="008070FA">
      <w:pPr>
        <w:jc w:val="both"/>
        <w:rPr>
          <w:b/>
          <w:bCs/>
        </w:rPr>
      </w:pPr>
      <w:r w:rsidRPr="008070FA">
        <w:rPr>
          <w:b/>
          <w:bCs/>
        </w:rPr>
        <w:t>Véhicule des RESC</w:t>
      </w:r>
    </w:p>
    <w:p w14:paraId="1195CAA3" w14:textId="67D3DCF3" w:rsidR="00A27297" w:rsidRPr="008070FA" w:rsidRDefault="00A27297" w:rsidP="008070FA">
      <w:pPr>
        <w:ind w:left="705"/>
        <w:jc w:val="both"/>
      </w:pPr>
      <w:r w:rsidRPr="008070FA">
        <w:t xml:space="preserve">Le coût des frais de déplacements dans KDS d’un RESC pour piloter les </w:t>
      </w:r>
      <w:r w:rsidR="00966A41" w:rsidRPr="008070FA">
        <w:t>sites</w:t>
      </w:r>
      <w:r w:rsidRPr="008070FA">
        <w:t xml:space="preserve"> de sa zone coûte </w:t>
      </w:r>
      <w:r w:rsidR="00966A41" w:rsidRPr="008070FA">
        <w:t xml:space="preserve">généralement </w:t>
      </w:r>
      <w:r w:rsidRPr="008070FA">
        <w:t xml:space="preserve">plus cher </w:t>
      </w:r>
      <w:r w:rsidR="00966A41" w:rsidRPr="008070FA">
        <w:t xml:space="preserve">à la Poste </w:t>
      </w:r>
      <w:r w:rsidRPr="008070FA">
        <w:t>qu’un véhicule de service. En effet, en moyenne, les frais de déplacements des RESC coûte</w:t>
      </w:r>
      <w:r w:rsidR="00966A41" w:rsidRPr="008070FA">
        <w:t>nt</w:t>
      </w:r>
      <w:r w:rsidRPr="008070FA">
        <w:t xml:space="preserve"> 8000 € à l’année (soit 600 € par mois) et un véhicule de service autour de 5000 € (location et coût de réparation).</w:t>
      </w:r>
    </w:p>
    <w:p w14:paraId="61B2C4F7" w14:textId="6A0607D5" w:rsidR="00AA2577" w:rsidRDefault="00AA2577" w:rsidP="008070FA">
      <w:pPr>
        <w:jc w:val="both"/>
      </w:pPr>
      <w:r w:rsidRPr="008070FA">
        <w:t>Sur ce sujet, il y a un test pour équiper les DS de véhicules électriques.</w:t>
      </w:r>
    </w:p>
    <w:p w14:paraId="4FF5096E" w14:textId="77777777" w:rsidR="008070FA" w:rsidRDefault="008070FA" w:rsidP="008070FA">
      <w:pPr>
        <w:jc w:val="both"/>
      </w:pPr>
    </w:p>
    <w:p w14:paraId="369CCF15" w14:textId="77777777" w:rsidR="008070FA" w:rsidRPr="008070FA" w:rsidRDefault="008070FA" w:rsidP="008070FA">
      <w:pPr>
        <w:jc w:val="both"/>
      </w:pPr>
    </w:p>
    <w:p w14:paraId="0F6050B4" w14:textId="62A41499" w:rsidR="00A27297" w:rsidRPr="008070FA" w:rsidRDefault="00A27297" w:rsidP="008070FA">
      <w:pPr>
        <w:jc w:val="both"/>
        <w:rPr>
          <w:b/>
          <w:bCs/>
        </w:rPr>
      </w:pPr>
      <w:r w:rsidRPr="008070FA">
        <w:rPr>
          <w:b/>
          <w:bCs/>
        </w:rPr>
        <w:lastRenderedPageBreak/>
        <w:t>Lourdeur</w:t>
      </w:r>
      <w:r w:rsidR="00966A41" w:rsidRPr="008070FA">
        <w:rPr>
          <w:b/>
          <w:bCs/>
        </w:rPr>
        <w:t>s</w:t>
      </w:r>
      <w:r w:rsidRPr="008070FA">
        <w:rPr>
          <w:b/>
          <w:bCs/>
        </w:rPr>
        <w:t xml:space="preserve"> administrative</w:t>
      </w:r>
      <w:r w:rsidR="00966A41" w:rsidRPr="008070FA">
        <w:rPr>
          <w:b/>
          <w:bCs/>
        </w:rPr>
        <w:t>s</w:t>
      </w:r>
    </w:p>
    <w:p w14:paraId="4777E2B0" w14:textId="1E24FBF9" w:rsidR="00A27297" w:rsidRPr="008070FA" w:rsidRDefault="00A27297" w:rsidP="008070FA">
      <w:pPr>
        <w:ind w:left="705"/>
        <w:jc w:val="both"/>
      </w:pPr>
      <w:r w:rsidRPr="008070FA">
        <w:t xml:space="preserve">Les textes réglementaires de LA POSTE alourdissent et peuvent </w:t>
      </w:r>
      <w:r w:rsidR="00966A41" w:rsidRPr="008070FA">
        <w:t xml:space="preserve">parfois </w:t>
      </w:r>
      <w:r w:rsidRPr="008070FA">
        <w:t>bloquer la mise en place de nouvelle</w:t>
      </w:r>
      <w:r w:rsidR="00966A41" w:rsidRPr="008070FA">
        <w:t>s</w:t>
      </w:r>
      <w:r w:rsidRPr="008070FA">
        <w:t xml:space="preserve"> organisation</w:t>
      </w:r>
      <w:r w:rsidR="00966A41" w:rsidRPr="008070FA">
        <w:t>s</w:t>
      </w:r>
      <w:r w:rsidRPr="008070FA">
        <w:t xml:space="preserve">. </w:t>
      </w:r>
      <w:r w:rsidR="00966A41" w:rsidRPr="008070FA">
        <w:t>Le s</w:t>
      </w:r>
      <w:r w:rsidRPr="008070FA">
        <w:t xml:space="preserve">ouhait </w:t>
      </w:r>
      <w:r w:rsidR="00966A41" w:rsidRPr="008070FA">
        <w:t xml:space="preserve">est </w:t>
      </w:r>
      <w:r w:rsidRPr="008070FA">
        <w:t xml:space="preserve">d’avoir une réglementation </w:t>
      </w:r>
      <w:r w:rsidR="00966A41" w:rsidRPr="008070FA">
        <w:t xml:space="preserve">plus claire, plus actualisée et </w:t>
      </w:r>
      <w:r w:rsidRPr="008070FA">
        <w:t xml:space="preserve">qui évolue </w:t>
      </w:r>
      <w:r w:rsidR="00B50415" w:rsidRPr="008070FA">
        <w:t>selon les exigences de LA POSTE.</w:t>
      </w:r>
    </w:p>
    <w:p w14:paraId="52111F15" w14:textId="77777777" w:rsidR="00B50415" w:rsidRPr="008070FA" w:rsidRDefault="00B50415" w:rsidP="008070FA">
      <w:pPr>
        <w:jc w:val="both"/>
      </w:pPr>
    </w:p>
    <w:p w14:paraId="02D7F5E2" w14:textId="2A83FA31" w:rsidR="00B50415" w:rsidRPr="008070FA" w:rsidRDefault="00B50415" w:rsidP="008070FA">
      <w:pPr>
        <w:jc w:val="both"/>
      </w:pPr>
      <w:r w:rsidRPr="008070FA">
        <w:t>Au cours des échanges, il est apparu indispensable qu’il y ai</w:t>
      </w:r>
      <w:r w:rsidR="00966A41" w:rsidRPr="008070FA">
        <w:t>t</w:t>
      </w:r>
      <w:r w:rsidRPr="008070FA">
        <w:t xml:space="preserve"> une synergie entre les deux métiers BSCC et BGPN. Plus précisément, un rapprochement des DE et DS est nécessaire sur : la Zone de Marché, la Nouvelle Gamme Courrier, le parcours balisé des facteurs (orientation vers les métiers de la BGPN), mise en place des facteurs</w:t>
      </w:r>
      <w:r w:rsidR="000F7323" w:rsidRPr="008070FA">
        <w:t>-g</w:t>
      </w:r>
      <w:r w:rsidRPr="008070FA">
        <w:t>uichetiers . . . L’AME est un moyen de créer un réseau de relation</w:t>
      </w:r>
      <w:r w:rsidR="00966A41" w:rsidRPr="008070FA">
        <w:t>s</w:t>
      </w:r>
      <w:r w:rsidRPr="008070FA">
        <w:t xml:space="preserve"> qui permettra d’être plus réactif sur ces différents sujets.</w:t>
      </w:r>
    </w:p>
    <w:p w14:paraId="1484C0D3" w14:textId="77777777" w:rsidR="00B50415" w:rsidRPr="008070FA" w:rsidRDefault="00B50415" w:rsidP="008070FA">
      <w:pPr>
        <w:jc w:val="both"/>
      </w:pPr>
    </w:p>
    <w:p w14:paraId="6B550CBF" w14:textId="2FB597A4" w:rsidR="00921051" w:rsidRPr="008070FA" w:rsidRDefault="00B50415" w:rsidP="008070FA">
      <w:pPr>
        <w:jc w:val="both"/>
      </w:pPr>
      <w:r w:rsidRPr="008070FA">
        <w:t xml:space="preserve">Un point a été fait </w:t>
      </w:r>
      <w:r w:rsidR="00966A41" w:rsidRPr="008070FA">
        <w:t xml:space="preserve">par Luc PONSY </w:t>
      </w:r>
      <w:r w:rsidRPr="008070FA">
        <w:t xml:space="preserve">sur la protection juridique </w:t>
      </w:r>
      <w:r w:rsidR="0005529A" w:rsidRPr="008070FA">
        <w:t>COVEA (ex GMF) qui est inclus</w:t>
      </w:r>
      <w:r w:rsidR="00966A41" w:rsidRPr="008070FA">
        <w:t>e</w:t>
      </w:r>
      <w:r w:rsidR="0005529A" w:rsidRPr="008070FA">
        <w:t xml:space="preserve"> dans la cotisation</w:t>
      </w:r>
      <w:r w:rsidRPr="008070FA">
        <w:t xml:space="preserve">. </w:t>
      </w:r>
      <w:r w:rsidR="0005529A" w:rsidRPr="008070FA">
        <w:t xml:space="preserve">Cette protection est différente de </w:t>
      </w:r>
      <w:r w:rsidR="00966A41" w:rsidRPr="008070FA">
        <w:t>l’assurance pour responsabilité civile et n’existe pas à</w:t>
      </w:r>
      <w:r w:rsidR="0005529A" w:rsidRPr="008070FA">
        <w:t xml:space="preserve"> LA BANQUE POSTALE. </w:t>
      </w:r>
      <w:r w:rsidR="00921051" w:rsidRPr="008070FA">
        <w:t xml:space="preserve">Par ailleurs, </w:t>
      </w:r>
      <w:r w:rsidR="00966A41" w:rsidRPr="008070FA">
        <w:t>l’AME bénéficie également d’une</w:t>
      </w:r>
      <w:r w:rsidR="00921051" w:rsidRPr="008070FA">
        <w:t xml:space="preserve"> assurance </w:t>
      </w:r>
      <w:r w:rsidR="00966A41" w:rsidRPr="008070FA">
        <w:t xml:space="preserve">qui </w:t>
      </w:r>
      <w:r w:rsidR="00921051" w:rsidRPr="008070FA">
        <w:t xml:space="preserve">couvre les déplacements de managers pour assister à une réunion </w:t>
      </w:r>
      <w:r w:rsidR="00966A41" w:rsidRPr="008070FA">
        <w:t>de notre association</w:t>
      </w:r>
      <w:r w:rsidR="00921051" w:rsidRPr="008070FA">
        <w:t>.</w:t>
      </w:r>
    </w:p>
    <w:p w14:paraId="26CA0C48" w14:textId="77777777" w:rsidR="00921051" w:rsidRPr="008070FA" w:rsidRDefault="00921051" w:rsidP="008070FA">
      <w:pPr>
        <w:jc w:val="both"/>
      </w:pPr>
    </w:p>
    <w:p w14:paraId="6BEAD250" w14:textId="38D6E2DD" w:rsidR="00B50415" w:rsidRPr="008070FA" w:rsidRDefault="00B50415" w:rsidP="008070FA">
      <w:pPr>
        <w:jc w:val="both"/>
      </w:pPr>
      <w:r w:rsidRPr="008070FA">
        <w:t xml:space="preserve">Sur ce sujet, </w:t>
      </w:r>
      <w:r w:rsidR="00ED167F" w:rsidRPr="008070FA">
        <w:t xml:space="preserve">Kamel </w:t>
      </w:r>
      <w:r w:rsidRPr="008070FA">
        <w:t>ZERDOUMI a évoqué deux exemples de DE mis en difficultés dans l’exercice de leur fonction.</w:t>
      </w:r>
    </w:p>
    <w:p w14:paraId="70AA0EF4" w14:textId="262C0135" w:rsidR="00B50415" w:rsidRPr="008070FA" w:rsidRDefault="00B50415" w:rsidP="008070FA">
      <w:pPr>
        <w:jc w:val="both"/>
      </w:pPr>
      <w:r w:rsidRPr="008070FA">
        <w:t xml:space="preserve">Le premier est une DE d’Arles </w:t>
      </w:r>
      <w:r w:rsidR="0005529A" w:rsidRPr="008070FA">
        <w:t xml:space="preserve">mis en examen par la CGT </w:t>
      </w:r>
      <w:r w:rsidR="0056697A" w:rsidRPr="008070FA">
        <w:t xml:space="preserve">pour </w:t>
      </w:r>
      <w:r w:rsidR="0005529A" w:rsidRPr="008070FA">
        <w:t xml:space="preserve">harcèlement moral à la suite d’une sanction </w:t>
      </w:r>
      <w:r w:rsidR="0056697A" w:rsidRPr="008070FA">
        <w:t xml:space="preserve">disciplinaire </w:t>
      </w:r>
      <w:r w:rsidR="0005529A" w:rsidRPr="008070FA">
        <w:t xml:space="preserve">d’un agent. LA POSTE n’a pas appliqué l’article 11 qui prévoit la </w:t>
      </w:r>
      <w:r w:rsidR="00966A41" w:rsidRPr="008070FA">
        <w:t xml:space="preserve">désignation </w:t>
      </w:r>
      <w:r w:rsidR="0005529A" w:rsidRPr="008070FA">
        <w:t>d’un avocat pour la défendre. Cette DE a bénéficié de la protection juridique de la GMF avec un avocat qui l’a défendu. Cette affaire pénale a duré un an où la DE a été mis</w:t>
      </w:r>
      <w:r w:rsidR="006F6843" w:rsidRPr="008070FA">
        <w:t>e</w:t>
      </w:r>
      <w:r w:rsidR="0005529A" w:rsidRPr="008070FA">
        <w:t xml:space="preserve"> hors de cause.</w:t>
      </w:r>
    </w:p>
    <w:p w14:paraId="5947A2B5" w14:textId="58BBECC1" w:rsidR="0005529A" w:rsidRPr="008070FA" w:rsidRDefault="0005529A" w:rsidP="008070FA">
      <w:pPr>
        <w:jc w:val="both"/>
      </w:pPr>
      <w:r w:rsidRPr="008070FA">
        <w:t xml:space="preserve">Le deuxième est un DE du Centre de Tri d’Avignon </w:t>
      </w:r>
      <w:r w:rsidR="0026710F" w:rsidRPr="008070FA">
        <w:t xml:space="preserve">qui </w:t>
      </w:r>
      <w:r w:rsidRPr="008070FA">
        <w:t xml:space="preserve">a été mis en cause par la CGT </w:t>
      </w:r>
      <w:r w:rsidR="008B6296" w:rsidRPr="008070FA">
        <w:t>lors d’un conflit avec l’embauche de CDD sur des grévistes (3 ans auparavant). Là encore, le DE a été défendu par un avocat nommé par la GMF.</w:t>
      </w:r>
    </w:p>
    <w:p w14:paraId="35D8FEC7" w14:textId="77777777" w:rsidR="00652A2C" w:rsidRPr="008070FA" w:rsidRDefault="00652A2C" w:rsidP="008070FA">
      <w:pPr>
        <w:jc w:val="both"/>
      </w:pPr>
    </w:p>
    <w:p w14:paraId="09838B49" w14:textId="42B4069D" w:rsidR="00921051" w:rsidRPr="008070FA" w:rsidRDefault="00ED167F" w:rsidP="008070FA">
      <w:pPr>
        <w:jc w:val="both"/>
      </w:pPr>
      <w:r w:rsidRPr="008070FA">
        <w:t xml:space="preserve">Luc </w:t>
      </w:r>
      <w:r w:rsidR="0036611A" w:rsidRPr="008070FA">
        <w:t>PONSY</w:t>
      </w:r>
      <w:r w:rsidR="0036611A" w:rsidRPr="008070FA">
        <w:rPr>
          <w:strike/>
        </w:rPr>
        <w:t xml:space="preserve"> </w:t>
      </w:r>
      <w:r w:rsidR="0036611A" w:rsidRPr="008070FA">
        <w:t xml:space="preserve">et </w:t>
      </w:r>
      <w:r w:rsidRPr="008070FA">
        <w:t xml:space="preserve">Kamel </w:t>
      </w:r>
      <w:r w:rsidR="0036611A" w:rsidRPr="008070FA">
        <w:t xml:space="preserve">ZERDOUMI </w:t>
      </w:r>
      <w:r w:rsidR="009043AE" w:rsidRPr="008070FA">
        <w:t>informe</w:t>
      </w:r>
      <w:r w:rsidR="006F6843" w:rsidRPr="008070FA">
        <w:t>nt</w:t>
      </w:r>
      <w:r w:rsidR="009043AE" w:rsidRPr="008070FA">
        <w:t xml:space="preserve"> </w:t>
      </w:r>
      <w:r w:rsidRPr="008070FA">
        <w:t xml:space="preserve">que lors </w:t>
      </w:r>
      <w:r w:rsidR="0036611A" w:rsidRPr="008070FA">
        <w:t>d’une nouvelle adhésion AME, il est nécessaire que le manager indique en plus de ses coordonnées professionnelles, ses coordonnées personnelles (mail et téléphone). En effet, il arrive dans certains cas que le manager n’a plus de PC portable ou téléphone professionnel (cas de retraite, de licenciement</w:t>
      </w:r>
      <w:r w:rsidR="006F6843" w:rsidRPr="008070FA">
        <w:t>, de mise à pied</w:t>
      </w:r>
      <w:r w:rsidR="0036611A" w:rsidRPr="008070FA">
        <w:t>). Dans cette situation, cela permet à l’AME d’être en contact avec l’adhérent pour être en soutien.</w:t>
      </w:r>
    </w:p>
    <w:p w14:paraId="536FEB3E" w14:textId="77777777" w:rsidR="00AA2577" w:rsidRPr="008070FA" w:rsidRDefault="00AA2577" w:rsidP="008070FA">
      <w:pPr>
        <w:jc w:val="both"/>
      </w:pPr>
    </w:p>
    <w:p w14:paraId="09834D9F" w14:textId="5A6FAC9A" w:rsidR="00AA2577" w:rsidRPr="008070FA" w:rsidRDefault="00AA2577" w:rsidP="008070FA">
      <w:pPr>
        <w:jc w:val="both"/>
      </w:pPr>
      <w:r w:rsidRPr="008070FA">
        <w:t>Un dernier point, tout nouvel adhérent doit faire un chèque pour adhérer à l’AME et joindre u</w:t>
      </w:r>
      <w:r w:rsidR="006F6843" w:rsidRPr="008070FA">
        <w:t>n RIB pour pouvoir être prélevé</w:t>
      </w:r>
      <w:r w:rsidRPr="008070FA">
        <w:t xml:space="preserve"> de sa cotisation automatiquement l’année suivante.</w:t>
      </w:r>
    </w:p>
    <w:p w14:paraId="3CEB4621" w14:textId="77777777" w:rsidR="00AA2577" w:rsidRPr="008070FA" w:rsidRDefault="00AA2577" w:rsidP="008070FA">
      <w:pPr>
        <w:jc w:val="both"/>
      </w:pPr>
    </w:p>
    <w:p w14:paraId="164E1E7B" w14:textId="2ED21C4E" w:rsidR="0036611A" w:rsidRPr="008070FA" w:rsidRDefault="0036611A" w:rsidP="008070FA">
      <w:pPr>
        <w:jc w:val="both"/>
      </w:pPr>
      <w:r w:rsidRPr="008070FA">
        <w:t xml:space="preserve">Lors de cette AG, il a été décidé d’organiser </w:t>
      </w:r>
      <w:r w:rsidRPr="008070FA">
        <w:rPr>
          <w:b/>
          <w:bCs/>
        </w:rPr>
        <w:t>une réunion AME le 20 octobre 2023</w:t>
      </w:r>
      <w:r w:rsidRPr="008070FA">
        <w:t xml:space="preserve"> où seront invités le DEX PACA BSCC (</w:t>
      </w:r>
      <w:r w:rsidRPr="008070FA">
        <w:rPr>
          <w:b/>
          <w:bCs/>
        </w:rPr>
        <w:t>Jean Jacques TIBI</w:t>
      </w:r>
      <w:r w:rsidRPr="008070FA">
        <w:t>) et la DEX PACA BGPN (</w:t>
      </w:r>
      <w:r w:rsidRPr="008070FA">
        <w:rPr>
          <w:b/>
          <w:bCs/>
        </w:rPr>
        <w:t>Lea ZURFLUT</w:t>
      </w:r>
      <w:r w:rsidRPr="008070FA">
        <w:t>) afin de répondre aux différents sujets des managers. RICHARD Mathieu (DE de la PPDC La Seyne Norale) propose d’accueillir les participants à cette réunion car il a une salle qui peut recevoir autour de 30 personnes.</w:t>
      </w:r>
    </w:p>
    <w:sectPr w:rsidR="0036611A" w:rsidRPr="008070FA" w:rsidSect="009572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A7DD" w14:textId="77777777" w:rsidR="00996E1F" w:rsidRDefault="00996E1F" w:rsidP="0059310B">
      <w:pPr>
        <w:spacing w:after="0" w:line="240" w:lineRule="auto"/>
      </w:pPr>
      <w:r>
        <w:separator/>
      </w:r>
    </w:p>
  </w:endnote>
  <w:endnote w:type="continuationSeparator" w:id="0">
    <w:p w14:paraId="3AF4C4E8" w14:textId="77777777" w:rsidR="00996E1F" w:rsidRDefault="00996E1F" w:rsidP="0059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7295" w14:textId="5DA00152" w:rsidR="0059310B" w:rsidRDefault="0059310B">
    <w:pPr>
      <w:pStyle w:val="Pieddepage"/>
    </w:pPr>
    <w:r>
      <w:rPr>
        <w:noProof/>
        <w:lang w:eastAsia="fr-FR"/>
      </w:rPr>
      <mc:AlternateContent>
        <mc:Choice Requires="wps">
          <w:drawing>
            <wp:anchor distT="0" distB="0" distL="114300" distR="114300" simplePos="0" relativeHeight="251659264" behindDoc="0" locked="0" layoutInCell="0" allowOverlap="1" wp14:anchorId="5E5FA02C" wp14:editId="6AA8EECB">
              <wp:simplePos x="0" y="0"/>
              <wp:positionH relativeFrom="page">
                <wp:posOffset>0</wp:posOffset>
              </wp:positionH>
              <wp:positionV relativeFrom="page">
                <wp:posOffset>10227945</wp:posOffset>
              </wp:positionV>
              <wp:extent cx="7560310" cy="273050"/>
              <wp:effectExtent l="0" t="0" r="0" b="12700"/>
              <wp:wrapNone/>
              <wp:docPr id="2" name="MSIPCM3bf249ebb83995a4b6d0963a" descr="{&quot;HashCode&quot;:8594036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F477C" w14:textId="58828B18" w:rsidR="0059310B" w:rsidRPr="0059310B" w:rsidRDefault="0059310B" w:rsidP="0059310B">
                          <w:pPr>
                            <w:spacing w:after="0"/>
                            <w:jc w:val="center"/>
                            <w:rPr>
                              <w:rFonts w:ascii="Calibri" w:hAnsi="Calibri" w:cs="Calibri"/>
                              <w:color w:val="0078D7"/>
                              <w:sz w:val="20"/>
                            </w:rPr>
                          </w:pPr>
                          <w:r w:rsidRPr="0059310B">
                            <w:rPr>
                              <w:rFonts w:ascii="Calibri" w:hAnsi="Calibri" w:cs="Calibri"/>
                              <w:color w:val="0078D7"/>
                              <w:sz w:val="20"/>
                            </w:rPr>
                            <w:t>C1 - Interne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5FA02C" id="_x0000_t202" coordsize="21600,21600" o:spt="202" path="m,l,21600r21600,l21600,xe">
              <v:stroke joinstyle="miter"/>
              <v:path gradientshapeok="t" o:connecttype="rect"/>
            </v:shapetype>
            <v:shape id="MSIPCM3bf249ebb83995a4b6d0963a" o:spid="_x0000_s1026" type="#_x0000_t202" alt="{&quot;HashCode&quot;:85940360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C2F477C" w14:textId="58828B18" w:rsidR="0059310B" w:rsidRPr="0059310B" w:rsidRDefault="0059310B" w:rsidP="0059310B">
                    <w:pPr>
                      <w:spacing w:after="0"/>
                      <w:jc w:val="center"/>
                      <w:rPr>
                        <w:rFonts w:ascii="Calibri" w:hAnsi="Calibri" w:cs="Calibri"/>
                        <w:color w:val="0078D7"/>
                        <w:sz w:val="20"/>
                      </w:rPr>
                    </w:pPr>
                    <w:r w:rsidRPr="0059310B">
                      <w:rPr>
                        <w:rFonts w:ascii="Calibri" w:hAnsi="Calibri" w:cs="Calibri"/>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AA8D" w14:textId="77777777" w:rsidR="00996E1F" w:rsidRDefault="00996E1F" w:rsidP="0059310B">
      <w:pPr>
        <w:spacing w:after="0" w:line="240" w:lineRule="auto"/>
      </w:pPr>
      <w:r>
        <w:separator/>
      </w:r>
    </w:p>
  </w:footnote>
  <w:footnote w:type="continuationSeparator" w:id="0">
    <w:p w14:paraId="038E3ABA" w14:textId="77777777" w:rsidR="00996E1F" w:rsidRDefault="00996E1F" w:rsidP="00593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A52"/>
    <w:multiLevelType w:val="hybridMultilevel"/>
    <w:tmpl w:val="3272A5EA"/>
    <w:lvl w:ilvl="0" w:tplc="2370EA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C37DCF"/>
    <w:multiLevelType w:val="hybridMultilevel"/>
    <w:tmpl w:val="55BC6FC4"/>
    <w:lvl w:ilvl="0" w:tplc="357E82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8095141">
    <w:abstractNumId w:val="1"/>
  </w:num>
  <w:num w:numId="2" w16cid:durableId="57069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EB"/>
    <w:rsid w:val="000019B4"/>
    <w:rsid w:val="0000647F"/>
    <w:rsid w:val="00014B5D"/>
    <w:rsid w:val="00015C31"/>
    <w:rsid w:val="0003337E"/>
    <w:rsid w:val="00033C6D"/>
    <w:rsid w:val="0004265B"/>
    <w:rsid w:val="00054F3C"/>
    <w:rsid w:val="0005529A"/>
    <w:rsid w:val="00055868"/>
    <w:rsid w:val="000608C8"/>
    <w:rsid w:val="00082106"/>
    <w:rsid w:val="000A33A1"/>
    <w:rsid w:val="000A603B"/>
    <w:rsid w:val="000A61F9"/>
    <w:rsid w:val="000B4A2A"/>
    <w:rsid w:val="000B5080"/>
    <w:rsid w:val="000B7C31"/>
    <w:rsid w:val="000C78DC"/>
    <w:rsid w:val="000D25AC"/>
    <w:rsid w:val="000D5C3F"/>
    <w:rsid w:val="000E351C"/>
    <w:rsid w:val="000F1B48"/>
    <w:rsid w:val="000F2EC3"/>
    <w:rsid w:val="000F68C5"/>
    <w:rsid w:val="000F7323"/>
    <w:rsid w:val="00106B9F"/>
    <w:rsid w:val="001115FA"/>
    <w:rsid w:val="001142EA"/>
    <w:rsid w:val="00121263"/>
    <w:rsid w:val="00136730"/>
    <w:rsid w:val="001479F2"/>
    <w:rsid w:val="0015406C"/>
    <w:rsid w:val="00160DBD"/>
    <w:rsid w:val="001751E8"/>
    <w:rsid w:val="001837BB"/>
    <w:rsid w:val="001862E3"/>
    <w:rsid w:val="00190432"/>
    <w:rsid w:val="00195E41"/>
    <w:rsid w:val="001974E1"/>
    <w:rsid w:val="001A3A05"/>
    <w:rsid w:val="001A763E"/>
    <w:rsid w:val="001B2BF5"/>
    <w:rsid w:val="002014F3"/>
    <w:rsid w:val="00207658"/>
    <w:rsid w:val="00211C72"/>
    <w:rsid w:val="0023174F"/>
    <w:rsid w:val="00232F38"/>
    <w:rsid w:val="0023313E"/>
    <w:rsid w:val="002405FC"/>
    <w:rsid w:val="00240CBA"/>
    <w:rsid w:val="00242497"/>
    <w:rsid w:val="00250877"/>
    <w:rsid w:val="0026710F"/>
    <w:rsid w:val="002734EC"/>
    <w:rsid w:val="002A3687"/>
    <w:rsid w:val="002D6602"/>
    <w:rsid w:val="002F3F71"/>
    <w:rsid w:val="00302B2F"/>
    <w:rsid w:val="00304F80"/>
    <w:rsid w:val="003059B6"/>
    <w:rsid w:val="00306DE4"/>
    <w:rsid w:val="003074E7"/>
    <w:rsid w:val="00331AC0"/>
    <w:rsid w:val="00331FD1"/>
    <w:rsid w:val="00352BF1"/>
    <w:rsid w:val="00355192"/>
    <w:rsid w:val="00355794"/>
    <w:rsid w:val="003608B2"/>
    <w:rsid w:val="0036611A"/>
    <w:rsid w:val="0036657A"/>
    <w:rsid w:val="00366DBA"/>
    <w:rsid w:val="00375482"/>
    <w:rsid w:val="00375873"/>
    <w:rsid w:val="00377D68"/>
    <w:rsid w:val="003814CE"/>
    <w:rsid w:val="00383C80"/>
    <w:rsid w:val="00383D9F"/>
    <w:rsid w:val="0038424A"/>
    <w:rsid w:val="00384B93"/>
    <w:rsid w:val="00386B4B"/>
    <w:rsid w:val="00396909"/>
    <w:rsid w:val="003B057A"/>
    <w:rsid w:val="003B25DB"/>
    <w:rsid w:val="003B41F1"/>
    <w:rsid w:val="003B635B"/>
    <w:rsid w:val="003C1078"/>
    <w:rsid w:val="003C2213"/>
    <w:rsid w:val="003D421D"/>
    <w:rsid w:val="003D5FE3"/>
    <w:rsid w:val="003E64E1"/>
    <w:rsid w:val="00405DD9"/>
    <w:rsid w:val="004123E4"/>
    <w:rsid w:val="00421B34"/>
    <w:rsid w:val="00424A1C"/>
    <w:rsid w:val="00433FF2"/>
    <w:rsid w:val="004364A0"/>
    <w:rsid w:val="00441886"/>
    <w:rsid w:val="00446CB1"/>
    <w:rsid w:val="00452D51"/>
    <w:rsid w:val="004572CE"/>
    <w:rsid w:val="004647AD"/>
    <w:rsid w:val="0048466C"/>
    <w:rsid w:val="0048673B"/>
    <w:rsid w:val="00490B77"/>
    <w:rsid w:val="004925B8"/>
    <w:rsid w:val="004B49DF"/>
    <w:rsid w:val="004C3C33"/>
    <w:rsid w:val="004D0EEC"/>
    <w:rsid w:val="004E14EB"/>
    <w:rsid w:val="004E507C"/>
    <w:rsid w:val="004E51C8"/>
    <w:rsid w:val="004E7668"/>
    <w:rsid w:val="00503AFC"/>
    <w:rsid w:val="00505E22"/>
    <w:rsid w:val="005168C0"/>
    <w:rsid w:val="0053148F"/>
    <w:rsid w:val="00532552"/>
    <w:rsid w:val="00542A5C"/>
    <w:rsid w:val="005537A9"/>
    <w:rsid w:val="0056697A"/>
    <w:rsid w:val="00584649"/>
    <w:rsid w:val="0059310B"/>
    <w:rsid w:val="00595351"/>
    <w:rsid w:val="005A1328"/>
    <w:rsid w:val="005A69A1"/>
    <w:rsid w:val="005C013E"/>
    <w:rsid w:val="006011F9"/>
    <w:rsid w:val="00601CD6"/>
    <w:rsid w:val="006153FB"/>
    <w:rsid w:val="00631525"/>
    <w:rsid w:val="00634CBA"/>
    <w:rsid w:val="0064290E"/>
    <w:rsid w:val="00644C7A"/>
    <w:rsid w:val="00652A2C"/>
    <w:rsid w:val="00691395"/>
    <w:rsid w:val="006A1C7B"/>
    <w:rsid w:val="006A269A"/>
    <w:rsid w:val="006A5EC3"/>
    <w:rsid w:val="006B1BC7"/>
    <w:rsid w:val="006B7AA0"/>
    <w:rsid w:val="006C0927"/>
    <w:rsid w:val="006C1E44"/>
    <w:rsid w:val="006D7875"/>
    <w:rsid w:val="006D7ED4"/>
    <w:rsid w:val="006E62B1"/>
    <w:rsid w:val="006E6DEE"/>
    <w:rsid w:val="006F2A79"/>
    <w:rsid w:val="006F6843"/>
    <w:rsid w:val="00714752"/>
    <w:rsid w:val="00724BC4"/>
    <w:rsid w:val="00736FDB"/>
    <w:rsid w:val="0074272C"/>
    <w:rsid w:val="00761201"/>
    <w:rsid w:val="00762D0E"/>
    <w:rsid w:val="00771451"/>
    <w:rsid w:val="00787663"/>
    <w:rsid w:val="007916C9"/>
    <w:rsid w:val="007A534D"/>
    <w:rsid w:val="007A7D54"/>
    <w:rsid w:val="007C55E4"/>
    <w:rsid w:val="007C7351"/>
    <w:rsid w:val="007D72A9"/>
    <w:rsid w:val="007E03F6"/>
    <w:rsid w:val="007F17CE"/>
    <w:rsid w:val="008045F9"/>
    <w:rsid w:val="008070FA"/>
    <w:rsid w:val="00807A10"/>
    <w:rsid w:val="008128C7"/>
    <w:rsid w:val="00814606"/>
    <w:rsid w:val="0081592E"/>
    <w:rsid w:val="008230D5"/>
    <w:rsid w:val="00831899"/>
    <w:rsid w:val="00831E97"/>
    <w:rsid w:val="008436B1"/>
    <w:rsid w:val="00843AD7"/>
    <w:rsid w:val="00843FA7"/>
    <w:rsid w:val="008471BC"/>
    <w:rsid w:val="0085134E"/>
    <w:rsid w:val="008524E4"/>
    <w:rsid w:val="008532AD"/>
    <w:rsid w:val="0085752B"/>
    <w:rsid w:val="00873A90"/>
    <w:rsid w:val="00875641"/>
    <w:rsid w:val="00887B4A"/>
    <w:rsid w:val="00890F23"/>
    <w:rsid w:val="00891C07"/>
    <w:rsid w:val="00892125"/>
    <w:rsid w:val="00897476"/>
    <w:rsid w:val="008A3516"/>
    <w:rsid w:val="008B09A7"/>
    <w:rsid w:val="008B6296"/>
    <w:rsid w:val="008C3E06"/>
    <w:rsid w:val="008D281B"/>
    <w:rsid w:val="008D2A4B"/>
    <w:rsid w:val="008D2F1E"/>
    <w:rsid w:val="008D62BC"/>
    <w:rsid w:val="008E66F5"/>
    <w:rsid w:val="008F3441"/>
    <w:rsid w:val="009012B5"/>
    <w:rsid w:val="009043AE"/>
    <w:rsid w:val="00921051"/>
    <w:rsid w:val="00923782"/>
    <w:rsid w:val="00930C95"/>
    <w:rsid w:val="0093256D"/>
    <w:rsid w:val="00937C2C"/>
    <w:rsid w:val="00941D2B"/>
    <w:rsid w:val="00945379"/>
    <w:rsid w:val="00946D93"/>
    <w:rsid w:val="00951600"/>
    <w:rsid w:val="00951A3B"/>
    <w:rsid w:val="00956260"/>
    <w:rsid w:val="0095720E"/>
    <w:rsid w:val="00966A41"/>
    <w:rsid w:val="00970E6C"/>
    <w:rsid w:val="00982123"/>
    <w:rsid w:val="00983692"/>
    <w:rsid w:val="00984175"/>
    <w:rsid w:val="00995234"/>
    <w:rsid w:val="00996E1F"/>
    <w:rsid w:val="009A4671"/>
    <w:rsid w:val="009A7F3C"/>
    <w:rsid w:val="009B4037"/>
    <w:rsid w:val="009E0BA2"/>
    <w:rsid w:val="009E28EC"/>
    <w:rsid w:val="00A07988"/>
    <w:rsid w:val="00A103D9"/>
    <w:rsid w:val="00A12B60"/>
    <w:rsid w:val="00A14245"/>
    <w:rsid w:val="00A2521D"/>
    <w:rsid w:val="00A259DD"/>
    <w:rsid w:val="00A260A5"/>
    <w:rsid w:val="00A26EDB"/>
    <w:rsid w:val="00A27297"/>
    <w:rsid w:val="00A306E3"/>
    <w:rsid w:val="00A340DB"/>
    <w:rsid w:val="00A3669F"/>
    <w:rsid w:val="00A36BF2"/>
    <w:rsid w:val="00A51829"/>
    <w:rsid w:val="00A801F8"/>
    <w:rsid w:val="00A8022E"/>
    <w:rsid w:val="00A82379"/>
    <w:rsid w:val="00AA07F4"/>
    <w:rsid w:val="00AA10DA"/>
    <w:rsid w:val="00AA2577"/>
    <w:rsid w:val="00AB71FA"/>
    <w:rsid w:val="00AD4ECE"/>
    <w:rsid w:val="00AD7E32"/>
    <w:rsid w:val="00AE1222"/>
    <w:rsid w:val="00B00D54"/>
    <w:rsid w:val="00B026E5"/>
    <w:rsid w:val="00B076CE"/>
    <w:rsid w:val="00B13EED"/>
    <w:rsid w:val="00B17023"/>
    <w:rsid w:val="00B2144B"/>
    <w:rsid w:val="00B23E1A"/>
    <w:rsid w:val="00B2644F"/>
    <w:rsid w:val="00B321B5"/>
    <w:rsid w:val="00B367F5"/>
    <w:rsid w:val="00B50415"/>
    <w:rsid w:val="00B53300"/>
    <w:rsid w:val="00B621E1"/>
    <w:rsid w:val="00B7178F"/>
    <w:rsid w:val="00BA443A"/>
    <w:rsid w:val="00BA7262"/>
    <w:rsid w:val="00BB6781"/>
    <w:rsid w:val="00BC0EC0"/>
    <w:rsid w:val="00BC7B8C"/>
    <w:rsid w:val="00BE0717"/>
    <w:rsid w:val="00BE42C4"/>
    <w:rsid w:val="00BE68A0"/>
    <w:rsid w:val="00C03E59"/>
    <w:rsid w:val="00C16677"/>
    <w:rsid w:val="00C247CC"/>
    <w:rsid w:val="00C41DAD"/>
    <w:rsid w:val="00C4312F"/>
    <w:rsid w:val="00C463A8"/>
    <w:rsid w:val="00C5727F"/>
    <w:rsid w:val="00C6172C"/>
    <w:rsid w:val="00C6451D"/>
    <w:rsid w:val="00C82E4A"/>
    <w:rsid w:val="00C90318"/>
    <w:rsid w:val="00C953ED"/>
    <w:rsid w:val="00CB3902"/>
    <w:rsid w:val="00CC3A0E"/>
    <w:rsid w:val="00CF79C1"/>
    <w:rsid w:val="00D02A16"/>
    <w:rsid w:val="00D21CE1"/>
    <w:rsid w:val="00D31B5D"/>
    <w:rsid w:val="00D35E01"/>
    <w:rsid w:val="00D418D9"/>
    <w:rsid w:val="00D432AC"/>
    <w:rsid w:val="00D62E96"/>
    <w:rsid w:val="00D652CE"/>
    <w:rsid w:val="00D65AC3"/>
    <w:rsid w:val="00D71B62"/>
    <w:rsid w:val="00D71E04"/>
    <w:rsid w:val="00D74718"/>
    <w:rsid w:val="00D85062"/>
    <w:rsid w:val="00DA0C58"/>
    <w:rsid w:val="00DA42EE"/>
    <w:rsid w:val="00DA5924"/>
    <w:rsid w:val="00DB311D"/>
    <w:rsid w:val="00DC4B56"/>
    <w:rsid w:val="00DD006C"/>
    <w:rsid w:val="00DF4970"/>
    <w:rsid w:val="00E00BAE"/>
    <w:rsid w:val="00E1255D"/>
    <w:rsid w:val="00E127B9"/>
    <w:rsid w:val="00E14308"/>
    <w:rsid w:val="00E435CB"/>
    <w:rsid w:val="00E52D3E"/>
    <w:rsid w:val="00E60C46"/>
    <w:rsid w:val="00E627EB"/>
    <w:rsid w:val="00E67EC7"/>
    <w:rsid w:val="00E731AA"/>
    <w:rsid w:val="00E92893"/>
    <w:rsid w:val="00EA632A"/>
    <w:rsid w:val="00EC0545"/>
    <w:rsid w:val="00EC1DA1"/>
    <w:rsid w:val="00ED167F"/>
    <w:rsid w:val="00ED3DF1"/>
    <w:rsid w:val="00ED5A1A"/>
    <w:rsid w:val="00F12A02"/>
    <w:rsid w:val="00F133B9"/>
    <w:rsid w:val="00F169DF"/>
    <w:rsid w:val="00F23523"/>
    <w:rsid w:val="00F24C00"/>
    <w:rsid w:val="00F31617"/>
    <w:rsid w:val="00F379B6"/>
    <w:rsid w:val="00F41BC1"/>
    <w:rsid w:val="00F47E4E"/>
    <w:rsid w:val="00F52C1A"/>
    <w:rsid w:val="00F55FC0"/>
    <w:rsid w:val="00F8319A"/>
    <w:rsid w:val="00F850CC"/>
    <w:rsid w:val="00FA1F55"/>
    <w:rsid w:val="00FA7873"/>
    <w:rsid w:val="00FB1561"/>
    <w:rsid w:val="00FB6200"/>
    <w:rsid w:val="00FD25DC"/>
    <w:rsid w:val="00FD69B8"/>
    <w:rsid w:val="00FE33D0"/>
    <w:rsid w:val="00FE5AAA"/>
    <w:rsid w:val="00FF70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848BE"/>
  <w15:docId w15:val="{2162D8E0-C2B7-46EF-8B7A-AB7C32F2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4EB"/>
    <w:pPr>
      <w:ind w:left="720"/>
      <w:contextualSpacing/>
    </w:pPr>
  </w:style>
  <w:style w:type="paragraph" w:styleId="Textedebulles">
    <w:name w:val="Balloon Text"/>
    <w:basedOn w:val="Normal"/>
    <w:link w:val="TextedebullesCar"/>
    <w:uiPriority w:val="99"/>
    <w:semiHidden/>
    <w:unhideWhenUsed/>
    <w:rsid w:val="00FA78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873"/>
    <w:rPr>
      <w:rFonts w:ascii="Tahoma" w:hAnsi="Tahoma" w:cs="Tahoma"/>
      <w:sz w:val="16"/>
      <w:szCs w:val="16"/>
    </w:rPr>
  </w:style>
  <w:style w:type="paragraph" w:styleId="En-tte">
    <w:name w:val="header"/>
    <w:basedOn w:val="Normal"/>
    <w:link w:val="En-tteCar"/>
    <w:uiPriority w:val="99"/>
    <w:unhideWhenUsed/>
    <w:rsid w:val="0059310B"/>
    <w:pPr>
      <w:tabs>
        <w:tab w:val="center" w:pos="4536"/>
        <w:tab w:val="right" w:pos="9072"/>
      </w:tabs>
      <w:spacing w:after="0" w:line="240" w:lineRule="auto"/>
    </w:pPr>
  </w:style>
  <w:style w:type="character" w:customStyle="1" w:styleId="En-tteCar">
    <w:name w:val="En-tête Car"/>
    <w:basedOn w:val="Policepardfaut"/>
    <w:link w:val="En-tte"/>
    <w:uiPriority w:val="99"/>
    <w:rsid w:val="0059310B"/>
  </w:style>
  <w:style w:type="paragraph" w:styleId="Pieddepage">
    <w:name w:val="footer"/>
    <w:basedOn w:val="Normal"/>
    <w:link w:val="PieddepageCar"/>
    <w:uiPriority w:val="99"/>
    <w:unhideWhenUsed/>
    <w:rsid w:val="005931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1227</Words>
  <Characters>6754</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TEYSSIER Michele</dc:creator>
  <cp:lastModifiedBy>ZERDOUMI Kemal</cp:lastModifiedBy>
  <cp:revision>2</cp:revision>
  <cp:lastPrinted>2023-06-12T05:56:00Z</cp:lastPrinted>
  <dcterms:created xsi:type="dcterms:W3CDTF">2023-06-12T13:46:00Z</dcterms:created>
  <dcterms:modified xsi:type="dcterms:W3CDTF">2023-06-12T13:46:00Z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0428da-ac0f-4a84-a429-a80e20cb35de_Enabled">
    <vt:lpwstr>true</vt:lpwstr>
  </property>
  <property fmtid="{D5CDD505-2E9C-101B-9397-08002B2CF9AE}" pid="3" name="MSIP_Label_ee0428da-ac0f-4a84-a429-a80e20cb35de_SetDate">
    <vt:lpwstr>2023-06-12T13:46:45Z</vt:lpwstr>
  </property>
  <property fmtid="{D5CDD505-2E9C-101B-9397-08002B2CF9AE}" pid="4" name="MSIP_Label_ee0428da-ac0f-4a84-a429-a80e20cb35de_Method">
    <vt:lpwstr>Standard</vt:lpwstr>
  </property>
  <property fmtid="{D5CDD505-2E9C-101B-9397-08002B2CF9AE}" pid="5" name="MSIP_Label_ee0428da-ac0f-4a84-a429-a80e20cb35de_Name">
    <vt:lpwstr>ee0428da-ac0f-4a84-a429-a80e20cb35de</vt:lpwstr>
  </property>
  <property fmtid="{D5CDD505-2E9C-101B-9397-08002B2CF9AE}" pid="6" name="MSIP_Label_ee0428da-ac0f-4a84-a429-a80e20cb35de_SiteId">
    <vt:lpwstr>80c03608-5f64-40bb-9c70-9394abe6011c</vt:lpwstr>
  </property>
  <property fmtid="{D5CDD505-2E9C-101B-9397-08002B2CF9AE}" pid="7" name="MSIP_Label_ee0428da-ac0f-4a84-a429-a80e20cb35de_ActionId">
    <vt:lpwstr>4f461a57-9e3d-4400-b6b3-20953e7e390d</vt:lpwstr>
  </property>
  <property fmtid="{D5CDD505-2E9C-101B-9397-08002B2CF9AE}" pid="8" name="MSIP_Label_ee0428da-ac0f-4a84-a429-a80e20cb35de_ContentBits">
    <vt:lpwstr>2</vt:lpwstr>
  </property>
</Properties>
</file>