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65" w:rsidRPr="00A21208" w:rsidRDefault="00D2596B" w:rsidP="00540A35">
      <w:pPr>
        <w:jc w:val="center"/>
        <w:rPr>
          <w:rFonts w:cstheme="minorHAnsi"/>
          <w:b/>
          <w:sz w:val="28"/>
          <w:szCs w:val="28"/>
        </w:rPr>
      </w:pPr>
      <w:r w:rsidRPr="00A21208">
        <w:rPr>
          <w:rFonts w:cstheme="minorHAnsi"/>
          <w:b/>
          <w:sz w:val="28"/>
          <w:szCs w:val="28"/>
        </w:rPr>
        <w:t xml:space="preserve">Offre d’emploi : </w:t>
      </w:r>
      <w:r w:rsidR="00BC10C0">
        <w:rPr>
          <w:rFonts w:cstheme="minorHAnsi"/>
          <w:b/>
          <w:sz w:val="28"/>
          <w:szCs w:val="28"/>
        </w:rPr>
        <w:t>Chargé</w:t>
      </w:r>
      <w:r w:rsidR="00AF532E">
        <w:rPr>
          <w:rFonts w:cstheme="minorHAnsi"/>
          <w:b/>
          <w:sz w:val="28"/>
          <w:szCs w:val="28"/>
        </w:rPr>
        <w:t>(e)</w:t>
      </w:r>
      <w:r w:rsidR="00BC10C0">
        <w:rPr>
          <w:rFonts w:cstheme="minorHAnsi"/>
          <w:b/>
          <w:sz w:val="28"/>
          <w:szCs w:val="28"/>
        </w:rPr>
        <w:t xml:space="preserve"> </w:t>
      </w:r>
      <w:r w:rsidR="00540A35">
        <w:rPr>
          <w:rFonts w:cstheme="minorHAnsi"/>
          <w:b/>
          <w:sz w:val="28"/>
          <w:szCs w:val="28"/>
        </w:rPr>
        <w:t>de suivis de chantiers réseaux électriques</w:t>
      </w:r>
    </w:p>
    <w:p w:rsidR="00A21208" w:rsidRDefault="00ED3B91" w:rsidP="00A21208">
      <w:pPr>
        <w:jc w:val="both"/>
        <w:rPr>
          <w:rFonts w:cstheme="minorHAnsi"/>
        </w:rPr>
      </w:pPr>
      <w:r w:rsidRPr="00A21208">
        <w:rPr>
          <w:rFonts w:cstheme="minorHAnsi"/>
          <w:b/>
        </w:rPr>
        <w:t xml:space="preserve">Employeur : </w:t>
      </w:r>
      <w:r w:rsidR="0014027E" w:rsidRPr="00A21208">
        <w:rPr>
          <w:rFonts w:cstheme="minorHAnsi"/>
          <w:b/>
        </w:rPr>
        <w:t xml:space="preserve">DEJANTE </w:t>
      </w:r>
      <w:r w:rsidR="00A21208" w:rsidRPr="00A21208">
        <w:rPr>
          <w:rFonts w:cstheme="minorHAnsi"/>
          <w:b/>
        </w:rPr>
        <w:t xml:space="preserve">ÉNERGIES </w:t>
      </w:r>
      <w:r w:rsidR="0014027E" w:rsidRPr="00A21208">
        <w:rPr>
          <w:rFonts w:cstheme="minorHAnsi"/>
          <w:b/>
        </w:rPr>
        <w:t>SUD OUEST</w:t>
      </w:r>
      <w:r w:rsidRPr="00A21208">
        <w:rPr>
          <w:rFonts w:cstheme="minorHAnsi"/>
          <w:b/>
        </w:rPr>
        <w:t xml:space="preserve"> – 75 Avenue de la Libération – 19360 MALEMORT SUR CORREZE – 05 55 92 80 1</w:t>
      </w:r>
      <w:r w:rsidR="0014027E" w:rsidRPr="00A21208">
        <w:rPr>
          <w:rFonts w:cstheme="minorHAnsi"/>
          <w:b/>
        </w:rPr>
        <w:t>7</w:t>
      </w:r>
      <w:r w:rsidRPr="00A21208">
        <w:rPr>
          <w:rFonts w:cstheme="minorHAnsi"/>
          <w:b/>
        </w:rPr>
        <w:t>.</w:t>
      </w:r>
      <w:r w:rsidR="00540A35">
        <w:rPr>
          <w:rFonts w:cstheme="minorHAnsi"/>
          <w:b/>
        </w:rPr>
        <w:t xml:space="preserve"> </w:t>
      </w:r>
      <w:r w:rsidR="00A21208" w:rsidRPr="00A21208">
        <w:rPr>
          <w:rFonts w:cstheme="minorHAnsi"/>
        </w:rPr>
        <w:t xml:space="preserve">Le cabinet </w:t>
      </w:r>
      <w:r w:rsidR="00A21208" w:rsidRPr="00A21208">
        <w:rPr>
          <w:rFonts w:cstheme="minorHAnsi"/>
          <w:b/>
        </w:rPr>
        <w:t>DEJANTE ENERGIES SUD-OUEST</w:t>
      </w:r>
      <w:r w:rsidR="00A21208" w:rsidRPr="00A21208">
        <w:rPr>
          <w:rFonts w:cstheme="minorHAnsi"/>
        </w:rPr>
        <w:t xml:space="preserve"> est un bureau d’études spécialisé dans le domaine de l’ingénierie et de la maîtrise d’œuvre depuis plus de 70 ans. Il propose son expertise dans les domaines </w:t>
      </w:r>
      <w:r w:rsidR="00540A35">
        <w:rPr>
          <w:rFonts w:cstheme="minorHAnsi"/>
        </w:rPr>
        <w:t>des réseaux de distribution d’électricité et de</w:t>
      </w:r>
      <w:r w:rsidR="00A21208" w:rsidRPr="00A21208">
        <w:rPr>
          <w:rFonts w:cstheme="minorHAnsi"/>
        </w:rPr>
        <w:t xml:space="preserve"> l’éclairage public. </w:t>
      </w:r>
    </w:p>
    <w:p w:rsidR="00697921" w:rsidRDefault="00697921" w:rsidP="00A21208">
      <w:pPr>
        <w:jc w:val="both"/>
        <w:rPr>
          <w:rFonts w:cstheme="minorHAnsi"/>
        </w:rPr>
      </w:pPr>
      <w:r>
        <w:rPr>
          <w:rFonts w:cstheme="minorHAnsi"/>
        </w:rPr>
        <w:t>Le poste que nous recherchons est basé sur Albi, du télétravail en dehors des déplacements sur chantier est envisageable.</w:t>
      </w:r>
    </w:p>
    <w:p w:rsidR="009071E7" w:rsidRPr="009071E7" w:rsidRDefault="009071E7" w:rsidP="009071E7">
      <w:pPr>
        <w:rPr>
          <w:rFonts w:cstheme="minorHAnsi"/>
        </w:rPr>
      </w:pPr>
      <w:r w:rsidRPr="009071E7">
        <w:rPr>
          <w:rFonts w:cstheme="minorHAnsi"/>
        </w:rPr>
        <w:t xml:space="preserve">Vous êtes curieux ? Vous avez l’esprit d’équipe ? Vous souhaitez rejoindre une équipe jeune et dynamique ? Vous êtes précis et rigoureux ? Vous </w:t>
      </w:r>
      <w:r w:rsidR="00942604">
        <w:rPr>
          <w:rFonts w:cstheme="minorHAnsi"/>
        </w:rPr>
        <w:t>maitrise la conduite de travaux dans le domaine des réseaux électriques ?</w:t>
      </w:r>
    </w:p>
    <w:p w:rsidR="009071E7" w:rsidRDefault="009071E7" w:rsidP="009071E7">
      <w:pPr>
        <w:rPr>
          <w:rFonts w:cstheme="minorHAnsi"/>
        </w:rPr>
      </w:pPr>
      <w:r w:rsidRPr="009071E7">
        <w:rPr>
          <w:rFonts w:cstheme="minorHAnsi"/>
        </w:rPr>
        <w:t xml:space="preserve">Vous </w:t>
      </w:r>
      <w:r w:rsidR="00942604">
        <w:rPr>
          <w:rFonts w:cstheme="minorHAnsi"/>
        </w:rPr>
        <w:t xml:space="preserve">travaillez dans les travaux publics et vous souhaitez vous lancer dans une première expérience en bureau d’études </w:t>
      </w:r>
      <w:r w:rsidRPr="009071E7">
        <w:rPr>
          <w:rFonts w:cstheme="minorHAnsi"/>
        </w:rPr>
        <w:t>?</w:t>
      </w:r>
    </w:p>
    <w:p w:rsidR="00942604" w:rsidRPr="009071E7" w:rsidRDefault="00942604" w:rsidP="009071E7">
      <w:pPr>
        <w:rPr>
          <w:rFonts w:cstheme="minorHAnsi"/>
        </w:rPr>
      </w:pPr>
      <w:r>
        <w:rPr>
          <w:rFonts w:cstheme="minorHAnsi"/>
        </w:rPr>
        <w:t>Rejoignez-nous !</w:t>
      </w:r>
    </w:p>
    <w:p w:rsidR="00ED3B91" w:rsidRPr="00A21208" w:rsidRDefault="00ED3B91" w:rsidP="004B6B6C">
      <w:pPr>
        <w:jc w:val="both"/>
        <w:rPr>
          <w:rFonts w:cstheme="minorHAnsi"/>
          <w:b/>
        </w:rPr>
      </w:pPr>
      <w:r w:rsidRPr="00A21208">
        <w:rPr>
          <w:rFonts w:cstheme="minorHAnsi"/>
          <w:b/>
        </w:rPr>
        <w:t>Mission :</w:t>
      </w:r>
    </w:p>
    <w:p w:rsidR="00540A35" w:rsidRDefault="00540A35" w:rsidP="00540A35">
      <w:pPr>
        <w:jc w:val="both"/>
      </w:pPr>
      <w:r>
        <w:t xml:space="preserve">Sous la responsabilité </w:t>
      </w:r>
      <w:r w:rsidR="000F5D05">
        <w:t xml:space="preserve">du Chargé d’affaire, le ou la Chargé(e) de suivis de chantiers aura en charge </w:t>
      </w:r>
      <w:bookmarkStart w:id="0" w:name="_GoBack"/>
      <w:bookmarkEnd w:id="0"/>
      <w:r>
        <w:t>:</w:t>
      </w:r>
    </w:p>
    <w:p w:rsidR="0081145F" w:rsidRDefault="0081145F" w:rsidP="00540A35">
      <w:pPr>
        <w:pStyle w:val="Paragraphedeliste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Réalisation d’une visite technique avant étude et validation du plan d’exécution,</w:t>
      </w:r>
    </w:p>
    <w:p w:rsidR="0081145F" w:rsidRDefault="0081145F" w:rsidP="00540A35">
      <w:pPr>
        <w:pStyle w:val="Paragraphedeliste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Contrôle des documents administratifs préalables aux travaux,</w:t>
      </w:r>
    </w:p>
    <w:p w:rsidR="00540A35" w:rsidRDefault="00540A35" w:rsidP="00540A35">
      <w:pPr>
        <w:pStyle w:val="Paragraphedeliste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540A35">
        <w:rPr>
          <w:rFonts w:cstheme="minorHAnsi"/>
        </w:rPr>
        <w:t xml:space="preserve">Suivi et coordination des chantiers avec les différents intervenants dans le cadre des travaux réalisés </w:t>
      </w:r>
      <w:r>
        <w:rPr>
          <w:rFonts w:cstheme="minorHAnsi"/>
        </w:rPr>
        <w:t>sur le secteur</w:t>
      </w:r>
      <w:r w:rsidR="009A0256">
        <w:rPr>
          <w:rFonts w:cstheme="minorHAnsi"/>
        </w:rPr>
        <w:t xml:space="preserve"> Toulouse/Montauban/Albi</w:t>
      </w:r>
      <w:r>
        <w:rPr>
          <w:rFonts w:cstheme="minorHAnsi"/>
        </w:rPr>
        <w:t>,</w:t>
      </w:r>
    </w:p>
    <w:p w:rsidR="00540A35" w:rsidRDefault="00540A35" w:rsidP="00540A35">
      <w:pPr>
        <w:pStyle w:val="Paragraphedeliste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540A35">
        <w:rPr>
          <w:rFonts w:cstheme="minorHAnsi"/>
        </w:rPr>
        <w:t>Réalisation des attachements contradictoires et suivi de la facturation liée à ces travaux</w:t>
      </w:r>
      <w:r w:rsidR="0081145F">
        <w:rPr>
          <w:rFonts w:cstheme="minorHAnsi"/>
        </w:rPr>
        <w:t>,</w:t>
      </w:r>
    </w:p>
    <w:p w:rsidR="0081145F" w:rsidRPr="00540A35" w:rsidRDefault="0081145F" w:rsidP="00540A35">
      <w:pPr>
        <w:pStyle w:val="Paragraphedeliste"/>
        <w:numPr>
          <w:ilvl w:val="0"/>
          <w:numId w:val="2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Réception des chantiers et contrôle de conformité des ouvrages,</w:t>
      </w:r>
    </w:p>
    <w:p w:rsidR="00540A35" w:rsidRPr="00540A35" w:rsidRDefault="00540A35" w:rsidP="00540A35">
      <w:pPr>
        <w:pStyle w:val="Paragraphedeliste"/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540A35">
        <w:rPr>
          <w:rFonts w:cstheme="minorHAnsi"/>
        </w:rPr>
        <w:t>Saisie des informations techniques sur le logiciel mis à disposition par le client.</w:t>
      </w:r>
    </w:p>
    <w:p w:rsidR="0081145F" w:rsidRDefault="0081145F" w:rsidP="004B6B6C">
      <w:pPr>
        <w:jc w:val="both"/>
        <w:rPr>
          <w:rFonts w:cstheme="minorHAnsi"/>
          <w:b/>
        </w:rPr>
      </w:pPr>
    </w:p>
    <w:p w:rsidR="00AA0966" w:rsidRDefault="00AA0966" w:rsidP="004B6B6C">
      <w:pPr>
        <w:jc w:val="both"/>
        <w:rPr>
          <w:rFonts w:cstheme="minorHAnsi"/>
          <w:b/>
        </w:rPr>
      </w:pPr>
      <w:r>
        <w:rPr>
          <w:rFonts w:cstheme="minorHAnsi"/>
          <w:b/>
        </w:rPr>
        <w:t>Compétences :</w:t>
      </w:r>
    </w:p>
    <w:p w:rsidR="004B6B6C" w:rsidRPr="0081145F" w:rsidRDefault="00AA0966" w:rsidP="0081145F">
      <w:pPr>
        <w:rPr>
          <w:rFonts w:cstheme="minorHAnsi"/>
          <w:b/>
        </w:rPr>
      </w:pPr>
      <w:r w:rsidRPr="0081145F">
        <w:rPr>
          <w:rFonts w:cstheme="minorHAnsi"/>
        </w:rPr>
        <w:t>En plus de solides connaissances dans le</w:t>
      </w:r>
      <w:r w:rsidR="00D94027" w:rsidRPr="0081145F">
        <w:rPr>
          <w:rFonts w:cstheme="minorHAnsi"/>
        </w:rPr>
        <w:t>s</w:t>
      </w:r>
      <w:r w:rsidRPr="0081145F">
        <w:rPr>
          <w:rFonts w:cstheme="minorHAnsi"/>
        </w:rPr>
        <w:t xml:space="preserve"> domaine</w:t>
      </w:r>
      <w:r w:rsidR="00D94027" w:rsidRPr="0081145F">
        <w:rPr>
          <w:rFonts w:cstheme="minorHAnsi"/>
        </w:rPr>
        <w:t>s</w:t>
      </w:r>
      <w:r w:rsidRPr="0081145F">
        <w:rPr>
          <w:rFonts w:cstheme="minorHAnsi"/>
        </w:rPr>
        <w:t xml:space="preserve"> </w:t>
      </w:r>
      <w:r w:rsidR="00E616F4" w:rsidRPr="0081145F">
        <w:rPr>
          <w:rFonts w:cstheme="minorHAnsi"/>
        </w:rPr>
        <w:t>de</w:t>
      </w:r>
      <w:r w:rsidR="0081145F" w:rsidRPr="0081145F">
        <w:rPr>
          <w:rFonts w:cstheme="minorHAnsi"/>
        </w:rPr>
        <w:t>s travaux publics</w:t>
      </w:r>
      <w:r w:rsidRPr="0081145F">
        <w:rPr>
          <w:rFonts w:cstheme="minorHAnsi"/>
        </w:rPr>
        <w:t xml:space="preserve">, vous devez maîtriser </w:t>
      </w:r>
      <w:r w:rsidR="0081145F" w:rsidRPr="0081145F">
        <w:rPr>
          <w:rFonts w:cstheme="minorHAnsi"/>
        </w:rPr>
        <w:t>outils de bureautiques classiques (Word, Excel…)</w:t>
      </w:r>
      <w:r w:rsidR="0081145F">
        <w:rPr>
          <w:rFonts w:cstheme="minorHAnsi"/>
        </w:rPr>
        <w:t>. La pratique d</w:t>
      </w:r>
      <w:r w:rsidR="00627368">
        <w:rPr>
          <w:rFonts w:cstheme="minorHAnsi"/>
        </w:rPr>
        <w:t>es logiciels de dessin CAO/DOA AutoCAD</w:t>
      </w:r>
      <w:r w:rsidR="0081145F">
        <w:rPr>
          <w:rFonts w:cstheme="minorHAnsi"/>
        </w:rPr>
        <w:t xml:space="preserve"> est un plus.</w:t>
      </w:r>
    </w:p>
    <w:p w:rsidR="00540A35" w:rsidRDefault="00540A35" w:rsidP="00540A35">
      <w:pPr>
        <w:spacing w:after="0" w:line="240" w:lineRule="auto"/>
      </w:pPr>
      <w:r>
        <w:t xml:space="preserve">Il </w:t>
      </w:r>
      <w:r w:rsidR="00716BCB">
        <w:t>est</w:t>
      </w:r>
      <w:r>
        <w:t xml:space="preserve"> </w:t>
      </w:r>
      <w:r w:rsidR="009A0256">
        <w:t>impératif</w:t>
      </w:r>
      <w:r>
        <w:t xml:space="preserve"> que </w:t>
      </w:r>
      <w:r w:rsidR="009A0256">
        <w:t xml:space="preserve">vous ayez une première expérience </w:t>
      </w:r>
      <w:r>
        <w:t xml:space="preserve">dans les </w:t>
      </w:r>
      <w:r w:rsidR="009A0256">
        <w:t xml:space="preserve">travaux liés aux </w:t>
      </w:r>
      <w:r>
        <w:t xml:space="preserve">réseaux électriques de distribution </w:t>
      </w:r>
      <w:r w:rsidR="009A0256">
        <w:t>électrique</w:t>
      </w:r>
      <w:r>
        <w:t xml:space="preserve">, </w:t>
      </w:r>
      <w:r w:rsidR="0081145F">
        <w:t>haute</w:t>
      </w:r>
      <w:r>
        <w:t xml:space="preserve"> et basse tension, ainsi que dans l’organisation et le suivi de chantier</w:t>
      </w:r>
      <w:r w:rsidR="009A0256">
        <w:t>, soit en tant que Chargé de suivi de chantier en bureau d’études, soit en tant que Chef d’équipe, Chef de chantier ou Conducteur de travaux.</w:t>
      </w:r>
    </w:p>
    <w:p w:rsidR="00540A35" w:rsidRDefault="00942604" w:rsidP="00540A35">
      <w:r>
        <w:lastRenderedPageBreak/>
        <w:t xml:space="preserve">Vous devez </w:t>
      </w:r>
      <w:r w:rsidR="00540A35">
        <w:t xml:space="preserve">être dynamique, méthodique et rigoureux </w:t>
      </w:r>
      <w:r w:rsidR="0081145F">
        <w:t xml:space="preserve">et </w:t>
      </w:r>
      <w:r w:rsidR="00B815CC">
        <w:t>avoir un b</w:t>
      </w:r>
      <w:r w:rsidR="00B815CC">
        <w:rPr>
          <w:rFonts w:cstheme="minorHAnsi"/>
        </w:rPr>
        <w:t>on relationnel et un</w:t>
      </w:r>
      <w:r w:rsidR="00F601EA">
        <w:rPr>
          <w:rFonts w:cstheme="minorHAnsi"/>
        </w:rPr>
        <w:t>e</w:t>
      </w:r>
      <w:r w:rsidR="00B815CC">
        <w:rPr>
          <w:rFonts w:cstheme="minorHAnsi"/>
        </w:rPr>
        <w:t xml:space="preserve"> bonne communication</w:t>
      </w:r>
      <w:r w:rsidR="00D741EA">
        <w:rPr>
          <w:rFonts w:cstheme="minorHAnsi"/>
        </w:rPr>
        <w:t xml:space="preserve"> pour réussir ces missions</w:t>
      </w:r>
      <w:r w:rsidR="00540A35">
        <w:t xml:space="preserve">. </w:t>
      </w:r>
    </w:p>
    <w:p w:rsidR="004B6B6C" w:rsidRPr="00A21208" w:rsidRDefault="00540A35">
      <w:pPr>
        <w:rPr>
          <w:rFonts w:cstheme="minorHAnsi"/>
        </w:rPr>
      </w:pPr>
      <w:r w:rsidRPr="00A21208">
        <w:rPr>
          <w:rFonts w:cstheme="minorHAnsi"/>
          <w:b/>
        </w:rPr>
        <w:t xml:space="preserve"> </w:t>
      </w:r>
      <w:r w:rsidR="004B6B6C" w:rsidRPr="00A21208">
        <w:rPr>
          <w:rFonts w:cstheme="minorHAnsi"/>
          <w:b/>
        </w:rPr>
        <w:t>Nature du contrat :</w:t>
      </w:r>
      <w:r>
        <w:rPr>
          <w:rFonts w:cstheme="minorHAnsi"/>
          <w:b/>
        </w:rPr>
        <w:t xml:space="preserve"> </w:t>
      </w:r>
      <w:r w:rsidR="004B6B6C" w:rsidRPr="00A21208">
        <w:rPr>
          <w:rFonts w:cstheme="minorHAnsi"/>
        </w:rPr>
        <w:t xml:space="preserve">CDI avec une période d’essai de </w:t>
      </w:r>
      <w:r w:rsidR="00F322A3">
        <w:rPr>
          <w:rFonts w:cstheme="minorHAnsi"/>
        </w:rPr>
        <w:t>2</w:t>
      </w:r>
      <w:r w:rsidR="004B6B6C" w:rsidRPr="00A21208">
        <w:rPr>
          <w:rFonts w:cstheme="minorHAnsi"/>
        </w:rPr>
        <w:t xml:space="preserve"> mois renouvelable 1 fois</w:t>
      </w:r>
    </w:p>
    <w:p w:rsidR="004B6B6C" w:rsidRPr="00A21208" w:rsidRDefault="004B6B6C">
      <w:pPr>
        <w:rPr>
          <w:rFonts w:cstheme="minorHAnsi"/>
        </w:rPr>
      </w:pPr>
      <w:r w:rsidRPr="00A21208">
        <w:rPr>
          <w:rFonts w:cstheme="minorHAnsi"/>
          <w:b/>
        </w:rPr>
        <w:t>Rémunération :</w:t>
      </w:r>
      <w:r w:rsidR="00540A35">
        <w:rPr>
          <w:rFonts w:cstheme="minorHAnsi"/>
          <w:b/>
        </w:rPr>
        <w:t xml:space="preserve"> </w:t>
      </w:r>
      <w:r w:rsidR="00AD20E1" w:rsidRPr="00A21208">
        <w:rPr>
          <w:rFonts w:cstheme="minorHAnsi"/>
        </w:rPr>
        <w:t xml:space="preserve">A partir de </w:t>
      </w:r>
      <w:r w:rsidR="00F601EA">
        <w:rPr>
          <w:rFonts w:cstheme="minorHAnsi"/>
        </w:rPr>
        <w:t>2500</w:t>
      </w:r>
      <w:r w:rsidR="00F322A3">
        <w:rPr>
          <w:rFonts w:cstheme="minorHAnsi"/>
        </w:rPr>
        <w:t>€ brut/mois sur 13 mois</w:t>
      </w:r>
      <w:r w:rsidR="00627368">
        <w:rPr>
          <w:rFonts w:cstheme="minorHAnsi"/>
        </w:rPr>
        <w:t xml:space="preserve"> selon </w:t>
      </w:r>
      <w:r w:rsidR="004A16EE">
        <w:rPr>
          <w:rFonts w:cstheme="minorHAnsi"/>
        </w:rPr>
        <w:t>expérience</w:t>
      </w:r>
    </w:p>
    <w:p w:rsidR="00493B62" w:rsidRPr="00A21208" w:rsidRDefault="004B6B6C" w:rsidP="00540A35">
      <w:pPr>
        <w:rPr>
          <w:rFonts w:cstheme="minorHAnsi"/>
        </w:rPr>
      </w:pPr>
      <w:r w:rsidRPr="00A21208">
        <w:rPr>
          <w:rFonts w:cstheme="minorHAnsi"/>
          <w:b/>
        </w:rPr>
        <w:t>CAN</w:t>
      </w:r>
      <w:r w:rsidR="009317D2" w:rsidRPr="00A21208">
        <w:rPr>
          <w:rFonts w:cstheme="minorHAnsi"/>
          <w:b/>
        </w:rPr>
        <w:t>DIDATURE</w:t>
      </w:r>
      <w:r w:rsidR="00540A35">
        <w:rPr>
          <w:rFonts w:cstheme="minorHAnsi"/>
          <w:b/>
        </w:rPr>
        <w:t> : A</w:t>
      </w:r>
      <w:r w:rsidRPr="00A21208">
        <w:rPr>
          <w:rFonts w:cstheme="minorHAnsi"/>
        </w:rPr>
        <w:t>dresser un CV et une lettre de motivation à l’adresse suivante :</w:t>
      </w:r>
      <w:r w:rsidR="009317D2" w:rsidRPr="00A21208">
        <w:rPr>
          <w:rFonts w:cstheme="minorHAnsi"/>
        </w:rPr>
        <w:t xml:space="preserve"> </w:t>
      </w:r>
      <w:hyperlink r:id="rId8" w:history="1">
        <w:r w:rsidR="003878EA" w:rsidRPr="00A21208">
          <w:rPr>
            <w:rStyle w:val="Lienhypertexte"/>
            <w:rFonts w:cstheme="minorHAnsi"/>
          </w:rPr>
          <w:t>sdounies@dejante-infra.com</w:t>
        </w:r>
      </w:hyperlink>
    </w:p>
    <w:sectPr w:rsidR="00493B62" w:rsidRPr="00A21208" w:rsidSect="00540A35">
      <w:headerReference w:type="default" r:id="rId9"/>
      <w:pgSz w:w="11906" w:h="16838"/>
      <w:pgMar w:top="113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B62" w:rsidRDefault="00493B62" w:rsidP="00493B62">
      <w:pPr>
        <w:spacing w:after="0" w:line="240" w:lineRule="auto"/>
      </w:pPr>
      <w:r>
        <w:separator/>
      </w:r>
    </w:p>
  </w:endnote>
  <w:endnote w:type="continuationSeparator" w:id="0">
    <w:p w:rsidR="00493B62" w:rsidRDefault="00493B62" w:rsidP="0049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B62" w:rsidRDefault="00493B62" w:rsidP="00493B62">
      <w:pPr>
        <w:spacing w:after="0" w:line="240" w:lineRule="auto"/>
      </w:pPr>
      <w:r>
        <w:separator/>
      </w:r>
    </w:p>
  </w:footnote>
  <w:footnote w:type="continuationSeparator" w:id="0">
    <w:p w:rsidR="00493B62" w:rsidRDefault="00493B62" w:rsidP="0049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B62" w:rsidRDefault="00493B62" w:rsidP="00493B62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729954" cy="2270760"/>
          <wp:effectExtent l="0" t="0" r="444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POUR EN-TETE COURRIER - GROUPE DEJANTE INF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542" cy="227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0FEF"/>
    <w:multiLevelType w:val="multilevel"/>
    <w:tmpl w:val="DDE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D2DE7"/>
    <w:multiLevelType w:val="hybridMultilevel"/>
    <w:tmpl w:val="3552EE2A"/>
    <w:lvl w:ilvl="0" w:tplc="A42A4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FF"/>
    <w:multiLevelType w:val="multilevel"/>
    <w:tmpl w:val="5706FF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11108"/>
    <w:multiLevelType w:val="multilevel"/>
    <w:tmpl w:val="0B9A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01CB9"/>
    <w:multiLevelType w:val="multilevel"/>
    <w:tmpl w:val="5E3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A160E9"/>
    <w:multiLevelType w:val="multilevel"/>
    <w:tmpl w:val="347A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459E5"/>
    <w:multiLevelType w:val="multilevel"/>
    <w:tmpl w:val="C286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A5018"/>
    <w:multiLevelType w:val="multilevel"/>
    <w:tmpl w:val="F79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67776"/>
    <w:multiLevelType w:val="multilevel"/>
    <w:tmpl w:val="80A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F2CA9"/>
    <w:multiLevelType w:val="hybridMultilevel"/>
    <w:tmpl w:val="F072F70C"/>
    <w:lvl w:ilvl="0" w:tplc="EF2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93221"/>
    <w:multiLevelType w:val="multilevel"/>
    <w:tmpl w:val="B228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8D4924"/>
    <w:multiLevelType w:val="multilevel"/>
    <w:tmpl w:val="7E3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241E28"/>
    <w:multiLevelType w:val="hybridMultilevel"/>
    <w:tmpl w:val="836C5252"/>
    <w:lvl w:ilvl="0" w:tplc="EF2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D2873"/>
    <w:multiLevelType w:val="hybridMultilevel"/>
    <w:tmpl w:val="749636B0"/>
    <w:lvl w:ilvl="0" w:tplc="9C945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B29C5"/>
    <w:multiLevelType w:val="hybridMultilevel"/>
    <w:tmpl w:val="40B84730"/>
    <w:lvl w:ilvl="0" w:tplc="72BC3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E5CF7"/>
    <w:multiLevelType w:val="multilevel"/>
    <w:tmpl w:val="80F2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177CD2"/>
    <w:multiLevelType w:val="multilevel"/>
    <w:tmpl w:val="AF30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F3ACC"/>
    <w:multiLevelType w:val="multilevel"/>
    <w:tmpl w:val="C42E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B5072"/>
    <w:multiLevelType w:val="multilevel"/>
    <w:tmpl w:val="EB68A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E948C2"/>
    <w:multiLevelType w:val="multilevel"/>
    <w:tmpl w:val="F76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0C21FD"/>
    <w:multiLevelType w:val="multilevel"/>
    <w:tmpl w:val="4EEC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ED4699"/>
    <w:multiLevelType w:val="hybridMultilevel"/>
    <w:tmpl w:val="3148FAF8"/>
    <w:lvl w:ilvl="0" w:tplc="EF2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10"/>
  </w:num>
  <w:num w:numId="5">
    <w:abstractNumId w:val="17"/>
  </w:num>
  <w:num w:numId="6">
    <w:abstractNumId w:val="8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20"/>
  </w:num>
  <w:num w:numId="12">
    <w:abstractNumId w:val="1"/>
  </w:num>
  <w:num w:numId="13">
    <w:abstractNumId w:val="12"/>
  </w:num>
  <w:num w:numId="14">
    <w:abstractNumId w:val="21"/>
  </w:num>
  <w:num w:numId="15">
    <w:abstractNumId w:val="6"/>
  </w:num>
  <w:num w:numId="16">
    <w:abstractNumId w:val="13"/>
  </w:num>
  <w:num w:numId="17">
    <w:abstractNumId w:val="11"/>
  </w:num>
  <w:num w:numId="18">
    <w:abstractNumId w:val="14"/>
  </w:num>
  <w:num w:numId="19">
    <w:abstractNumId w:val="0"/>
  </w:num>
  <w:num w:numId="20">
    <w:abstractNumId w:val="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91"/>
    <w:rsid w:val="00002BED"/>
    <w:rsid w:val="0006374C"/>
    <w:rsid w:val="000B5A14"/>
    <w:rsid w:val="000F5D05"/>
    <w:rsid w:val="0011434F"/>
    <w:rsid w:val="0014027E"/>
    <w:rsid w:val="0037446C"/>
    <w:rsid w:val="003878EA"/>
    <w:rsid w:val="003D7543"/>
    <w:rsid w:val="004105FD"/>
    <w:rsid w:val="004115E7"/>
    <w:rsid w:val="0049083A"/>
    <w:rsid w:val="00493B62"/>
    <w:rsid w:val="00494F78"/>
    <w:rsid w:val="004A16EE"/>
    <w:rsid w:val="004A24E3"/>
    <w:rsid w:val="004B6B6C"/>
    <w:rsid w:val="004C46CA"/>
    <w:rsid w:val="00501263"/>
    <w:rsid w:val="00524F65"/>
    <w:rsid w:val="00540A35"/>
    <w:rsid w:val="00627368"/>
    <w:rsid w:val="00697921"/>
    <w:rsid w:val="006A4D6B"/>
    <w:rsid w:val="006A714A"/>
    <w:rsid w:val="006E1F48"/>
    <w:rsid w:val="00716BCB"/>
    <w:rsid w:val="007560F8"/>
    <w:rsid w:val="0081145F"/>
    <w:rsid w:val="008211B3"/>
    <w:rsid w:val="00855123"/>
    <w:rsid w:val="008572C5"/>
    <w:rsid w:val="009071E7"/>
    <w:rsid w:val="009317D2"/>
    <w:rsid w:val="00942604"/>
    <w:rsid w:val="00964917"/>
    <w:rsid w:val="0097201A"/>
    <w:rsid w:val="009A0256"/>
    <w:rsid w:val="009E5D30"/>
    <w:rsid w:val="00A1425F"/>
    <w:rsid w:val="00A17B3D"/>
    <w:rsid w:val="00A21208"/>
    <w:rsid w:val="00AA0966"/>
    <w:rsid w:val="00AB2C64"/>
    <w:rsid w:val="00AD20E1"/>
    <w:rsid w:val="00AF532E"/>
    <w:rsid w:val="00B62005"/>
    <w:rsid w:val="00B815CC"/>
    <w:rsid w:val="00BC10C0"/>
    <w:rsid w:val="00BC1AF7"/>
    <w:rsid w:val="00C91E81"/>
    <w:rsid w:val="00CA06DF"/>
    <w:rsid w:val="00CB52A6"/>
    <w:rsid w:val="00D2596B"/>
    <w:rsid w:val="00D741EA"/>
    <w:rsid w:val="00D94027"/>
    <w:rsid w:val="00E225EF"/>
    <w:rsid w:val="00E616F4"/>
    <w:rsid w:val="00ED3B91"/>
    <w:rsid w:val="00EF316F"/>
    <w:rsid w:val="00F00C78"/>
    <w:rsid w:val="00F322A3"/>
    <w:rsid w:val="00F601EA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7C1CFE3"/>
  <w15:docId w15:val="{ADD4F6BB-1D2C-4BE6-86AC-1B2AB3F7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878E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1F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317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B62"/>
  </w:style>
  <w:style w:type="paragraph" w:styleId="Pieddepage">
    <w:name w:val="footer"/>
    <w:basedOn w:val="Normal"/>
    <w:link w:val="PieddepageCar"/>
    <w:uiPriority w:val="99"/>
    <w:unhideWhenUsed/>
    <w:rsid w:val="00493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B62"/>
  </w:style>
  <w:style w:type="character" w:styleId="Lienhypertexte">
    <w:name w:val="Hyperlink"/>
    <w:basedOn w:val="Policepardfaut"/>
    <w:uiPriority w:val="99"/>
    <w:unhideWhenUsed/>
    <w:rsid w:val="00493B6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3878EA"/>
    <w:rPr>
      <w:rFonts w:ascii="Arial" w:eastAsia="Times New Roman" w:hAnsi="Arial" w:cs="Arial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D6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6E1F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6E1F48"/>
    <w:rPr>
      <w:b/>
      <w:bCs/>
    </w:rPr>
  </w:style>
  <w:style w:type="paragraph" w:styleId="NormalWeb">
    <w:name w:val="Normal (Web)"/>
    <w:basedOn w:val="Normal"/>
    <w:uiPriority w:val="99"/>
    <w:unhideWhenUsed/>
    <w:rsid w:val="006E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40A35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Sous-titreCar">
    <w:name w:val="Sous-titre Car"/>
    <w:basedOn w:val="Policepardfaut"/>
    <w:link w:val="Sous-titre"/>
    <w:rsid w:val="00540A35"/>
    <w:rPr>
      <w:rFonts w:ascii="Arial" w:eastAsia="Times New Roman" w:hAnsi="Arial" w:cs="Arial"/>
      <w:b/>
      <w:bCs/>
      <w:i/>
      <w:iCs/>
      <w:lang w:eastAsia="fr-FR"/>
    </w:rPr>
  </w:style>
  <w:style w:type="character" w:styleId="Accentuationlgre">
    <w:name w:val="Subtle Emphasis"/>
    <w:basedOn w:val="Policepardfaut"/>
    <w:uiPriority w:val="19"/>
    <w:qFormat/>
    <w:rsid w:val="00540A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88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unies@dejante-inf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5DA2-88F3-4B16-8DB2-9A240830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Dounies</dc:creator>
  <cp:lastModifiedBy>Sandrine DOUNIES</cp:lastModifiedBy>
  <cp:revision>11</cp:revision>
  <cp:lastPrinted>2023-06-15T15:26:00Z</cp:lastPrinted>
  <dcterms:created xsi:type="dcterms:W3CDTF">2022-05-30T14:32:00Z</dcterms:created>
  <dcterms:modified xsi:type="dcterms:W3CDTF">2023-06-15T15:32:00Z</dcterms:modified>
</cp:coreProperties>
</file>