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ED01B" w14:textId="5E4D6F34" w:rsidR="009E4851" w:rsidRDefault="000D22F1" w:rsidP="003B6007">
      <w:pPr>
        <w:autoSpaceDE w:val="0"/>
        <w:autoSpaceDN w:val="0"/>
        <w:adjustRightInd w:val="0"/>
        <w:spacing w:after="0" w:line="240" w:lineRule="auto"/>
        <w:jc w:val="both"/>
        <w:rPr>
          <w:rFonts w:ascii="DejaVuSans-Bold" w:hAnsi="DejaVuSans-Bold" w:cs="DejaVuSans-Bold"/>
          <w:b/>
          <w:sz w:val="28"/>
          <w:szCs w:val="28"/>
          <w:u w:val="single"/>
        </w:rPr>
      </w:pPr>
      <w:r>
        <w:rPr>
          <w:rFonts w:ascii="DejaVuSans-Bold" w:hAnsi="DejaVuSans-Bold" w:cs="DejaVuSans-Bold"/>
          <w:b/>
          <w:noProof/>
          <w:sz w:val="28"/>
          <w:szCs w:val="28"/>
          <w:u w:val="single"/>
          <w:lang w:eastAsia="fr-FR"/>
        </w:rPr>
        <w:drawing>
          <wp:anchor distT="0" distB="0" distL="114300" distR="114300" simplePos="0" relativeHeight="251658240" behindDoc="1" locked="0" layoutInCell="1" allowOverlap="1" wp14:anchorId="5BB00D75" wp14:editId="6728E3FD">
            <wp:simplePos x="0" y="0"/>
            <wp:positionH relativeFrom="margin">
              <wp:align>center</wp:align>
            </wp:positionH>
            <wp:positionV relativeFrom="paragraph">
              <wp:posOffset>-719593</wp:posOffset>
            </wp:positionV>
            <wp:extent cx="3089787" cy="3093057"/>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4"/>
                    <a:stretch>
                      <a:fillRect/>
                    </a:stretch>
                  </pic:blipFill>
                  <pic:spPr>
                    <a:xfrm>
                      <a:off x="0" y="0"/>
                      <a:ext cx="3089787" cy="3093057"/>
                    </a:xfrm>
                    <a:prstGeom prst="rect">
                      <a:avLst/>
                    </a:prstGeom>
                  </pic:spPr>
                </pic:pic>
              </a:graphicData>
            </a:graphic>
            <wp14:sizeRelH relativeFrom="margin">
              <wp14:pctWidth>0</wp14:pctWidth>
            </wp14:sizeRelH>
            <wp14:sizeRelV relativeFrom="margin">
              <wp14:pctHeight>0</wp14:pctHeight>
            </wp14:sizeRelV>
          </wp:anchor>
        </w:drawing>
      </w:r>
    </w:p>
    <w:p w14:paraId="17825D26" w14:textId="77777777" w:rsidR="009E4851" w:rsidRDefault="009E4851" w:rsidP="003B6007">
      <w:pPr>
        <w:autoSpaceDE w:val="0"/>
        <w:autoSpaceDN w:val="0"/>
        <w:adjustRightInd w:val="0"/>
        <w:spacing w:after="0" w:line="240" w:lineRule="auto"/>
        <w:jc w:val="both"/>
        <w:rPr>
          <w:rFonts w:ascii="DejaVuSans-Bold" w:hAnsi="DejaVuSans-Bold" w:cs="DejaVuSans-Bold"/>
          <w:b/>
          <w:sz w:val="28"/>
          <w:szCs w:val="28"/>
          <w:u w:val="single"/>
        </w:rPr>
      </w:pPr>
    </w:p>
    <w:p w14:paraId="7F3C3D43" w14:textId="77777777" w:rsidR="009E4851" w:rsidRDefault="009E4851" w:rsidP="003B6007">
      <w:pPr>
        <w:autoSpaceDE w:val="0"/>
        <w:autoSpaceDN w:val="0"/>
        <w:adjustRightInd w:val="0"/>
        <w:spacing w:after="0" w:line="240" w:lineRule="auto"/>
        <w:jc w:val="both"/>
        <w:rPr>
          <w:rFonts w:ascii="DejaVuSans-Bold" w:hAnsi="DejaVuSans-Bold" w:cs="DejaVuSans-Bold"/>
          <w:b/>
          <w:sz w:val="28"/>
          <w:szCs w:val="28"/>
          <w:u w:val="single"/>
        </w:rPr>
      </w:pPr>
    </w:p>
    <w:p w14:paraId="450737F7" w14:textId="77777777" w:rsidR="009E4851" w:rsidRDefault="009E4851" w:rsidP="003B6007">
      <w:pPr>
        <w:autoSpaceDE w:val="0"/>
        <w:autoSpaceDN w:val="0"/>
        <w:adjustRightInd w:val="0"/>
        <w:spacing w:after="0" w:line="240" w:lineRule="auto"/>
        <w:jc w:val="both"/>
        <w:rPr>
          <w:rFonts w:ascii="DejaVuSans-Bold" w:hAnsi="DejaVuSans-Bold" w:cs="DejaVuSans-Bold"/>
          <w:b/>
          <w:sz w:val="28"/>
          <w:szCs w:val="28"/>
          <w:u w:val="single"/>
        </w:rPr>
      </w:pPr>
    </w:p>
    <w:p w14:paraId="40FAC5B0" w14:textId="77777777" w:rsidR="009E4851" w:rsidRDefault="009E4851" w:rsidP="003B6007">
      <w:pPr>
        <w:autoSpaceDE w:val="0"/>
        <w:autoSpaceDN w:val="0"/>
        <w:adjustRightInd w:val="0"/>
        <w:spacing w:after="0" w:line="240" w:lineRule="auto"/>
        <w:jc w:val="both"/>
        <w:rPr>
          <w:rFonts w:ascii="DejaVuSans-Bold" w:hAnsi="DejaVuSans-Bold" w:cs="DejaVuSans-Bold"/>
          <w:b/>
          <w:sz w:val="28"/>
          <w:szCs w:val="28"/>
          <w:u w:val="single"/>
        </w:rPr>
      </w:pPr>
    </w:p>
    <w:p w14:paraId="6F7ECB4C" w14:textId="77777777" w:rsidR="009E4851" w:rsidRDefault="009E4851" w:rsidP="003B6007">
      <w:pPr>
        <w:autoSpaceDE w:val="0"/>
        <w:autoSpaceDN w:val="0"/>
        <w:adjustRightInd w:val="0"/>
        <w:spacing w:after="0" w:line="240" w:lineRule="auto"/>
        <w:jc w:val="both"/>
        <w:rPr>
          <w:rFonts w:ascii="DejaVuSans-Bold" w:hAnsi="DejaVuSans-Bold" w:cs="DejaVuSans-Bold"/>
          <w:b/>
          <w:sz w:val="28"/>
          <w:szCs w:val="28"/>
          <w:u w:val="single"/>
        </w:rPr>
      </w:pPr>
    </w:p>
    <w:p w14:paraId="6E4A250F" w14:textId="77777777" w:rsidR="009E4851" w:rsidRDefault="009E4851" w:rsidP="000E4056">
      <w:pPr>
        <w:autoSpaceDE w:val="0"/>
        <w:autoSpaceDN w:val="0"/>
        <w:adjustRightInd w:val="0"/>
        <w:spacing w:after="0" w:line="240" w:lineRule="auto"/>
        <w:jc w:val="center"/>
        <w:rPr>
          <w:rFonts w:ascii="DejaVuSans-Bold" w:hAnsi="DejaVuSans-Bold" w:cs="DejaVuSans-Bold"/>
          <w:b/>
          <w:sz w:val="28"/>
          <w:szCs w:val="28"/>
          <w:u w:val="single"/>
        </w:rPr>
      </w:pPr>
    </w:p>
    <w:p w14:paraId="2D7C936E" w14:textId="77777777" w:rsidR="009E4851" w:rsidRDefault="009E4851" w:rsidP="000E4056">
      <w:pPr>
        <w:autoSpaceDE w:val="0"/>
        <w:autoSpaceDN w:val="0"/>
        <w:adjustRightInd w:val="0"/>
        <w:spacing w:after="0" w:line="240" w:lineRule="auto"/>
        <w:jc w:val="center"/>
        <w:rPr>
          <w:rFonts w:ascii="DejaVuSans-Bold" w:hAnsi="DejaVuSans-Bold" w:cs="DejaVuSans-Bold"/>
          <w:b/>
          <w:sz w:val="28"/>
          <w:szCs w:val="28"/>
          <w:u w:val="single"/>
        </w:rPr>
      </w:pPr>
    </w:p>
    <w:p w14:paraId="2B7D1982" w14:textId="77777777" w:rsidR="009E4851" w:rsidRPr="004F0B47" w:rsidRDefault="009E4851" w:rsidP="000E4056">
      <w:pPr>
        <w:autoSpaceDE w:val="0"/>
        <w:autoSpaceDN w:val="0"/>
        <w:adjustRightInd w:val="0"/>
        <w:spacing w:after="0" w:line="240" w:lineRule="auto"/>
        <w:jc w:val="center"/>
        <w:rPr>
          <w:rFonts w:ascii="DejaVuSans-Bold" w:hAnsi="DejaVuSans-Bold" w:cs="DejaVuSans-Bold"/>
          <w:b/>
          <w:sz w:val="28"/>
          <w:szCs w:val="28"/>
          <w:u w:val="single"/>
        </w:rPr>
      </w:pPr>
      <w:r w:rsidRPr="004F0B47">
        <w:rPr>
          <w:rFonts w:ascii="DejaVuSans-Bold" w:hAnsi="DejaVuSans-Bold" w:cs="DejaVuSans-Bold"/>
          <w:b/>
          <w:sz w:val="28"/>
          <w:szCs w:val="28"/>
          <w:u w:val="single"/>
        </w:rPr>
        <w:t>Règlement mise à disposition des Salles de Réunion</w:t>
      </w:r>
    </w:p>
    <w:p w14:paraId="794861AC" w14:textId="4FE3CF4B" w:rsidR="009E4851" w:rsidRPr="004F0B47" w:rsidRDefault="009E4851" w:rsidP="000E4056">
      <w:pPr>
        <w:autoSpaceDE w:val="0"/>
        <w:autoSpaceDN w:val="0"/>
        <w:adjustRightInd w:val="0"/>
        <w:spacing w:after="0" w:line="240" w:lineRule="auto"/>
        <w:jc w:val="center"/>
        <w:rPr>
          <w:rFonts w:ascii="DejaVuSans-Bold" w:hAnsi="DejaVuSans-Bold" w:cs="DejaVuSans-Bold"/>
          <w:b/>
          <w:sz w:val="28"/>
          <w:szCs w:val="28"/>
          <w:u w:val="single"/>
        </w:rPr>
      </w:pPr>
      <w:r w:rsidRPr="004F0B47">
        <w:rPr>
          <w:rFonts w:ascii="DejaVuSans-Bold" w:hAnsi="DejaVuSans-Bold" w:cs="DejaVuSans-Bold"/>
          <w:b/>
          <w:sz w:val="28"/>
          <w:szCs w:val="28"/>
          <w:u w:val="single"/>
        </w:rPr>
        <w:t>de l’O</w:t>
      </w:r>
      <w:r w:rsidR="008C070D" w:rsidRPr="004F0B47">
        <w:rPr>
          <w:rFonts w:ascii="DejaVuSans-Bold" w:hAnsi="DejaVuSans-Bold" w:cs="DejaVuSans-Bold"/>
          <w:b/>
          <w:sz w:val="28"/>
          <w:szCs w:val="28"/>
          <w:u w:val="single"/>
        </w:rPr>
        <w:t xml:space="preserve">ffice </w:t>
      </w:r>
      <w:r w:rsidRPr="004F0B47">
        <w:rPr>
          <w:rFonts w:ascii="DejaVuSans-Bold" w:hAnsi="DejaVuSans-Bold" w:cs="DejaVuSans-Bold"/>
          <w:b/>
          <w:sz w:val="28"/>
          <w:szCs w:val="28"/>
          <w:u w:val="single"/>
        </w:rPr>
        <w:t>M</w:t>
      </w:r>
      <w:r w:rsidR="008C070D" w:rsidRPr="004F0B47">
        <w:rPr>
          <w:rFonts w:ascii="DejaVuSans-Bold" w:hAnsi="DejaVuSans-Bold" w:cs="DejaVuSans-Bold"/>
          <w:b/>
          <w:sz w:val="28"/>
          <w:szCs w:val="28"/>
          <w:u w:val="single"/>
        </w:rPr>
        <w:t xml:space="preserve">unicipal des </w:t>
      </w:r>
      <w:r w:rsidRPr="004F0B47">
        <w:rPr>
          <w:rFonts w:ascii="DejaVuSans-Bold" w:hAnsi="DejaVuSans-Bold" w:cs="DejaVuSans-Bold"/>
          <w:b/>
          <w:sz w:val="28"/>
          <w:szCs w:val="28"/>
          <w:u w:val="single"/>
        </w:rPr>
        <w:t>S</w:t>
      </w:r>
      <w:r w:rsidR="008C070D" w:rsidRPr="004F0B47">
        <w:rPr>
          <w:rFonts w:ascii="DejaVuSans-Bold" w:hAnsi="DejaVuSans-Bold" w:cs="DejaVuSans-Bold"/>
          <w:b/>
          <w:sz w:val="28"/>
          <w:szCs w:val="28"/>
          <w:u w:val="single"/>
        </w:rPr>
        <w:t>ports de Belfort</w:t>
      </w:r>
      <w:r w:rsidR="00193AC8">
        <w:rPr>
          <w:rFonts w:ascii="DejaVuSans-Bold" w:hAnsi="DejaVuSans-Bold" w:cs="DejaVuSans-Bold"/>
          <w:b/>
          <w:sz w:val="28"/>
          <w:szCs w:val="28"/>
          <w:u w:val="single"/>
        </w:rPr>
        <w:br/>
        <w:t>10 rue de Londres – 90 000 BELFORT</w:t>
      </w:r>
    </w:p>
    <w:p w14:paraId="68D7EE54" w14:textId="77777777" w:rsidR="009E4851" w:rsidRPr="008A515F" w:rsidRDefault="009E4851" w:rsidP="000E4056">
      <w:pPr>
        <w:autoSpaceDE w:val="0"/>
        <w:autoSpaceDN w:val="0"/>
        <w:adjustRightInd w:val="0"/>
        <w:spacing w:after="0" w:line="240" w:lineRule="auto"/>
        <w:jc w:val="center"/>
        <w:rPr>
          <w:rFonts w:ascii="DejaVuSans-Bold" w:hAnsi="DejaVuSans-Bold" w:cs="DejaVuSans-Bold"/>
          <w:bCs/>
          <w:color w:val="9900CC"/>
          <w:sz w:val="20"/>
          <w:szCs w:val="20"/>
        </w:rPr>
      </w:pPr>
    </w:p>
    <w:p w14:paraId="3EDF0D9E" w14:textId="77777777" w:rsidR="009E4851" w:rsidRDefault="009E4851" w:rsidP="003B6007">
      <w:pPr>
        <w:autoSpaceDE w:val="0"/>
        <w:autoSpaceDN w:val="0"/>
        <w:adjustRightInd w:val="0"/>
        <w:spacing w:after="0" w:line="240" w:lineRule="auto"/>
        <w:jc w:val="both"/>
        <w:rPr>
          <w:rFonts w:ascii="DejaVuSans-Bold" w:hAnsi="DejaVuSans-Bold" w:cs="DejaVuSans-Bold"/>
          <w:bCs/>
          <w:sz w:val="20"/>
          <w:szCs w:val="20"/>
        </w:rPr>
      </w:pPr>
    </w:p>
    <w:p w14:paraId="0E1A3EF8" w14:textId="77777777" w:rsidR="009E4851" w:rsidRDefault="009E4851" w:rsidP="003B6007">
      <w:pPr>
        <w:autoSpaceDE w:val="0"/>
        <w:autoSpaceDN w:val="0"/>
        <w:adjustRightInd w:val="0"/>
        <w:spacing w:after="0" w:line="240" w:lineRule="auto"/>
        <w:jc w:val="both"/>
        <w:rPr>
          <w:rFonts w:ascii="DejaVuSans-Bold" w:hAnsi="DejaVuSans-Bold" w:cs="DejaVuSans-Bold"/>
          <w:bCs/>
          <w:sz w:val="20"/>
          <w:szCs w:val="20"/>
        </w:rPr>
      </w:pPr>
    </w:p>
    <w:p w14:paraId="1FEE5808" w14:textId="77777777" w:rsidR="009E4851" w:rsidRPr="000D22F1" w:rsidRDefault="009E4851" w:rsidP="000E4056">
      <w:pPr>
        <w:autoSpaceDE w:val="0"/>
        <w:autoSpaceDN w:val="0"/>
        <w:adjustRightInd w:val="0"/>
        <w:spacing w:after="0" w:line="240" w:lineRule="auto"/>
        <w:jc w:val="center"/>
        <w:rPr>
          <w:rFonts w:ascii="DejaVuSans-Bold" w:hAnsi="DejaVuSans-Bold" w:cs="DejaVuSans-Bold"/>
          <w:b/>
          <w:color w:val="FF0066"/>
          <w:sz w:val="24"/>
          <w:szCs w:val="24"/>
          <w:u w:val="single"/>
        </w:rPr>
      </w:pPr>
      <w:r w:rsidRPr="000D22F1">
        <w:rPr>
          <w:rFonts w:ascii="DejaVuSans-Bold" w:hAnsi="DejaVuSans-Bold" w:cs="DejaVuSans-Bold"/>
          <w:b/>
          <w:color w:val="FF0066"/>
          <w:sz w:val="24"/>
          <w:szCs w:val="24"/>
          <w:u w:val="single"/>
        </w:rPr>
        <w:t>Dispositions générales</w:t>
      </w:r>
    </w:p>
    <w:p w14:paraId="15B3FDA1" w14:textId="77777777" w:rsidR="009E4851" w:rsidRDefault="009E4851" w:rsidP="003B6007">
      <w:pPr>
        <w:autoSpaceDE w:val="0"/>
        <w:autoSpaceDN w:val="0"/>
        <w:adjustRightInd w:val="0"/>
        <w:spacing w:after="0" w:line="240" w:lineRule="auto"/>
        <w:jc w:val="both"/>
        <w:rPr>
          <w:rFonts w:ascii="DejaVuSans-Bold" w:hAnsi="DejaVuSans-Bold" w:cs="DejaVuSans-Bold"/>
          <w:b/>
          <w:bCs/>
          <w:sz w:val="24"/>
          <w:szCs w:val="24"/>
        </w:rPr>
      </w:pPr>
    </w:p>
    <w:p w14:paraId="3515D158" w14:textId="77777777" w:rsidR="009E4851" w:rsidRDefault="009E4851" w:rsidP="00D94AC2">
      <w:pPr>
        <w:autoSpaceDE w:val="0"/>
        <w:autoSpaceDN w:val="0"/>
        <w:adjustRightInd w:val="0"/>
        <w:spacing w:after="0" w:line="240" w:lineRule="auto"/>
        <w:ind w:firstLine="708"/>
        <w:jc w:val="both"/>
        <w:rPr>
          <w:rFonts w:ascii="DejaVuSans-Bold" w:hAnsi="DejaVuSans-Bold" w:cs="DejaVuSans-Bold"/>
          <w:b/>
          <w:bCs/>
          <w:color w:val="FF0066"/>
          <w:sz w:val="24"/>
          <w:szCs w:val="24"/>
        </w:rPr>
      </w:pPr>
      <w:r w:rsidRPr="000D22F1">
        <w:rPr>
          <w:rFonts w:ascii="DejaVuSans-Bold" w:hAnsi="DejaVuSans-Bold" w:cs="DejaVuSans-Bold"/>
          <w:b/>
          <w:bCs/>
          <w:color w:val="FF0066"/>
          <w:sz w:val="24"/>
          <w:szCs w:val="24"/>
        </w:rPr>
        <w:t>Article 1 : Objet</w:t>
      </w:r>
    </w:p>
    <w:p w14:paraId="0299DBC1" w14:textId="77777777" w:rsidR="00E8460D" w:rsidRPr="000D22F1" w:rsidRDefault="00E8460D" w:rsidP="00D94AC2">
      <w:pPr>
        <w:autoSpaceDE w:val="0"/>
        <w:autoSpaceDN w:val="0"/>
        <w:adjustRightInd w:val="0"/>
        <w:spacing w:after="0" w:line="240" w:lineRule="auto"/>
        <w:ind w:firstLine="708"/>
        <w:jc w:val="both"/>
        <w:rPr>
          <w:rFonts w:ascii="DejaVuSans-Bold" w:hAnsi="DejaVuSans-Bold" w:cs="DejaVuSans-Bold"/>
          <w:b/>
          <w:bCs/>
          <w:color w:val="FF0066"/>
          <w:sz w:val="24"/>
          <w:szCs w:val="24"/>
        </w:rPr>
      </w:pPr>
    </w:p>
    <w:p w14:paraId="210CFE3A" w14:textId="2DE184A9" w:rsidR="009E4851" w:rsidRPr="00AF66BB" w:rsidRDefault="009E4851" w:rsidP="003B6007">
      <w:pPr>
        <w:autoSpaceDE w:val="0"/>
        <w:autoSpaceDN w:val="0"/>
        <w:adjustRightInd w:val="0"/>
        <w:spacing w:after="0" w:line="240" w:lineRule="auto"/>
        <w:jc w:val="both"/>
        <w:rPr>
          <w:rFonts w:ascii="DejaVuSans" w:hAnsi="DejaVuSans" w:cs="DejaVuSans"/>
          <w:sz w:val="24"/>
          <w:szCs w:val="24"/>
        </w:rPr>
      </w:pPr>
      <w:r w:rsidRPr="00C710E7">
        <w:rPr>
          <w:rFonts w:ascii="DejaVuSans" w:hAnsi="DejaVuSans" w:cs="DejaVuSans"/>
          <w:sz w:val="24"/>
          <w:szCs w:val="24"/>
        </w:rPr>
        <w:t xml:space="preserve">Le présent règlement vise à édicter les règles d’utilisation, les différentes mesures de sécurité, </w:t>
      </w:r>
      <w:r w:rsidRPr="00AF66BB">
        <w:rPr>
          <w:rFonts w:ascii="DejaVuSans" w:hAnsi="DejaVuSans" w:cs="DejaVuSans"/>
          <w:sz w:val="24"/>
          <w:szCs w:val="24"/>
        </w:rPr>
        <w:t>d’accessibilité et les obligations applicables lors de la mise à disposition des deux salles de réunions situées au Pôle Bartholdi.</w:t>
      </w:r>
    </w:p>
    <w:p w14:paraId="0A81C812" w14:textId="77777777" w:rsidR="009E4851" w:rsidRPr="00C710E7" w:rsidRDefault="009E4851" w:rsidP="003B6007">
      <w:pPr>
        <w:autoSpaceDE w:val="0"/>
        <w:autoSpaceDN w:val="0"/>
        <w:adjustRightInd w:val="0"/>
        <w:spacing w:after="0" w:line="240" w:lineRule="auto"/>
        <w:jc w:val="both"/>
        <w:rPr>
          <w:rFonts w:ascii="DejaVuSans" w:hAnsi="DejaVuSans" w:cs="DejaVuSans"/>
          <w:sz w:val="24"/>
          <w:szCs w:val="24"/>
        </w:rPr>
      </w:pPr>
      <w:r w:rsidRPr="00C710E7">
        <w:rPr>
          <w:rFonts w:ascii="DejaVuSans" w:hAnsi="DejaVuSans" w:cs="DejaVuSans"/>
          <w:sz w:val="24"/>
          <w:szCs w:val="24"/>
        </w:rPr>
        <w:t xml:space="preserve">La grande salle </w:t>
      </w:r>
      <w:r>
        <w:rPr>
          <w:rFonts w:ascii="DejaVuSans" w:hAnsi="DejaVuSans" w:cs="DejaVuSans"/>
          <w:sz w:val="24"/>
          <w:szCs w:val="24"/>
        </w:rPr>
        <w:t>a une surface de</w:t>
      </w:r>
      <w:r w:rsidRPr="00C710E7">
        <w:rPr>
          <w:rFonts w:ascii="DejaVuSans" w:hAnsi="DejaVuSans" w:cs="DejaVuSans"/>
          <w:sz w:val="24"/>
          <w:szCs w:val="24"/>
        </w:rPr>
        <w:t xml:space="preserve"> </w:t>
      </w:r>
      <w:smartTag w:uri="urn:schemas-microsoft-com:office:smarttags" w:element="metricconverter">
        <w:smartTagPr>
          <w:attr w:name="ProductID" w:val="107 m2"/>
        </w:smartTagPr>
        <w:r w:rsidRPr="00C710E7">
          <w:rPr>
            <w:rFonts w:ascii="DejaVuSans" w:hAnsi="DejaVuSans" w:cs="DejaVuSans"/>
            <w:sz w:val="24"/>
            <w:szCs w:val="24"/>
          </w:rPr>
          <w:t>107 m2</w:t>
        </w:r>
      </w:smartTag>
      <w:r w:rsidRPr="00C710E7">
        <w:rPr>
          <w:rFonts w:ascii="DejaVuSans" w:hAnsi="DejaVuSans" w:cs="DejaVuSans"/>
          <w:sz w:val="24"/>
          <w:szCs w:val="24"/>
        </w:rPr>
        <w:t xml:space="preserve"> et la petite salle </w:t>
      </w:r>
      <w:smartTag w:uri="urn:schemas-microsoft-com:office:smarttags" w:element="metricconverter">
        <w:smartTagPr>
          <w:attr w:name="ProductID" w:val="35 m2"/>
        </w:smartTagPr>
        <w:r w:rsidRPr="00C710E7">
          <w:rPr>
            <w:rFonts w:ascii="DejaVuSans" w:hAnsi="DejaVuSans" w:cs="DejaVuSans"/>
            <w:sz w:val="24"/>
            <w:szCs w:val="24"/>
          </w:rPr>
          <w:t>35 m2</w:t>
        </w:r>
      </w:smartTag>
      <w:r w:rsidRPr="00C710E7">
        <w:rPr>
          <w:rFonts w:ascii="DejaVuSans" w:hAnsi="DejaVuSans" w:cs="DejaVuSans"/>
          <w:sz w:val="24"/>
          <w:szCs w:val="24"/>
        </w:rPr>
        <w:t>.</w:t>
      </w:r>
    </w:p>
    <w:p w14:paraId="2FFD767C" w14:textId="0A89FE2F" w:rsidR="008E4C7B" w:rsidRPr="000D22F1" w:rsidRDefault="009E4851" w:rsidP="003B6007">
      <w:pPr>
        <w:autoSpaceDE w:val="0"/>
        <w:autoSpaceDN w:val="0"/>
        <w:adjustRightInd w:val="0"/>
        <w:spacing w:after="0" w:line="240" w:lineRule="auto"/>
        <w:jc w:val="both"/>
        <w:rPr>
          <w:rFonts w:ascii="DejaVuSans" w:hAnsi="DejaVuSans" w:cs="DejaVuSans"/>
          <w:color w:val="FF0066"/>
          <w:sz w:val="24"/>
          <w:szCs w:val="24"/>
        </w:rPr>
      </w:pPr>
      <w:r w:rsidRPr="000D22F1">
        <w:rPr>
          <w:rFonts w:ascii="DejaVuSans" w:hAnsi="DejaVuSans" w:cs="DejaVuSans"/>
          <w:b/>
          <w:bCs/>
          <w:color w:val="FF0066"/>
          <w:sz w:val="24"/>
          <w:szCs w:val="24"/>
          <w:u w:val="single"/>
        </w:rPr>
        <w:t xml:space="preserve">La capacité maximale pour la grande salle est de </w:t>
      </w:r>
      <w:r w:rsidR="003A21D2">
        <w:rPr>
          <w:rFonts w:ascii="DejaVuSans" w:hAnsi="DejaVuSans" w:cs="DejaVuSans"/>
          <w:b/>
          <w:bCs/>
          <w:color w:val="FF0066"/>
          <w:sz w:val="24"/>
          <w:szCs w:val="24"/>
          <w:u w:val="single"/>
        </w:rPr>
        <w:t>90</w:t>
      </w:r>
      <w:r w:rsidRPr="000D22F1">
        <w:rPr>
          <w:rFonts w:ascii="DejaVuSans" w:hAnsi="DejaVuSans" w:cs="DejaVuSans"/>
          <w:b/>
          <w:bCs/>
          <w:color w:val="FF0066"/>
          <w:sz w:val="24"/>
          <w:szCs w:val="24"/>
          <w:u w:val="single"/>
        </w:rPr>
        <w:t xml:space="preserve"> personnes (</w:t>
      </w:r>
      <w:r w:rsidR="000C730A">
        <w:rPr>
          <w:rFonts w:ascii="DejaVuSans" w:hAnsi="DejaVuSans" w:cs="DejaVuSans"/>
          <w:b/>
          <w:bCs/>
          <w:color w:val="FF0066"/>
          <w:sz w:val="24"/>
          <w:szCs w:val="24"/>
          <w:u w:val="single"/>
        </w:rPr>
        <w:t xml:space="preserve">jauges </w:t>
      </w:r>
      <w:r w:rsidR="007E26D6">
        <w:rPr>
          <w:rFonts w:ascii="DejaVuSans" w:hAnsi="DejaVuSans" w:cs="DejaVuSans"/>
          <w:b/>
          <w:bCs/>
          <w:color w:val="FF0066"/>
          <w:sz w:val="24"/>
          <w:szCs w:val="24"/>
          <w:u w:val="single"/>
        </w:rPr>
        <w:t xml:space="preserve">pouvant être modifiées </w:t>
      </w:r>
      <w:r w:rsidR="000C730A">
        <w:rPr>
          <w:rFonts w:ascii="DejaVuSans" w:hAnsi="DejaVuSans" w:cs="DejaVuSans"/>
          <w:b/>
          <w:bCs/>
          <w:color w:val="FF0066"/>
          <w:sz w:val="24"/>
          <w:szCs w:val="24"/>
          <w:u w:val="single"/>
        </w:rPr>
        <w:t>en fonction des directives gouvernementales du moment</w:t>
      </w:r>
      <w:r w:rsidRPr="000D22F1">
        <w:rPr>
          <w:rFonts w:ascii="DejaVuSans" w:hAnsi="DejaVuSans" w:cs="DejaVuSans"/>
          <w:b/>
          <w:bCs/>
          <w:color w:val="FF0066"/>
          <w:sz w:val="24"/>
          <w:szCs w:val="24"/>
          <w:u w:val="single"/>
        </w:rPr>
        <w:t>) et 19 pour la petite salle</w:t>
      </w:r>
      <w:r w:rsidR="007E26D6">
        <w:rPr>
          <w:rFonts w:ascii="DejaVuSans" w:hAnsi="DejaVuSans" w:cs="DejaVuSans"/>
          <w:b/>
          <w:bCs/>
          <w:color w:val="FF0066"/>
          <w:sz w:val="24"/>
          <w:szCs w:val="24"/>
          <w:u w:val="single"/>
        </w:rPr>
        <w:t xml:space="preserve"> (idem)</w:t>
      </w:r>
      <w:r w:rsidR="000C730A">
        <w:rPr>
          <w:rFonts w:ascii="DejaVuSans" w:hAnsi="DejaVuSans" w:cs="DejaVuSans"/>
          <w:b/>
          <w:bCs/>
          <w:color w:val="FF0066"/>
          <w:sz w:val="24"/>
          <w:szCs w:val="24"/>
          <w:u w:val="single"/>
        </w:rPr>
        <w:t>.</w:t>
      </w:r>
      <w:r w:rsidRPr="000D22F1">
        <w:rPr>
          <w:rFonts w:ascii="DejaVuSans" w:hAnsi="DejaVuSans" w:cs="DejaVuSans"/>
          <w:color w:val="FF0066"/>
          <w:sz w:val="24"/>
          <w:szCs w:val="24"/>
        </w:rPr>
        <w:t xml:space="preserve"> </w:t>
      </w:r>
    </w:p>
    <w:p w14:paraId="2FE51B94" w14:textId="4BCDC4A3" w:rsidR="009E4851" w:rsidRPr="00C710E7" w:rsidRDefault="009E4851" w:rsidP="003B6007">
      <w:pPr>
        <w:autoSpaceDE w:val="0"/>
        <w:autoSpaceDN w:val="0"/>
        <w:adjustRightInd w:val="0"/>
        <w:spacing w:after="0" w:line="240" w:lineRule="auto"/>
        <w:jc w:val="both"/>
        <w:rPr>
          <w:rFonts w:ascii="DejaVuSans" w:hAnsi="DejaVuSans" w:cs="DejaVuSans"/>
          <w:sz w:val="24"/>
          <w:szCs w:val="24"/>
        </w:rPr>
      </w:pPr>
      <w:r w:rsidRPr="00955D83">
        <w:rPr>
          <w:rFonts w:ascii="DejaVuSans" w:hAnsi="DejaVuSans" w:cs="DejaVuSans"/>
          <w:sz w:val="24"/>
          <w:szCs w:val="24"/>
        </w:rPr>
        <w:t>La grande salle est équipée de tables, chaises, d’un vidéoprojecteur, un écran, un tableau à feuilles mobiles (feuilles, feutres et stylos non fournis par l’OMS).</w:t>
      </w:r>
      <w:r>
        <w:rPr>
          <w:rFonts w:ascii="DejaVuSans" w:hAnsi="DejaVuSans" w:cs="DejaVuSans"/>
          <w:sz w:val="24"/>
          <w:szCs w:val="24"/>
        </w:rPr>
        <w:t xml:space="preserve"> La petite salle est équipée de tabl</w:t>
      </w:r>
      <w:r w:rsidRPr="00AF66BB">
        <w:rPr>
          <w:rFonts w:ascii="DejaVuSans" w:hAnsi="DejaVuSans" w:cs="DejaVuSans"/>
          <w:sz w:val="24"/>
          <w:szCs w:val="24"/>
        </w:rPr>
        <w:t>es</w:t>
      </w:r>
      <w:r>
        <w:rPr>
          <w:rFonts w:ascii="DejaVuSans" w:hAnsi="DejaVuSans" w:cs="DejaVuSans"/>
          <w:sz w:val="24"/>
          <w:szCs w:val="24"/>
        </w:rPr>
        <w:t xml:space="preserve"> et de chaises.</w:t>
      </w:r>
    </w:p>
    <w:p w14:paraId="035FC9B9" w14:textId="77777777" w:rsidR="009E4851" w:rsidRDefault="009E4851" w:rsidP="003B6007">
      <w:pPr>
        <w:autoSpaceDE w:val="0"/>
        <w:autoSpaceDN w:val="0"/>
        <w:adjustRightInd w:val="0"/>
        <w:spacing w:after="0" w:line="240" w:lineRule="auto"/>
        <w:jc w:val="both"/>
        <w:rPr>
          <w:sz w:val="24"/>
          <w:szCs w:val="24"/>
        </w:rPr>
      </w:pPr>
    </w:p>
    <w:p w14:paraId="0CCA603A" w14:textId="77777777" w:rsidR="009E4851" w:rsidRPr="00C710E7" w:rsidRDefault="009E4851" w:rsidP="003B6007">
      <w:pPr>
        <w:autoSpaceDE w:val="0"/>
        <w:autoSpaceDN w:val="0"/>
        <w:adjustRightInd w:val="0"/>
        <w:spacing w:after="0" w:line="240" w:lineRule="auto"/>
        <w:jc w:val="both"/>
        <w:rPr>
          <w:sz w:val="24"/>
          <w:szCs w:val="24"/>
        </w:rPr>
      </w:pPr>
    </w:p>
    <w:p w14:paraId="4ADA5661" w14:textId="77777777" w:rsidR="009E4851" w:rsidRPr="000D22F1" w:rsidRDefault="009E4851" w:rsidP="000E4056">
      <w:pPr>
        <w:jc w:val="center"/>
        <w:rPr>
          <w:b/>
          <w:bCs/>
          <w:color w:val="FF0066"/>
          <w:sz w:val="24"/>
          <w:szCs w:val="24"/>
          <w:u w:val="single"/>
        </w:rPr>
      </w:pPr>
      <w:r w:rsidRPr="000D22F1">
        <w:rPr>
          <w:b/>
          <w:bCs/>
          <w:color w:val="FF0066"/>
          <w:sz w:val="24"/>
          <w:szCs w:val="24"/>
          <w:u w:val="single"/>
        </w:rPr>
        <w:t>Utilisation des salles de réunion</w:t>
      </w:r>
    </w:p>
    <w:p w14:paraId="3530A1C1" w14:textId="77777777" w:rsidR="009E4851" w:rsidRDefault="009E4851" w:rsidP="00D94AC2">
      <w:pPr>
        <w:autoSpaceDE w:val="0"/>
        <w:autoSpaceDN w:val="0"/>
        <w:adjustRightInd w:val="0"/>
        <w:spacing w:after="0" w:line="240" w:lineRule="auto"/>
        <w:ind w:firstLine="708"/>
        <w:jc w:val="both"/>
        <w:rPr>
          <w:rFonts w:ascii="DejaVuSans-Bold" w:hAnsi="DejaVuSans-Bold" w:cs="DejaVuSans-Bold"/>
          <w:b/>
          <w:bCs/>
          <w:color w:val="FF0066"/>
          <w:sz w:val="24"/>
          <w:szCs w:val="24"/>
        </w:rPr>
      </w:pPr>
      <w:r w:rsidRPr="000D22F1">
        <w:rPr>
          <w:rFonts w:ascii="DejaVuSans-Bold" w:hAnsi="DejaVuSans-Bold" w:cs="DejaVuSans-Bold"/>
          <w:b/>
          <w:bCs/>
          <w:color w:val="FF0066"/>
          <w:sz w:val="24"/>
          <w:szCs w:val="24"/>
        </w:rPr>
        <w:t>Article 2 : Règles de mise à disposition</w:t>
      </w:r>
    </w:p>
    <w:p w14:paraId="2FF30A87" w14:textId="77777777" w:rsidR="00E8460D" w:rsidRPr="000D22F1" w:rsidRDefault="00E8460D" w:rsidP="00D94AC2">
      <w:pPr>
        <w:autoSpaceDE w:val="0"/>
        <w:autoSpaceDN w:val="0"/>
        <w:adjustRightInd w:val="0"/>
        <w:spacing w:after="0" w:line="240" w:lineRule="auto"/>
        <w:ind w:firstLine="708"/>
        <w:jc w:val="both"/>
        <w:rPr>
          <w:rFonts w:ascii="DejaVuSans-Bold" w:hAnsi="DejaVuSans-Bold" w:cs="DejaVuSans-Bold"/>
          <w:b/>
          <w:bCs/>
          <w:color w:val="FF0066"/>
          <w:sz w:val="24"/>
          <w:szCs w:val="24"/>
        </w:rPr>
      </w:pPr>
    </w:p>
    <w:p w14:paraId="25BA2CC7" w14:textId="77777777" w:rsidR="009E4851" w:rsidRPr="00AF66BB" w:rsidRDefault="009E4851" w:rsidP="00AF682A">
      <w:pPr>
        <w:autoSpaceDE w:val="0"/>
        <w:autoSpaceDN w:val="0"/>
        <w:adjustRightInd w:val="0"/>
        <w:spacing w:after="0" w:line="240" w:lineRule="auto"/>
        <w:jc w:val="both"/>
        <w:rPr>
          <w:rFonts w:ascii="DejaVuSans" w:hAnsi="DejaVuSans" w:cs="DejaVuSans"/>
          <w:sz w:val="24"/>
          <w:szCs w:val="24"/>
        </w:rPr>
      </w:pPr>
      <w:r w:rsidRPr="00AF66BB">
        <w:rPr>
          <w:rFonts w:ascii="DejaVuSans" w:hAnsi="DejaVuSans" w:cs="DejaVuSans"/>
          <w:sz w:val="24"/>
          <w:szCs w:val="24"/>
        </w:rPr>
        <w:t xml:space="preserve">Toute mise à disposition doit faire l'objet, au préalable, d'un écrit (par mail) accompagné du formulaire de demande de salle, adressée à l’OMS au minimum </w:t>
      </w:r>
      <w:r w:rsidRPr="00AF66BB">
        <w:rPr>
          <w:rFonts w:ascii="DejaVuSans-Bold" w:hAnsi="DejaVuSans-Bold" w:cs="DejaVuSans-Bold"/>
          <w:b/>
          <w:bCs/>
          <w:sz w:val="24"/>
          <w:szCs w:val="24"/>
        </w:rPr>
        <w:t xml:space="preserve">1 mois </w:t>
      </w:r>
      <w:r w:rsidRPr="00AF66BB">
        <w:rPr>
          <w:rFonts w:ascii="DejaVuSans" w:hAnsi="DejaVuSans" w:cs="DejaVuSans"/>
          <w:sz w:val="24"/>
          <w:szCs w:val="24"/>
        </w:rPr>
        <w:t>avant la date prévue (délai réduit en cas de disponibilité des salles).</w:t>
      </w:r>
    </w:p>
    <w:p w14:paraId="72548297" w14:textId="77777777" w:rsidR="009E4851" w:rsidRDefault="009E4851" w:rsidP="00D94AC2">
      <w:pPr>
        <w:autoSpaceDE w:val="0"/>
        <w:autoSpaceDN w:val="0"/>
        <w:adjustRightInd w:val="0"/>
        <w:spacing w:after="0" w:line="240" w:lineRule="auto"/>
        <w:ind w:left="708"/>
        <w:jc w:val="both"/>
        <w:rPr>
          <w:rFonts w:ascii="DejaVuSans-Bold" w:hAnsi="DejaVuSans-Bold" w:cs="DejaVuSans-Bold"/>
          <w:b/>
          <w:bCs/>
          <w:color w:val="FF0066"/>
          <w:sz w:val="24"/>
          <w:szCs w:val="24"/>
        </w:rPr>
      </w:pPr>
      <w:r w:rsidRPr="00C569FF">
        <w:rPr>
          <w:rFonts w:ascii="DejaVuSans-Bold" w:hAnsi="DejaVuSans-Bold" w:cs="DejaVuSans-Bold"/>
          <w:b/>
          <w:bCs/>
          <w:color w:val="FF0000"/>
          <w:sz w:val="24"/>
          <w:szCs w:val="24"/>
        </w:rPr>
        <w:br/>
      </w:r>
      <w:r w:rsidRPr="000D22F1">
        <w:rPr>
          <w:rFonts w:ascii="DejaVuSans-Bold" w:hAnsi="DejaVuSans-Bold" w:cs="DejaVuSans-Bold"/>
          <w:b/>
          <w:bCs/>
          <w:color w:val="FF0066"/>
          <w:sz w:val="24"/>
          <w:szCs w:val="24"/>
        </w:rPr>
        <w:t>Article 3 : Règles générales d’utilisation</w:t>
      </w:r>
    </w:p>
    <w:p w14:paraId="677443E3" w14:textId="77777777" w:rsidR="00E8460D" w:rsidRDefault="00E8460D" w:rsidP="00D94AC2">
      <w:pPr>
        <w:autoSpaceDE w:val="0"/>
        <w:autoSpaceDN w:val="0"/>
        <w:adjustRightInd w:val="0"/>
        <w:spacing w:after="0" w:line="240" w:lineRule="auto"/>
        <w:ind w:left="708"/>
        <w:jc w:val="both"/>
        <w:rPr>
          <w:rFonts w:ascii="DejaVuSans-Bold" w:hAnsi="DejaVuSans-Bold" w:cs="DejaVuSans-Bold"/>
          <w:b/>
          <w:bCs/>
          <w:sz w:val="24"/>
          <w:szCs w:val="24"/>
        </w:rPr>
      </w:pPr>
    </w:p>
    <w:p w14:paraId="2F22D2D1" w14:textId="77777777" w:rsidR="009E4851" w:rsidRPr="00AF66BB" w:rsidRDefault="009E4851" w:rsidP="003B6007">
      <w:pPr>
        <w:autoSpaceDE w:val="0"/>
        <w:autoSpaceDN w:val="0"/>
        <w:adjustRightInd w:val="0"/>
        <w:spacing w:after="0" w:line="240" w:lineRule="auto"/>
        <w:jc w:val="both"/>
        <w:rPr>
          <w:rFonts w:ascii="DejaVuSans-Bold" w:hAnsi="DejaVuSans-Bold" w:cs="DejaVuSans-Bold"/>
          <w:sz w:val="24"/>
          <w:szCs w:val="24"/>
        </w:rPr>
      </w:pPr>
      <w:r w:rsidRPr="00AF66BB">
        <w:rPr>
          <w:rFonts w:ascii="DejaVuSans-Bold" w:hAnsi="DejaVuSans-Bold" w:cs="DejaVuSans-Bold"/>
          <w:sz w:val="24"/>
          <w:szCs w:val="24"/>
        </w:rPr>
        <w:t>Ces salles sont mises à disposition gratuitement à toutes les associations adhérentes de l‘OMS (à jour de leur cotisation) pour réaliser exclusivement des réunions, formations ou assemblées générales.</w:t>
      </w:r>
    </w:p>
    <w:p w14:paraId="65FE6E6B" w14:textId="22F67B1E" w:rsidR="009E4851" w:rsidRDefault="009E4851" w:rsidP="003B6007">
      <w:pPr>
        <w:autoSpaceDE w:val="0"/>
        <w:autoSpaceDN w:val="0"/>
        <w:adjustRightInd w:val="0"/>
        <w:spacing w:after="0" w:line="240" w:lineRule="auto"/>
        <w:jc w:val="both"/>
        <w:rPr>
          <w:rFonts w:ascii="DejaVuSans" w:hAnsi="DejaVuSans" w:cs="DejaVuSans"/>
          <w:sz w:val="24"/>
          <w:szCs w:val="24"/>
        </w:rPr>
      </w:pPr>
      <w:r w:rsidRPr="00E8460D">
        <w:rPr>
          <w:rFonts w:ascii="DejaVuSans" w:hAnsi="DejaVuSans" w:cs="DejaVuSans"/>
          <w:b/>
          <w:bCs/>
          <w:sz w:val="24"/>
          <w:szCs w:val="24"/>
          <w:u w:val="single"/>
        </w:rPr>
        <w:t>Les badges, pour y accéder, sont à retirer auprès du secrétariat de l’OMS les jours précédents, en tenant compte des horaires d’ouverture de celui-ci.</w:t>
      </w:r>
      <w:r w:rsidR="00E8460D" w:rsidRPr="00E8460D">
        <w:rPr>
          <w:rFonts w:ascii="DejaVuSans" w:hAnsi="DejaVuSans" w:cs="DejaVuSans"/>
          <w:b/>
          <w:bCs/>
          <w:sz w:val="24"/>
          <w:szCs w:val="24"/>
          <w:u w:val="single"/>
        </w:rPr>
        <w:t xml:space="preserve"> Merci d’appeler le secrétariat avant de venir chercher le badge.</w:t>
      </w:r>
      <w:r w:rsidR="00E8460D">
        <w:rPr>
          <w:rFonts w:ascii="DejaVuSans" w:hAnsi="DejaVuSans" w:cs="DejaVuSans"/>
          <w:sz w:val="24"/>
          <w:szCs w:val="24"/>
        </w:rPr>
        <w:t xml:space="preserve"> Celui-ci sera déposer après la réunion dans la boîte aux lettres prévues à cet effet.</w:t>
      </w:r>
    </w:p>
    <w:p w14:paraId="308BE0FF" w14:textId="77777777" w:rsidR="00E8460D" w:rsidRPr="00AF66BB" w:rsidRDefault="00E8460D" w:rsidP="003B6007">
      <w:pPr>
        <w:autoSpaceDE w:val="0"/>
        <w:autoSpaceDN w:val="0"/>
        <w:adjustRightInd w:val="0"/>
        <w:spacing w:after="0" w:line="240" w:lineRule="auto"/>
        <w:jc w:val="both"/>
        <w:rPr>
          <w:rFonts w:ascii="DejaVuSans" w:hAnsi="DejaVuSans" w:cs="DejaVuSans"/>
          <w:sz w:val="24"/>
          <w:szCs w:val="24"/>
        </w:rPr>
      </w:pPr>
    </w:p>
    <w:p w14:paraId="6CDEFE8C" w14:textId="77777777" w:rsidR="009E4851" w:rsidRPr="00AF66BB" w:rsidRDefault="009E4851" w:rsidP="003B6007">
      <w:pPr>
        <w:autoSpaceDE w:val="0"/>
        <w:autoSpaceDN w:val="0"/>
        <w:adjustRightInd w:val="0"/>
        <w:spacing w:after="0" w:line="240" w:lineRule="auto"/>
        <w:jc w:val="both"/>
        <w:rPr>
          <w:rFonts w:ascii="DejaVuSans" w:hAnsi="DejaVuSans" w:cs="DejaVuSans"/>
          <w:sz w:val="24"/>
          <w:szCs w:val="24"/>
        </w:rPr>
      </w:pPr>
      <w:r w:rsidRPr="00AF66BB">
        <w:rPr>
          <w:rFonts w:ascii="DejaVuSans" w:hAnsi="DejaVuSans" w:cs="DejaVuSans"/>
          <w:sz w:val="24"/>
          <w:szCs w:val="24"/>
        </w:rPr>
        <w:t xml:space="preserve">L’installation avant et le rangement après la réunion sont à la charge de l’organisateur. </w:t>
      </w:r>
    </w:p>
    <w:p w14:paraId="41D82E7B" w14:textId="77777777" w:rsidR="009E4851" w:rsidRPr="00E8460D" w:rsidRDefault="009E4851" w:rsidP="003B6007">
      <w:pPr>
        <w:autoSpaceDE w:val="0"/>
        <w:autoSpaceDN w:val="0"/>
        <w:adjustRightInd w:val="0"/>
        <w:spacing w:after="0" w:line="240" w:lineRule="auto"/>
        <w:jc w:val="both"/>
        <w:rPr>
          <w:rFonts w:ascii="DejaVuSans" w:hAnsi="DejaVuSans" w:cs="DejaVuSans"/>
          <w:b/>
          <w:bCs/>
          <w:sz w:val="24"/>
          <w:szCs w:val="24"/>
          <w:u w:val="single"/>
        </w:rPr>
      </w:pPr>
      <w:r w:rsidRPr="00E8460D">
        <w:rPr>
          <w:rFonts w:ascii="DejaVuSans" w:hAnsi="DejaVuSans" w:cs="DejaVuSans"/>
          <w:b/>
          <w:bCs/>
          <w:sz w:val="24"/>
          <w:szCs w:val="24"/>
          <w:u w:val="single"/>
        </w:rPr>
        <w:t>La propreté de la salle sera vérifiée, par l’OMS, après son utilisation</w:t>
      </w:r>
      <w:r w:rsidRPr="00E8460D">
        <w:rPr>
          <w:rFonts w:ascii="DejaVuSans" w:hAnsi="DejaVuSans" w:cs="DejaVuSans"/>
          <w:sz w:val="24"/>
          <w:szCs w:val="24"/>
          <w:u w:val="single"/>
        </w:rPr>
        <w:t xml:space="preserve">. </w:t>
      </w:r>
    </w:p>
    <w:p w14:paraId="1D7BF4A2" w14:textId="6FA745D9" w:rsidR="009E4851" w:rsidRDefault="009E4851" w:rsidP="003B6007">
      <w:pPr>
        <w:autoSpaceDE w:val="0"/>
        <w:autoSpaceDN w:val="0"/>
        <w:adjustRightInd w:val="0"/>
        <w:spacing w:after="0" w:line="240" w:lineRule="auto"/>
        <w:jc w:val="both"/>
        <w:rPr>
          <w:rFonts w:ascii="DejaVuSans" w:hAnsi="DejaVuSans" w:cs="DejaVuSans"/>
          <w:sz w:val="24"/>
          <w:szCs w:val="24"/>
        </w:rPr>
      </w:pPr>
      <w:r w:rsidRPr="00AF66BB">
        <w:rPr>
          <w:rFonts w:ascii="DejaVuSans" w:hAnsi="DejaVuSans" w:cs="DejaVuSans"/>
          <w:sz w:val="24"/>
          <w:szCs w:val="24"/>
        </w:rPr>
        <w:t xml:space="preserve">Les poubelles, hors papier, sont </w:t>
      </w:r>
      <w:r w:rsidR="00E8460D">
        <w:rPr>
          <w:rFonts w:ascii="DejaVuSans" w:hAnsi="DejaVuSans" w:cs="DejaVuSans"/>
          <w:sz w:val="24"/>
          <w:szCs w:val="24"/>
        </w:rPr>
        <w:t>faire évacuer par vos soins.</w:t>
      </w:r>
    </w:p>
    <w:p w14:paraId="1FE3AA48" w14:textId="77777777" w:rsidR="00E8460D" w:rsidRDefault="00E8460D" w:rsidP="003B6007">
      <w:pPr>
        <w:autoSpaceDE w:val="0"/>
        <w:autoSpaceDN w:val="0"/>
        <w:adjustRightInd w:val="0"/>
        <w:spacing w:after="0" w:line="240" w:lineRule="auto"/>
        <w:jc w:val="both"/>
        <w:rPr>
          <w:rFonts w:ascii="DejaVuSans" w:hAnsi="DejaVuSans" w:cs="DejaVuSans"/>
          <w:sz w:val="24"/>
          <w:szCs w:val="24"/>
        </w:rPr>
      </w:pPr>
    </w:p>
    <w:p w14:paraId="5ADBBFA5" w14:textId="45837184" w:rsidR="00E8460D" w:rsidRPr="00E8460D" w:rsidRDefault="00E8460D" w:rsidP="003B6007">
      <w:pPr>
        <w:autoSpaceDE w:val="0"/>
        <w:autoSpaceDN w:val="0"/>
        <w:adjustRightInd w:val="0"/>
        <w:spacing w:after="0" w:line="240" w:lineRule="auto"/>
        <w:jc w:val="both"/>
        <w:rPr>
          <w:rFonts w:ascii="DejaVuSans" w:hAnsi="DejaVuSans" w:cs="DejaVuSans"/>
          <w:b/>
          <w:bCs/>
          <w:color w:val="FF0000"/>
          <w:sz w:val="24"/>
          <w:szCs w:val="24"/>
          <w:u w:val="single"/>
        </w:rPr>
      </w:pPr>
      <w:r w:rsidRPr="00E8460D">
        <w:rPr>
          <w:rFonts w:ascii="DejaVuSans" w:hAnsi="DejaVuSans" w:cs="DejaVuSans"/>
          <w:b/>
          <w:bCs/>
          <w:color w:val="FF0000"/>
          <w:sz w:val="24"/>
          <w:szCs w:val="24"/>
          <w:u w:val="single"/>
        </w:rPr>
        <w:t xml:space="preserve">Attention ! </w:t>
      </w:r>
      <w:proofErr w:type="gramStart"/>
      <w:r w:rsidRPr="00E8460D">
        <w:rPr>
          <w:rFonts w:ascii="DejaVuSans" w:hAnsi="DejaVuSans" w:cs="DejaVuSans"/>
          <w:b/>
          <w:bCs/>
          <w:color w:val="FF0000"/>
          <w:sz w:val="24"/>
          <w:szCs w:val="24"/>
          <w:u w:val="single"/>
        </w:rPr>
        <w:t>Il</w:t>
      </w:r>
      <w:proofErr w:type="gramEnd"/>
      <w:r w:rsidRPr="00E8460D">
        <w:rPr>
          <w:rFonts w:ascii="DejaVuSans" w:hAnsi="DejaVuSans" w:cs="DejaVuSans"/>
          <w:b/>
          <w:bCs/>
          <w:color w:val="FF0000"/>
          <w:sz w:val="24"/>
          <w:szCs w:val="24"/>
          <w:u w:val="single"/>
        </w:rPr>
        <w:t xml:space="preserve"> est interdit de bloquer les portes du </w:t>
      </w:r>
      <w:proofErr w:type="spellStart"/>
      <w:r w:rsidRPr="00E8460D">
        <w:rPr>
          <w:rFonts w:ascii="DejaVuSans" w:hAnsi="DejaVuSans" w:cs="DejaVuSans"/>
          <w:b/>
          <w:bCs/>
          <w:color w:val="FF0000"/>
          <w:sz w:val="24"/>
          <w:szCs w:val="24"/>
          <w:u w:val="single"/>
        </w:rPr>
        <w:t>rez</w:t>
      </w:r>
      <w:proofErr w:type="spellEnd"/>
      <w:r w:rsidRPr="00E8460D">
        <w:rPr>
          <w:rFonts w:ascii="DejaVuSans" w:hAnsi="DejaVuSans" w:cs="DejaVuSans"/>
          <w:b/>
          <w:bCs/>
          <w:color w:val="FF0000"/>
          <w:sz w:val="24"/>
          <w:szCs w:val="24"/>
          <w:u w:val="single"/>
        </w:rPr>
        <w:t xml:space="preserve"> de chaussée de quelque façon que ce soit, pour permettre l’entrée des participants. Un interphone est présent dans les 2 salles.</w:t>
      </w:r>
    </w:p>
    <w:p w14:paraId="33507AE1" w14:textId="77777777" w:rsidR="00E8460D" w:rsidRPr="00AF66BB" w:rsidRDefault="00E8460D" w:rsidP="003B6007">
      <w:pPr>
        <w:autoSpaceDE w:val="0"/>
        <w:autoSpaceDN w:val="0"/>
        <w:adjustRightInd w:val="0"/>
        <w:spacing w:after="0" w:line="240" w:lineRule="auto"/>
        <w:jc w:val="both"/>
        <w:rPr>
          <w:rFonts w:ascii="DejaVuSans" w:hAnsi="DejaVuSans" w:cs="DejaVuSans"/>
          <w:sz w:val="24"/>
          <w:szCs w:val="24"/>
        </w:rPr>
      </w:pPr>
    </w:p>
    <w:p w14:paraId="3764BD6C" w14:textId="77777777" w:rsidR="009E4851" w:rsidRDefault="009E4851" w:rsidP="003B6007">
      <w:pPr>
        <w:autoSpaceDE w:val="0"/>
        <w:autoSpaceDN w:val="0"/>
        <w:adjustRightInd w:val="0"/>
        <w:spacing w:after="0" w:line="240" w:lineRule="auto"/>
        <w:jc w:val="both"/>
        <w:rPr>
          <w:rFonts w:ascii="DejaVuSans" w:hAnsi="DejaVuSans" w:cs="DejaVuSans"/>
          <w:b/>
          <w:sz w:val="24"/>
          <w:szCs w:val="24"/>
        </w:rPr>
      </w:pPr>
      <w:r w:rsidRPr="00AF66BB">
        <w:rPr>
          <w:rFonts w:ascii="DejaVuSans" w:hAnsi="DejaVuSans" w:cs="DejaVuSans"/>
          <w:b/>
          <w:sz w:val="24"/>
          <w:szCs w:val="24"/>
        </w:rPr>
        <w:lastRenderedPageBreak/>
        <w:t>Tout manquement à ces règles sera facturé à l’association.</w:t>
      </w:r>
    </w:p>
    <w:p w14:paraId="3961AC61" w14:textId="77777777" w:rsidR="00E8460D" w:rsidRDefault="00E8460D" w:rsidP="003B6007">
      <w:pPr>
        <w:autoSpaceDE w:val="0"/>
        <w:autoSpaceDN w:val="0"/>
        <w:adjustRightInd w:val="0"/>
        <w:spacing w:after="0" w:line="240" w:lineRule="auto"/>
        <w:jc w:val="both"/>
        <w:rPr>
          <w:rFonts w:ascii="DejaVuSans" w:hAnsi="DejaVuSans" w:cs="DejaVuSans"/>
          <w:sz w:val="24"/>
          <w:szCs w:val="24"/>
        </w:rPr>
      </w:pPr>
    </w:p>
    <w:p w14:paraId="7EE0CB56" w14:textId="4E8F1382" w:rsidR="00E8460D" w:rsidRPr="00E8460D" w:rsidRDefault="00E8460D" w:rsidP="003B6007">
      <w:pPr>
        <w:autoSpaceDE w:val="0"/>
        <w:autoSpaceDN w:val="0"/>
        <w:adjustRightInd w:val="0"/>
        <w:spacing w:after="0" w:line="240" w:lineRule="auto"/>
        <w:jc w:val="both"/>
        <w:rPr>
          <w:rFonts w:ascii="DejaVuSans" w:hAnsi="DejaVuSans" w:cs="DejaVuSans"/>
          <w:b/>
          <w:bCs/>
          <w:color w:val="FF0000"/>
          <w:sz w:val="24"/>
          <w:szCs w:val="24"/>
        </w:rPr>
      </w:pPr>
      <w:r w:rsidRPr="00E8460D">
        <w:rPr>
          <w:rFonts w:ascii="DejaVuSans" w:hAnsi="DejaVuSans" w:cs="DejaVuSans"/>
          <w:b/>
          <w:bCs/>
          <w:color w:val="FF0000"/>
          <w:sz w:val="24"/>
          <w:szCs w:val="24"/>
        </w:rPr>
        <w:t>Des places de parking (public) sont disponibles dans la cour. Merci de respecter les traçages au sol, la police municipale passe régulièrement pour mettre des infractions en cas de stationnement hors case. D’autres places sont présentes à l’extérieur de la cour.</w:t>
      </w:r>
    </w:p>
    <w:p w14:paraId="0E0FB4CB" w14:textId="77777777" w:rsidR="00E8460D" w:rsidRPr="00AF66BB" w:rsidRDefault="00E8460D" w:rsidP="003B6007">
      <w:pPr>
        <w:autoSpaceDE w:val="0"/>
        <w:autoSpaceDN w:val="0"/>
        <w:adjustRightInd w:val="0"/>
        <w:spacing w:after="0" w:line="240" w:lineRule="auto"/>
        <w:jc w:val="both"/>
        <w:rPr>
          <w:rFonts w:ascii="DejaVuSans" w:hAnsi="DejaVuSans" w:cs="DejaVuSans"/>
          <w:sz w:val="24"/>
          <w:szCs w:val="24"/>
        </w:rPr>
      </w:pPr>
    </w:p>
    <w:p w14:paraId="2EC3B885" w14:textId="115E92EE" w:rsidR="009E4851" w:rsidRDefault="009E4851" w:rsidP="003B6007">
      <w:pPr>
        <w:autoSpaceDE w:val="0"/>
        <w:autoSpaceDN w:val="0"/>
        <w:adjustRightInd w:val="0"/>
        <w:spacing w:after="0" w:line="240" w:lineRule="auto"/>
        <w:jc w:val="both"/>
        <w:rPr>
          <w:rFonts w:ascii="DejaVuSans" w:hAnsi="DejaVuSans" w:cs="DejaVuSans"/>
          <w:sz w:val="24"/>
          <w:szCs w:val="24"/>
        </w:rPr>
      </w:pPr>
      <w:r w:rsidRPr="00AF66BB">
        <w:rPr>
          <w:rFonts w:ascii="DejaVuSans" w:hAnsi="DejaVuSans" w:cs="DejaVuSans"/>
          <w:sz w:val="24"/>
          <w:szCs w:val="24"/>
        </w:rPr>
        <w:t>Les horaires d’occupation seront précisés dans la confirmation écrite de la réservation, ainsi que les périodes de préparation et de rangement.</w:t>
      </w:r>
    </w:p>
    <w:p w14:paraId="3E766962" w14:textId="77777777" w:rsidR="009E4851" w:rsidRPr="000D22F1" w:rsidRDefault="009E4851" w:rsidP="003B6007">
      <w:pPr>
        <w:autoSpaceDE w:val="0"/>
        <w:autoSpaceDN w:val="0"/>
        <w:adjustRightInd w:val="0"/>
        <w:spacing w:after="0" w:line="240" w:lineRule="auto"/>
        <w:jc w:val="both"/>
        <w:rPr>
          <w:rFonts w:ascii="DejaVuSans-Bold" w:hAnsi="DejaVuSans-Bold" w:cs="DejaVuSans-Bold"/>
          <w:b/>
          <w:bCs/>
          <w:color w:val="FF0066"/>
          <w:sz w:val="24"/>
          <w:szCs w:val="24"/>
        </w:rPr>
      </w:pPr>
    </w:p>
    <w:p w14:paraId="5FB5BD5A" w14:textId="77777777" w:rsidR="009E4851" w:rsidRDefault="009E4851" w:rsidP="00D94AC2">
      <w:pPr>
        <w:autoSpaceDE w:val="0"/>
        <w:autoSpaceDN w:val="0"/>
        <w:adjustRightInd w:val="0"/>
        <w:spacing w:after="0" w:line="240" w:lineRule="auto"/>
        <w:ind w:firstLine="708"/>
        <w:jc w:val="both"/>
        <w:rPr>
          <w:rFonts w:ascii="DejaVuSans-Bold" w:hAnsi="DejaVuSans-Bold" w:cs="DejaVuSans-Bold"/>
          <w:b/>
          <w:bCs/>
          <w:color w:val="FF0066"/>
          <w:sz w:val="24"/>
          <w:szCs w:val="24"/>
        </w:rPr>
      </w:pPr>
      <w:r w:rsidRPr="000D22F1">
        <w:rPr>
          <w:rFonts w:ascii="DejaVuSans-Bold" w:hAnsi="DejaVuSans-Bold" w:cs="DejaVuSans-Bold"/>
          <w:b/>
          <w:bCs/>
          <w:color w:val="FF0066"/>
          <w:sz w:val="24"/>
          <w:szCs w:val="24"/>
        </w:rPr>
        <w:t>Article 4 : Comportement et interdiction</w:t>
      </w:r>
    </w:p>
    <w:p w14:paraId="00C5C66F" w14:textId="77777777" w:rsidR="00E8460D" w:rsidRPr="000D22F1" w:rsidRDefault="00E8460D" w:rsidP="00D94AC2">
      <w:pPr>
        <w:autoSpaceDE w:val="0"/>
        <w:autoSpaceDN w:val="0"/>
        <w:adjustRightInd w:val="0"/>
        <w:spacing w:after="0" w:line="240" w:lineRule="auto"/>
        <w:ind w:firstLine="708"/>
        <w:jc w:val="both"/>
        <w:rPr>
          <w:rFonts w:ascii="DejaVuSans-Bold" w:hAnsi="DejaVuSans-Bold" w:cs="DejaVuSans-Bold"/>
          <w:b/>
          <w:bCs/>
          <w:color w:val="FF0066"/>
          <w:sz w:val="24"/>
          <w:szCs w:val="24"/>
        </w:rPr>
      </w:pPr>
    </w:p>
    <w:p w14:paraId="5A2DFCFC" w14:textId="77777777" w:rsidR="009E4851" w:rsidRPr="00AF66BB" w:rsidRDefault="009E4851" w:rsidP="003B6007">
      <w:pPr>
        <w:autoSpaceDE w:val="0"/>
        <w:autoSpaceDN w:val="0"/>
        <w:adjustRightInd w:val="0"/>
        <w:spacing w:after="0" w:line="240" w:lineRule="auto"/>
        <w:jc w:val="both"/>
        <w:rPr>
          <w:rFonts w:ascii="DejaVuSans" w:hAnsi="DejaVuSans" w:cs="DejaVuSans"/>
          <w:sz w:val="24"/>
          <w:szCs w:val="24"/>
        </w:rPr>
      </w:pPr>
      <w:r w:rsidRPr="00AF66BB">
        <w:rPr>
          <w:rFonts w:ascii="DejaVuSans" w:hAnsi="DejaVuSans" w:cs="DejaVuSans"/>
          <w:sz w:val="24"/>
          <w:szCs w:val="24"/>
        </w:rPr>
        <w:t>Afin d’éviter les accidents ou les dégradations, il est strictement interdit :</w:t>
      </w:r>
    </w:p>
    <w:p w14:paraId="314F40D7" w14:textId="77777777" w:rsidR="009E4851" w:rsidRPr="00AF66BB" w:rsidRDefault="009E4851" w:rsidP="00515F53">
      <w:pPr>
        <w:autoSpaceDE w:val="0"/>
        <w:autoSpaceDN w:val="0"/>
        <w:adjustRightInd w:val="0"/>
        <w:spacing w:after="0" w:line="240" w:lineRule="auto"/>
        <w:jc w:val="both"/>
        <w:rPr>
          <w:rFonts w:ascii="DejaVuSans" w:hAnsi="DejaVuSans" w:cs="DejaVuSans"/>
          <w:sz w:val="24"/>
          <w:szCs w:val="24"/>
        </w:rPr>
      </w:pPr>
      <w:r w:rsidRPr="00AF66BB">
        <w:rPr>
          <w:rFonts w:cs="Calibri"/>
          <w:sz w:val="24"/>
          <w:szCs w:val="24"/>
        </w:rPr>
        <w:t>-</w:t>
      </w:r>
      <w:r w:rsidRPr="00AF66BB">
        <w:rPr>
          <w:rFonts w:ascii="OpenSymbol" w:eastAsia="Times New Roman" w:hAnsi="DejaVuSans-Bold" w:cs="OpenSymbol"/>
          <w:sz w:val="24"/>
          <w:szCs w:val="24"/>
        </w:rPr>
        <w:t xml:space="preserve"> </w:t>
      </w:r>
      <w:r w:rsidRPr="00AF66BB">
        <w:rPr>
          <w:rFonts w:ascii="DejaVuSans" w:hAnsi="DejaVuSans" w:cs="DejaVuSans"/>
          <w:sz w:val="24"/>
          <w:szCs w:val="24"/>
        </w:rPr>
        <w:t>d’utiliser les salles de réunions pour d’autres évènements que l’objet de la demande,</w:t>
      </w:r>
    </w:p>
    <w:p w14:paraId="48774428" w14:textId="77777777" w:rsidR="009E4851" w:rsidRPr="00AF66BB" w:rsidRDefault="009E4851" w:rsidP="003B6007">
      <w:pPr>
        <w:autoSpaceDE w:val="0"/>
        <w:autoSpaceDN w:val="0"/>
        <w:adjustRightInd w:val="0"/>
        <w:spacing w:after="0" w:line="240" w:lineRule="auto"/>
        <w:jc w:val="both"/>
        <w:rPr>
          <w:rFonts w:ascii="DejaVuSans" w:hAnsi="DejaVuSans" w:cs="DejaVuSans"/>
          <w:sz w:val="24"/>
          <w:szCs w:val="24"/>
        </w:rPr>
      </w:pPr>
      <w:r w:rsidRPr="00AF66BB">
        <w:rPr>
          <w:rFonts w:cs="Calibri"/>
          <w:sz w:val="24"/>
          <w:szCs w:val="24"/>
        </w:rPr>
        <w:t>-</w:t>
      </w:r>
      <w:r w:rsidRPr="00AF66BB">
        <w:rPr>
          <w:rFonts w:ascii="OpenSymbol" w:eastAsia="Times New Roman" w:hAnsi="DejaVuSans-Bold" w:cs="OpenSymbol"/>
          <w:sz w:val="24"/>
          <w:szCs w:val="24"/>
        </w:rPr>
        <w:t xml:space="preserve"> </w:t>
      </w:r>
      <w:r w:rsidRPr="00AF66BB">
        <w:rPr>
          <w:rFonts w:ascii="DejaVuSans" w:hAnsi="DejaVuSans" w:cs="DejaVuSans"/>
          <w:sz w:val="24"/>
          <w:szCs w:val="24"/>
        </w:rPr>
        <w:t>de pénétrer dans les locaux en état d’ébriété,</w:t>
      </w:r>
    </w:p>
    <w:p w14:paraId="227E9A62" w14:textId="77777777" w:rsidR="009E4851" w:rsidRPr="00AF66BB" w:rsidRDefault="009E4851" w:rsidP="003B6007">
      <w:pPr>
        <w:autoSpaceDE w:val="0"/>
        <w:autoSpaceDN w:val="0"/>
        <w:adjustRightInd w:val="0"/>
        <w:spacing w:after="0" w:line="240" w:lineRule="auto"/>
        <w:jc w:val="both"/>
        <w:rPr>
          <w:rFonts w:ascii="DejaVuSans" w:hAnsi="DejaVuSans" w:cs="DejaVuSans"/>
          <w:sz w:val="24"/>
          <w:szCs w:val="24"/>
        </w:rPr>
      </w:pPr>
      <w:r w:rsidRPr="00AF66BB">
        <w:rPr>
          <w:rFonts w:cs="Calibri"/>
          <w:sz w:val="24"/>
          <w:szCs w:val="24"/>
        </w:rPr>
        <w:t>-</w:t>
      </w:r>
      <w:r w:rsidRPr="00AF66BB">
        <w:rPr>
          <w:rFonts w:ascii="OpenSymbol" w:eastAsia="Times New Roman" w:hAnsi="DejaVuSans-Bold" w:cs="OpenSymbol"/>
          <w:sz w:val="24"/>
          <w:szCs w:val="24"/>
        </w:rPr>
        <w:t xml:space="preserve"> </w:t>
      </w:r>
      <w:r w:rsidRPr="00AF66BB">
        <w:rPr>
          <w:rFonts w:ascii="DejaVuSans" w:hAnsi="DejaVuSans" w:cs="DejaVuSans"/>
          <w:sz w:val="24"/>
          <w:szCs w:val="24"/>
        </w:rPr>
        <w:t>de manipuler sans motif le matériel de secours (extincteur, boitier d’alarme incendie, etc…),</w:t>
      </w:r>
    </w:p>
    <w:p w14:paraId="6DF571FF" w14:textId="77777777" w:rsidR="009E4851" w:rsidRPr="00AF66BB" w:rsidRDefault="009E4851" w:rsidP="003B6007">
      <w:pPr>
        <w:autoSpaceDE w:val="0"/>
        <w:autoSpaceDN w:val="0"/>
        <w:adjustRightInd w:val="0"/>
        <w:spacing w:after="0" w:line="240" w:lineRule="auto"/>
        <w:jc w:val="both"/>
        <w:rPr>
          <w:rFonts w:ascii="DejaVuSans" w:hAnsi="DejaVuSans" w:cs="DejaVuSans"/>
          <w:sz w:val="24"/>
          <w:szCs w:val="24"/>
        </w:rPr>
      </w:pPr>
      <w:r w:rsidRPr="00AF66BB">
        <w:rPr>
          <w:rFonts w:cs="Calibri"/>
          <w:sz w:val="24"/>
          <w:szCs w:val="24"/>
        </w:rPr>
        <w:t>-</w:t>
      </w:r>
      <w:r w:rsidRPr="00AF66BB">
        <w:rPr>
          <w:rFonts w:ascii="OpenSymbol" w:eastAsia="Times New Roman" w:hAnsi="DejaVuSans-Bold" w:cs="OpenSymbol"/>
          <w:sz w:val="24"/>
          <w:szCs w:val="24"/>
        </w:rPr>
        <w:t xml:space="preserve"> </w:t>
      </w:r>
      <w:r w:rsidRPr="00AF66BB">
        <w:rPr>
          <w:rFonts w:ascii="DejaVuSans" w:hAnsi="DejaVuSans" w:cs="DejaVuSans"/>
          <w:sz w:val="24"/>
          <w:szCs w:val="24"/>
        </w:rPr>
        <w:t>d’apposer des graffitis, inscriptions, affiches, marques de salissures à tout endroit,</w:t>
      </w:r>
    </w:p>
    <w:p w14:paraId="7C234004" w14:textId="77777777" w:rsidR="009E4851" w:rsidRPr="00AF66BB" w:rsidRDefault="009E4851" w:rsidP="003B6007">
      <w:pPr>
        <w:autoSpaceDE w:val="0"/>
        <w:autoSpaceDN w:val="0"/>
        <w:adjustRightInd w:val="0"/>
        <w:spacing w:after="0" w:line="240" w:lineRule="auto"/>
        <w:jc w:val="both"/>
        <w:rPr>
          <w:rFonts w:ascii="DejaVuSans" w:hAnsi="DejaVuSans" w:cs="DejaVuSans"/>
          <w:sz w:val="24"/>
          <w:szCs w:val="24"/>
        </w:rPr>
      </w:pPr>
      <w:r w:rsidRPr="00AF66BB">
        <w:rPr>
          <w:rFonts w:cs="Calibri"/>
          <w:sz w:val="24"/>
          <w:szCs w:val="24"/>
        </w:rPr>
        <w:t>-</w:t>
      </w:r>
      <w:r w:rsidRPr="00AF66BB">
        <w:rPr>
          <w:rFonts w:ascii="OpenSymbol" w:eastAsia="Times New Roman" w:hAnsi="DejaVuSans-Bold" w:cs="OpenSymbol"/>
          <w:sz w:val="24"/>
          <w:szCs w:val="24"/>
        </w:rPr>
        <w:t xml:space="preserve"> </w:t>
      </w:r>
      <w:r w:rsidRPr="00AF66BB">
        <w:rPr>
          <w:rFonts w:ascii="DejaVuSans" w:hAnsi="DejaVuSans" w:cs="DejaVuSans"/>
          <w:sz w:val="24"/>
          <w:szCs w:val="24"/>
        </w:rPr>
        <w:t>de se livrer à des courses, bousculades, glissades ou escalades,</w:t>
      </w:r>
    </w:p>
    <w:p w14:paraId="6F5BC75F" w14:textId="77777777" w:rsidR="009E4851" w:rsidRPr="00AF66BB" w:rsidRDefault="009E4851" w:rsidP="003B6007">
      <w:pPr>
        <w:autoSpaceDE w:val="0"/>
        <w:autoSpaceDN w:val="0"/>
        <w:adjustRightInd w:val="0"/>
        <w:spacing w:after="0" w:line="240" w:lineRule="auto"/>
        <w:jc w:val="both"/>
        <w:rPr>
          <w:rFonts w:ascii="DejaVuSans" w:hAnsi="DejaVuSans" w:cs="DejaVuSans"/>
          <w:sz w:val="24"/>
          <w:szCs w:val="24"/>
        </w:rPr>
      </w:pPr>
      <w:r w:rsidRPr="00AF66BB">
        <w:rPr>
          <w:rFonts w:cs="Calibri"/>
          <w:sz w:val="24"/>
          <w:szCs w:val="24"/>
        </w:rPr>
        <w:t>-</w:t>
      </w:r>
      <w:r w:rsidRPr="00AF66BB">
        <w:rPr>
          <w:rFonts w:ascii="OpenSymbol" w:eastAsia="Times New Roman" w:hAnsi="DejaVuSans-Bold" w:cs="OpenSymbol"/>
          <w:sz w:val="24"/>
          <w:szCs w:val="24"/>
        </w:rPr>
        <w:t xml:space="preserve"> </w:t>
      </w:r>
      <w:r w:rsidRPr="00AF66BB">
        <w:rPr>
          <w:rFonts w:ascii="DejaVuSans" w:hAnsi="DejaVuSans" w:cs="DejaVuSans"/>
          <w:sz w:val="24"/>
          <w:szCs w:val="24"/>
        </w:rPr>
        <w:t xml:space="preserve">de gêner les autres visiteurs et utilisateurs par toute forme de manifestation bruyante, </w:t>
      </w:r>
    </w:p>
    <w:p w14:paraId="2EFC7356" w14:textId="77777777" w:rsidR="009E4851" w:rsidRPr="00AF66BB" w:rsidRDefault="009E4851" w:rsidP="003B6007">
      <w:pPr>
        <w:autoSpaceDE w:val="0"/>
        <w:autoSpaceDN w:val="0"/>
        <w:adjustRightInd w:val="0"/>
        <w:spacing w:after="0" w:line="240" w:lineRule="auto"/>
        <w:jc w:val="both"/>
        <w:rPr>
          <w:rFonts w:ascii="DejaVuSans" w:hAnsi="DejaVuSans" w:cs="DejaVuSans"/>
          <w:sz w:val="24"/>
          <w:szCs w:val="24"/>
        </w:rPr>
      </w:pPr>
      <w:r w:rsidRPr="00AF66BB">
        <w:rPr>
          <w:rFonts w:cs="Calibri"/>
          <w:sz w:val="24"/>
          <w:szCs w:val="24"/>
        </w:rPr>
        <w:t>-</w:t>
      </w:r>
      <w:r w:rsidRPr="00AF66BB">
        <w:rPr>
          <w:rFonts w:ascii="OpenSymbol" w:eastAsia="Times New Roman" w:hAnsi="DejaVuSans-Bold" w:cs="OpenSymbol"/>
          <w:sz w:val="24"/>
          <w:szCs w:val="24"/>
        </w:rPr>
        <w:t xml:space="preserve"> </w:t>
      </w:r>
      <w:r w:rsidRPr="00AF66BB">
        <w:rPr>
          <w:rFonts w:ascii="DejaVuSans" w:hAnsi="DejaVuSans" w:cs="DejaVuSans"/>
          <w:sz w:val="24"/>
          <w:szCs w:val="24"/>
        </w:rPr>
        <w:t>de jeter papiers ou détritus (notamment de la gomme à mâcher),</w:t>
      </w:r>
    </w:p>
    <w:p w14:paraId="25E16C68" w14:textId="77777777" w:rsidR="009E4851" w:rsidRPr="00AF66BB" w:rsidRDefault="009E4851" w:rsidP="003B6007">
      <w:pPr>
        <w:autoSpaceDE w:val="0"/>
        <w:autoSpaceDN w:val="0"/>
        <w:adjustRightInd w:val="0"/>
        <w:spacing w:after="0" w:line="240" w:lineRule="auto"/>
        <w:jc w:val="both"/>
        <w:rPr>
          <w:rFonts w:ascii="DejaVuSans" w:hAnsi="DejaVuSans" w:cs="DejaVuSans"/>
          <w:sz w:val="24"/>
          <w:szCs w:val="24"/>
        </w:rPr>
      </w:pPr>
      <w:r w:rsidRPr="00AF66BB">
        <w:rPr>
          <w:rFonts w:cs="Calibri"/>
          <w:sz w:val="24"/>
          <w:szCs w:val="24"/>
        </w:rPr>
        <w:t>-</w:t>
      </w:r>
      <w:r w:rsidRPr="00AF66BB">
        <w:rPr>
          <w:rFonts w:ascii="OpenSymbol" w:eastAsia="Times New Roman" w:hAnsi="DejaVuSans-Bold" w:cs="OpenSymbol"/>
          <w:sz w:val="24"/>
          <w:szCs w:val="24"/>
        </w:rPr>
        <w:t xml:space="preserve"> </w:t>
      </w:r>
      <w:r w:rsidRPr="00AF66BB">
        <w:rPr>
          <w:rFonts w:ascii="DejaVuSans" w:hAnsi="DejaVuSans" w:cs="DejaVuSans"/>
          <w:sz w:val="24"/>
          <w:szCs w:val="24"/>
        </w:rPr>
        <w:t>de fumer ou de vapoter</w:t>
      </w:r>
    </w:p>
    <w:p w14:paraId="5408942B" w14:textId="77777777" w:rsidR="009E4851" w:rsidRPr="00AF66BB" w:rsidRDefault="009E4851" w:rsidP="003B6007">
      <w:pPr>
        <w:autoSpaceDE w:val="0"/>
        <w:autoSpaceDN w:val="0"/>
        <w:adjustRightInd w:val="0"/>
        <w:spacing w:after="0" w:line="240" w:lineRule="auto"/>
        <w:jc w:val="both"/>
        <w:rPr>
          <w:rFonts w:ascii="DejaVuSans" w:hAnsi="DejaVuSans" w:cs="DejaVuSans"/>
          <w:sz w:val="24"/>
          <w:szCs w:val="24"/>
        </w:rPr>
      </w:pPr>
      <w:r w:rsidRPr="00AF66BB">
        <w:rPr>
          <w:rFonts w:cs="Calibri"/>
          <w:sz w:val="24"/>
          <w:szCs w:val="24"/>
        </w:rPr>
        <w:t>-</w:t>
      </w:r>
      <w:r w:rsidRPr="00AF66BB">
        <w:rPr>
          <w:rFonts w:ascii="OpenSymbol" w:eastAsia="Times New Roman" w:hAnsi="DejaVuSans-Bold" w:cs="OpenSymbol"/>
          <w:sz w:val="24"/>
          <w:szCs w:val="24"/>
        </w:rPr>
        <w:t xml:space="preserve"> </w:t>
      </w:r>
      <w:r w:rsidRPr="00AF66BB">
        <w:rPr>
          <w:rFonts w:ascii="DejaVuSans" w:hAnsi="DejaVuSans" w:cs="DejaVuSans"/>
          <w:sz w:val="24"/>
          <w:szCs w:val="24"/>
        </w:rPr>
        <w:t>de manger et de boire, hors demande spécifique autorisée par l’OMS (voir sur le formulaire),</w:t>
      </w:r>
    </w:p>
    <w:p w14:paraId="68290CE9" w14:textId="61EC3FBC" w:rsidR="009E4851" w:rsidRPr="00AF66BB" w:rsidRDefault="009E4851" w:rsidP="003B6007">
      <w:pPr>
        <w:autoSpaceDE w:val="0"/>
        <w:autoSpaceDN w:val="0"/>
        <w:adjustRightInd w:val="0"/>
        <w:spacing w:after="0" w:line="240" w:lineRule="auto"/>
        <w:jc w:val="both"/>
        <w:rPr>
          <w:rFonts w:ascii="DejaVuSans" w:hAnsi="DejaVuSans" w:cs="DejaVuSans"/>
          <w:sz w:val="24"/>
          <w:szCs w:val="24"/>
        </w:rPr>
      </w:pPr>
      <w:r w:rsidRPr="00AF66BB">
        <w:rPr>
          <w:rFonts w:cs="Calibri"/>
          <w:sz w:val="24"/>
          <w:szCs w:val="24"/>
        </w:rPr>
        <w:t>- d</w:t>
      </w:r>
      <w:r w:rsidRPr="00AF66BB">
        <w:rPr>
          <w:rFonts w:ascii="DejaVuSans" w:hAnsi="DejaVuSans" w:cs="DejaVuSans"/>
          <w:sz w:val="24"/>
          <w:szCs w:val="24"/>
        </w:rPr>
        <w:t>e gêner la circulation des visiteurs et d’entraver les passages et issues, notamment en s’asseyant sur les           marches d’escalier,</w:t>
      </w:r>
    </w:p>
    <w:p w14:paraId="09E137F1" w14:textId="77777777" w:rsidR="009E4851" w:rsidRPr="00AF66BB" w:rsidRDefault="009E4851" w:rsidP="003B6007">
      <w:pPr>
        <w:autoSpaceDE w:val="0"/>
        <w:autoSpaceDN w:val="0"/>
        <w:adjustRightInd w:val="0"/>
        <w:spacing w:after="0" w:line="240" w:lineRule="auto"/>
        <w:jc w:val="both"/>
        <w:rPr>
          <w:rFonts w:ascii="DejaVuSans" w:hAnsi="DejaVuSans" w:cs="DejaVuSans"/>
          <w:sz w:val="24"/>
          <w:szCs w:val="24"/>
        </w:rPr>
      </w:pPr>
      <w:r w:rsidRPr="00AF66BB">
        <w:rPr>
          <w:rFonts w:cs="Calibri"/>
          <w:sz w:val="24"/>
          <w:szCs w:val="24"/>
        </w:rPr>
        <w:t>-</w:t>
      </w:r>
      <w:r w:rsidRPr="00AF66BB">
        <w:rPr>
          <w:rFonts w:ascii="OpenSymbol" w:eastAsia="Times New Roman" w:hAnsi="DejaVuSans-Bold" w:cs="OpenSymbol"/>
          <w:sz w:val="24"/>
          <w:szCs w:val="24"/>
        </w:rPr>
        <w:t xml:space="preserve"> </w:t>
      </w:r>
      <w:r w:rsidRPr="00AF66BB">
        <w:rPr>
          <w:rFonts w:ascii="DejaVuSans" w:hAnsi="DejaVuSans" w:cs="DejaVuSans"/>
          <w:sz w:val="24"/>
          <w:szCs w:val="24"/>
        </w:rPr>
        <w:t>d’adopter à l’égard du personnel et des visiteurs un comportement (propos, tenue, geste ou attitude) tapageur, insultant, violent, agressif, indécent,</w:t>
      </w:r>
    </w:p>
    <w:p w14:paraId="202BBE3E" w14:textId="77777777" w:rsidR="009E4851" w:rsidRPr="00AF66BB" w:rsidRDefault="009E4851" w:rsidP="003B6007">
      <w:pPr>
        <w:autoSpaceDE w:val="0"/>
        <w:autoSpaceDN w:val="0"/>
        <w:adjustRightInd w:val="0"/>
        <w:spacing w:after="0" w:line="240" w:lineRule="auto"/>
        <w:jc w:val="both"/>
        <w:rPr>
          <w:rFonts w:ascii="DejaVuSans" w:hAnsi="DejaVuSans" w:cs="DejaVuSans"/>
          <w:sz w:val="24"/>
          <w:szCs w:val="24"/>
        </w:rPr>
      </w:pPr>
      <w:r w:rsidRPr="00AF66BB">
        <w:rPr>
          <w:rFonts w:cs="Calibri"/>
          <w:sz w:val="24"/>
          <w:szCs w:val="24"/>
        </w:rPr>
        <w:t>-</w:t>
      </w:r>
      <w:r w:rsidRPr="00AF66BB">
        <w:rPr>
          <w:rFonts w:ascii="OpenSymbol" w:eastAsia="Times New Roman" w:hAnsi="DejaVuSans-Bold" w:cs="OpenSymbol"/>
          <w:sz w:val="24"/>
          <w:szCs w:val="24"/>
        </w:rPr>
        <w:t xml:space="preserve"> </w:t>
      </w:r>
      <w:r w:rsidRPr="00AF66BB">
        <w:rPr>
          <w:rFonts w:ascii="DejaVuSans" w:hAnsi="DejaVuSans" w:cs="DejaVuSans"/>
          <w:sz w:val="24"/>
          <w:szCs w:val="24"/>
        </w:rPr>
        <w:t>d’utiliser les espaces et les équipements d’une manière non conforme à leur destination,</w:t>
      </w:r>
    </w:p>
    <w:p w14:paraId="492E1203" w14:textId="77777777" w:rsidR="009E4851" w:rsidRPr="00AF66BB" w:rsidRDefault="009E4851" w:rsidP="003B6007">
      <w:pPr>
        <w:autoSpaceDE w:val="0"/>
        <w:autoSpaceDN w:val="0"/>
        <w:adjustRightInd w:val="0"/>
        <w:spacing w:after="0" w:line="240" w:lineRule="auto"/>
        <w:jc w:val="both"/>
        <w:rPr>
          <w:rFonts w:ascii="DejaVuSans" w:hAnsi="DejaVuSans" w:cs="DejaVuSans"/>
          <w:sz w:val="24"/>
          <w:szCs w:val="24"/>
        </w:rPr>
      </w:pPr>
      <w:bookmarkStart w:id="0" w:name="_Hlk60039937"/>
      <w:r w:rsidRPr="00AF66BB">
        <w:rPr>
          <w:rFonts w:cs="Calibri"/>
          <w:sz w:val="24"/>
          <w:szCs w:val="24"/>
        </w:rPr>
        <w:t>-</w:t>
      </w:r>
      <w:r w:rsidRPr="00AF66BB">
        <w:rPr>
          <w:rFonts w:ascii="OpenSymbol" w:eastAsia="Times New Roman" w:hAnsi="DejaVuSans-Bold" w:cs="OpenSymbol"/>
          <w:sz w:val="24"/>
          <w:szCs w:val="24"/>
        </w:rPr>
        <w:t xml:space="preserve"> </w:t>
      </w:r>
      <w:r w:rsidRPr="00AF66BB">
        <w:rPr>
          <w:rFonts w:ascii="DejaVuSans" w:hAnsi="DejaVuSans" w:cs="DejaVuSans"/>
          <w:sz w:val="24"/>
          <w:szCs w:val="24"/>
        </w:rPr>
        <w:t>de se livrer à toute manifestation contraire aux bonnes mœurs.</w:t>
      </w:r>
    </w:p>
    <w:bookmarkEnd w:id="0"/>
    <w:p w14:paraId="0775CD7E" w14:textId="77777777" w:rsidR="009E4851" w:rsidRPr="00AF66BB" w:rsidRDefault="009E4851" w:rsidP="003B6007">
      <w:pPr>
        <w:autoSpaceDE w:val="0"/>
        <w:autoSpaceDN w:val="0"/>
        <w:adjustRightInd w:val="0"/>
        <w:spacing w:after="0" w:line="240" w:lineRule="auto"/>
        <w:jc w:val="both"/>
        <w:rPr>
          <w:rFonts w:ascii="DejaVuSans" w:hAnsi="DejaVuSans" w:cs="DejaVuSans"/>
          <w:sz w:val="24"/>
          <w:szCs w:val="24"/>
        </w:rPr>
      </w:pPr>
    </w:p>
    <w:p w14:paraId="4D590A6D" w14:textId="77777777" w:rsidR="009E4851" w:rsidRPr="00AF66BB" w:rsidRDefault="009E4851" w:rsidP="003B6007">
      <w:pPr>
        <w:autoSpaceDE w:val="0"/>
        <w:autoSpaceDN w:val="0"/>
        <w:adjustRightInd w:val="0"/>
        <w:spacing w:after="0" w:line="240" w:lineRule="auto"/>
        <w:jc w:val="both"/>
        <w:rPr>
          <w:rFonts w:ascii="DejaVuSans" w:hAnsi="DejaVuSans" w:cs="DejaVuSans"/>
          <w:sz w:val="24"/>
          <w:szCs w:val="24"/>
        </w:rPr>
      </w:pPr>
      <w:r w:rsidRPr="00AF66BB">
        <w:rPr>
          <w:rFonts w:ascii="DejaVuSans" w:hAnsi="DejaVuSans" w:cs="DejaVuSans"/>
          <w:sz w:val="24"/>
          <w:szCs w:val="24"/>
        </w:rPr>
        <w:t>La laïcité et la neutralité devront être respectées dans ces espaces publics.</w:t>
      </w:r>
    </w:p>
    <w:p w14:paraId="6BF1E584" w14:textId="77777777" w:rsidR="009E4851" w:rsidRPr="00AF66BB" w:rsidRDefault="009E4851" w:rsidP="003B6007">
      <w:pPr>
        <w:autoSpaceDE w:val="0"/>
        <w:autoSpaceDN w:val="0"/>
        <w:adjustRightInd w:val="0"/>
        <w:spacing w:after="0" w:line="240" w:lineRule="auto"/>
        <w:jc w:val="both"/>
        <w:rPr>
          <w:rFonts w:ascii="DejaVuSans" w:hAnsi="DejaVuSans" w:cs="DejaVuSans"/>
          <w:sz w:val="24"/>
          <w:szCs w:val="24"/>
        </w:rPr>
      </w:pPr>
      <w:r w:rsidRPr="00AF66BB">
        <w:rPr>
          <w:rFonts w:ascii="DejaVuSans" w:hAnsi="DejaVuSans" w:cs="DejaVuSans"/>
          <w:sz w:val="24"/>
          <w:szCs w:val="24"/>
        </w:rPr>
        <w:t>En outre, les animaux ne sont pas autorisés à pénétrer dans les locaux, à l’exception des chiens guides d’aveugles ou d’assistance aux personnes en situation de handicap.</w:t>
      </w:r>
    </w:p>
    <w:p w14:paraId="39FEE4B3" w14:textId="77777777" w:rsidR="009E4851" w:rsidRPr="000D22F1" w:rsidRDefault="009E4851" w:rsidP="003B6007">
      <w:pPr>
        <w:autoSpaceDE w:val="0"/>
        <w:autoSpaceDN w:val="0"/>
        <w:adjustRightInd w:val="0"/>
        <w:spacing w:after="0" w:line="240" w:lineRule="auto"/>
        <w:jc w:val="both"/>
        <w:rPr>
          <w:rFonts w:ascii="DejaVuSans" w:hAnsi="DejaVuSans" w:cs="DejaVuSans"/>
          <w:color w:val="FF0066"/>
          <w:sz w:val="24"/>
          <w:szCs w:val="24"/>
        </w:rPr>
      </w:pPr>
    </w:p>
    <w:p w14:paraId="029888AA" w14:textId="77777777" w:rsidR="009E4851" w:rsidRPr="000D22F1" w:rsidRDefault="009E4851" w:rsidP="00AF682A">
      <w:pPr>
        <w:jc w:val="center"/>
        <w:rPr>
          <w:rFonts w:ascii="DejaVuSans" w:hAnsi="DejaVuSans" w:cs="DejaVuSans"/>
          <w:b/>
          <w:bCs/>
          <w:color w:val="FF0066"/>
          <w:sz w:val="24"/>
          <w:szCs w:val="24"/>
          <w:u w:val="single"/>
        </w:rPr>
      </w:pPr>
      <w:r w:rsidRPr="000D22F1">
        <w:rPr>
          <w:rFonts w:ascii="DejaVuSans" w:hAnsi="DejaVuSans" w:cs="DejaVuSans"/>
          <w:b/>
          <w:bCs/>
          <w:color w:val="FF0066"/>
          <w:sz w:val="24"/>
          <w:szCs w:val="24"/>
          <w:u w:val="single"/>
        </w:rPr>
        <w:t>Sécurité et hygiène</w:t>
      </w:r>
    </w:p>
    <w:p w14:paraId="30BF88DF" w14:textId="77777777" w:rsidR="009E4851" w:rsidRDefault="009E4851" w:rsidP="00D94AC2">
      <w:pPr>
        <w:autoSpaceDE w:val="0"/>
        <w:autoSpaceDN w:val="0"/>
        <w:adjustRightInd w:val="0"/>
        <w:spacing w:after="0" w:line="240" w:lineRule="auto"/>
        <w:ind w:firstLine="708"/>
        <w:jc w:val="both"/>
        <w:rPr>
          <w:rFonts w:ascii="DejaVuSans-Bold" w:hAnsi="DejaVuSans-Bold" w:cs="DejaVuSans-Bold"/>
          <w:b/>
          <w:bCs/>
          <w:color w:val="FF0066"/>
          <w:sz w:val="24"/>
          <w:szCs w:val="24"/>
        </w:rPr>
      </w:pPr>
      <w:r w:rsidRPr="000D22F1">
        <w:rPr>
          <w:rFonts w:ascii="DejaVuSans-Bold" w:hAnsi="DejaVuSans-Bold" w:cs="DejaVuSans-Bold"/>
          <w:b/>
          <w:bCs/>
          <w:color w:val="FF0066"/>
          <w:sz w:val="24"/>
          <w:szCs w:val="24"/>
        </w:rPr>
        <w:t>Article 5 : Sonorisation</w:t>
      </w:r>
    </w:p>
    <w:p w14:paraId="61D187DD" w14:textId="77777777" w:rsidR="00E8460D" w:rsidRPr="000D22F1" w:rsidRDefault="00E8460D" w:rsidP="00D94AC2">
      <w:pPr>
        <w:autoSpaceDE w:val="0"/>
        <w:autoSpaceDN w:val="0"/>
        <w:adjustRightInd w:val="0"/>
        <w:spacing w:after="0" w:line="240" w:lineRule="auto"/>
        <w:ind w:firstLine="708"/>
        <w:jc w:val="both"/>
        <w:rPr>
          <w:rFonts w:ascii="DejaVuSans-Bold" w:hAnsi="DejaVuSans-Bold" w:cs="DejaVuSans-Bold"/>
          <w:b/>
          <w:bCs/>
          <w:color w:val="FF0066"/>
          <w:sz w:val="24"/>
          <w:szCs w:val="24"/>
        </w:rPr>
      </w:pPr>
    </w:p>
    <w:p w14:paraId="3EF2A5CF" w14:textId="77777777" w:rsidR="009E4851" w:rsidRPr="00AF66BB" w:rsidRDefault="009E4851" w:rsidP="00D777DA">
      <w:pPr>
        <w:autoSpaceDE w:val="0"/>
        <w:autoSpaceDN w:val="0"/>
        <w:adjustRightInd w:val="0"/>
        <w:spacing w:after="0" w:line="240" w:lineRule="auto"/>
        <w:jc w:val="both"/>
        <w:rPr>
          <w:rFonts w:ascii="DejaVuSans" w:hAnsi="DejaVuSans" w:cs="DejaVuSans"/>
          <w:sz w:val="24"/>
          <w:szCs w:val="24"/>
        </w:rPr>
      </w:pPr>
      <w:r w:rsidRPr="00AF66BB">
        <w:rPr>
          <w:rFonts w:ascii="DejaVuSans" w:hAnsi="DejaVuSans" w:cs="DejaVuSans"/>
          <w:sz w:val="24"/>
          <w:szCs w:val="24"/>
        </w:rPr>
        <w:t>Toute sonorisation est fournie par l’organisateur, sous sa responsabilité, et devra être adaptée aux installations existantes. Elle devra être conforme aux règles en matière de bruit.</w:t>
      </w:r>
    </w:p>
    <w:p w14:paraId="7DCFDC06" w14:textId="77777777" w:rsidR="009E4851" w:rsidRPr="000D22F1" w:rsidRDefault="009E4851" w:rsidP="00D94AC2">
      <w:pPr>
        <w:autoSpaceDE w:val="0"/>
        <w:autoSpaceDN w:val="0"/>
        <w:adjustRightInd w:val="0"/>
        <w:spacing w:after="0" w:line="240" w:lineRule="auto"/>
        <w:ind w:firstLine="708"/>
        <w:jc w:val="both"/>
        <w:rPr>
          <w:rFonts w:ascii="DejaVuSans-Bold" w:hAnsi="DejaVuSans-Bold" w:cs="DejaVuSans-Bold"/>
          <w:b/>
          <w:bCs/>
          <w:color w:val="FF0066"/>
          <w:sz w:val="24"/>
          <w:szCs w:val="24"/>
        </w:rPr>
      </w:pPr>
    </w:p>
    <w:p w14:paraId="2A38CC9D" w14:textId="77777777" w:rsidR="009E4851" w:rsidRDefault="009E4851" w:rsidP="00D94AC2">
      <w:pPr>
        <w:autoSpaceDE w:val="0"/>
        <w:autoSpaceDN w:val="0"/>
        <w:adjustRightInd w:val="0"/>
        <w:spacing w:after="0" w:line="240" w:lineRule="auto"/>
        <w:ind w:firstLine="708"/>
        <w:jc w:val="both"/>
        <w:rPr>
          <w:rFonts w:ascii="DejaVuSans-Bold" w:hAnsi="DejaVuSans-Bold" w:cs="DejaVuSans-Bold"/>
          <w:b/>
          <w:bCs/>
          <w:color w:val="FF0066"/>
          <w:sz w:val="24"/>
          <w:szCs w:val="24"/>
        </w:rPr>
      </w:pPr>
      <w:r w:rsidRPr="000D22F1">
        <w:rPr>
          <w:rFonts w:ascii="DejaVuSans-Bold" w:hAnsi="DejaVuSans-Bold" w:cs="DejaVuSans-Bold"/>
          <w:b/>
          <w:bCs/>
          <w:color w:val="FF0066"/>
          <w:sz w:val="24"/>
          <w:szCs w:val="24"/>
        </w:rPr>
        <w:t>Article 6 : Règles de sécurité</w:t>
      </w:r>
    </w:p>
    <w:p w14:paraId="05C568A9" w14:textId="77777777" w:rsidR="00E8460D" w:rsidRPr="000D22F1" w:rsidRDefault="00E8460D" w:rsidP="00D94AC2">
      <w:pPr>
        <w:autoSpaceDE w:val="0"/>
        <w:autoSpaceDN w:val="0"/>
        <w:adjustRightInd w:val="0"/>
        <w:spacing w:after="0" w:line="240" w:lineRule="auto"/>
        <w:ind w:firstLine="708"/>
        <w:jc w:val="both"/>
        <w:rPr>
          <w:rFonts w:ascii="DejaVuSans-Bold" w:hAnsi="DejaVuSans-Bold" w:cs="DejaVuSans-Bold"/>
          <w:b/>
          <w:bCs/>
          <w:color w:val="FF0066"/>
          <w:sz w:val="24"/>
          <w:szCs w:val="24"/>
        </w:rPr>
      </w:pPr>
    </w:p>
    <w:p w14:paraId="600E7561" w14:textId="77777777" w:rsidR="009E4851" w:rsidRPr="00AF66BB" w:rsidRDefault="009E4851" w:rsidP="003B6007">
      <w:pPr>
        <w:autoSpaceDE w:val="0"/>
        <w:autoSpaceDN w:val="0"/>
        <w:adjustRightInd w:val="0"/>
        <w:spacing w:after="0" w:line="240" w:lineRule="auto"/>
        <w:jc w:val="both"/>
        <w:rPr>
          <w:rFonts w:ascii="DejaVuSans" w:hAnsi="DejaVuSans" w:cs="DejaVuSans"/>
          <w:sz w:val="24"/>
          <w:szCs w:val="24"/>
        </w:rPr>
      </w:pPr>
      <w:r w:rsidRPr="00AF66BB">
        <w:rPr>
          <w:rFonts w:ascii="DejaVuSans" w:hAnsi="DejaVuSans" w:cs="DejaVuSans"/>
          <w:sz w:val="24"/>
          <w:szCs w:val="24"/>
        </w:rPr>
        <w:t>Les utilisateurs doivent respecter les règles de sécurité, en particulier les points suivants :</w:t>
      </w:r>
    </w:p>
    <w:p w14:paraId="25B9FBFB" w14:textId="77777777" w:rsidR="009E4851" w:rsidRPr="00AF66BB" w:rsidRDefault="009E4851" w:rsidP="003B6007">
      <w:pPr>
        <w:autoSpaceDE w:val="0"/>
        <w:autoSpaceDN w:val="0"/>
        <w:adjustRightInd w:val="0"/>
        <w:spacing w:after="0" w:line="240" w:lineRule="auto"/>
        <w:jc w:val="both"/>
        <w:rPr>
          <w:rFonts w:ascii="DejaVuSans" w:hAnsi="DejaVuSans" w:cs="DejaVuSans"/>
          <w:sz w:val="24"/>
          <w:szCs w:val="24"/>
        </w:rPr>
      </w:pPr>
      <w:r w:rsidRPr="00AF66BB">
        <w:rPr>
          <w:rFonts w:cs="Calibri"/>
          <w:sz w:val="24"/>
          <w:szCs w:val="24"/>
        </w:rPr>
        <w:t>-</w:t>
      </w:r>
      <w:r w:rsidRPr="00AF66BB">
        <w:rPr>
          <w:rFonts w:ascii="OpenSymbol" w:eastAsia="Times New Roman" w:hAnsi="DejaVuSans-Bold" w:cs="OpenSymbol"/>
          <w:sz w:val="24"/>
          <w:szCs w:val="24"/>
        </w:rPr>
        <w:t xml:space="preserve"> </w:t>
      </w:r>
      <w:r w:rsidRPr="00AF66BB">
        <w:rPr>
          <w:rFonts w:ascii="DejaVuSans" w:hAnsi="DejaVuSans" w:cs="DejaVuSans"/>
          <w:sz w:val="24"/>
          <w:szCs w:val="24"/>
        </w:rPr>
        <w:t>l’éclairage de sécurité devra être allumé,</w:t>
      </w:r>
    </w:p>
    <w:p w14:paraId="6B049BAE" w14:textId="77777777" w:rsidR="009E4851" w:rsidRPr="00AF66BB" w:rsidRDefault="009E4851" w:rsidP="003B6007">
      <w:pPr>
        <w:autoSpaceDE w:val="0"/>
        <w:autoSpaceDN w:val="0"/>
        <w:adjustRightInd w:val="0"/>
        <w:spacing w:after="0" w:line="240" w:lineRule="auto"/>
        <w:jc w:val="both"/>
        <w:rPr>
          <w:rFonts w:ascii="DejaVuSans" w:hAnsi="DejaVuSans" w:cs="DejaVuSans"/>
          <w:sz w:val="24"/>
          <w:szCs w:val="24"/>
        </w:rPr>
      </w:pPr>
      <w:r w:rsidRPr="00AF66BB">
        <w:rPr>
          <w:rFonts w:cs="Calibri"/>
          <w:sz w:val="24"/>
          <w:szCs w:val="24"/>
        </w:rPr>
        <w:t>-</w:t>
      </w:r>
      <w:r w:rsidRPr="00AF66BB">
        <w:rPr>
          <w:rFonts w:ascii="OpenSymbol" w:eastAsia="Times New Roman" w:hAnsi="DejaVuSans-Bold" w:cs="OpenSymbol"/>
          <w:sz w:val="24"/>
          <w:szCs w:val="24"/>
        </w:rPr>
        <w:t xml:space="preserve"> </w:t>
      </w:r>
      <w:r w:rsidRPr="00AF66BB">
        <w:rPr>
          <w:rFonts w:ascii="DejaVuSans" w:hAnsi="DejaVuSans" w:cs="DejaVuSans"/>
          <w:sz w:val="24"/>
          <w:szCs w:val="24"/>
        </w:rPr>
        <w:t>les accès et issues de secours devront être constamment libres,</w:t>
      </w:r>
    </w:p>
    <w:p w14:paraId="2AD557B3" w14:textId="77777777" w:rsidR="009E4851" w:rsidRPr="00AF66BB" w:rsidRDefault="009E4851" w:rsidP="003B6007">
      <w:pPr>
        <w:autoSpaceDE w:val="0"/>
        <w:autoSpaceDN w:val="0"/>
        <w:adjustRightInd w:val="0"/>
        <w:spacing w:after="0" w:line="240" w:lineRule="auto"/>
        <w:jc w:val="both"/>
        <w:rPr>
          <w:rFonts w:ascii="DejaVuSans" w:hAnsi="DejaVuSans" w:cs="DejaVuSans"/>
          <w:sz w:val="24"/>
          <w:szCs w:val="24"/>
        </w:rPr>
      </w:pPr>
      <w:r w:rsidRPr="00AF66BB">
        <w:rPr>
          <w:rFonts w:cs="Calibri"/>
          <w:sz w:val="24"/>
          <w:szCs w:val="24"/>
        </w:rPr>
        <w:t>-</w:t>
      </w:r>
      <w:r w:rsidRPr="00AF66BB">
        <w:rPr>
          <w:rFonts w:ascii="OpenSymbol" w:eastAsia="Times New Roman" w:hAnsi="DejaVuSans-Bold" w:cs="OpenSymbol"/>
          <w:sz w:val="24"/>
          <w:szCs w:val="24"/>
        </w:rPr>
        <w:t xml:space="preserve"> </w:t>
      </w:r>
      <w:r w:rsidRPr="00AF66BB">
        <w:rPr>
          <w:rFonts w:ascii="DejaVuSans" w:hAnsi="DejaVuSans" w:cs="DejaVuSans"/>
          <w:sz w:val="24"/>
          <w:szCs w:val="24"/>
        </w:rPr>
        <w:t>les dégagements ne devront pas être encombrés,</w:t>
      </w:r>
    </w:p>
    <w:p w14:paraId="559240AC" w14:textId="77777777" w:rsidR="009E4851" w:rsidRPr="00AF66BB" w:rsidRDefault="009E4851" w:rsidP="003B6007">
      <w:pPr>
        <w:autoSpaceDE w:val="0"/>
        <w:autoSpaceDN w:val="0"/>
        <w:adjustRightInd w:val="0"/>
        <w:spacing w:after="0" w:line="240" w:lineRule="auto"/>
        <w:jc w:val="both"/>
        <w:rPr>
          <w:rFonts w:ascii="DejaVuSans" w:hAnsi="DejaVuSans" w:cs="DejaVuSans"/>
          <w:sz w:val="24"/>
          <w:szCs w:val="24"/>
        </w:rPr>
      </w:pPr>
      <w:r w:rsidRPr="00AF66BB">
        <w:rPr>
          <w:rFonts w:cs="Calibri"/>
          <w:sz w:val="24"/>
          <w:szCs w:val="24"/>
        </w:rPr>
        <w:t>-</w:t>
      </w:r>
      <w:r w:rsidRPr="00AF66BB">
        <w:rPr>
          <w:rFonts w:ascii="OpenSymbol" w:eastAsia="Times New Roman" w:hAnsi="DejaVuSans-Bold" w:cs="OpenSymbol"/>
          <w:sz w:val="24"/>
          <w:szCs w:val="24"/>
        </w:rPr>
        <w:t xml:space="preserve"> </w:t>
      </w:r>
      <w:r w:rsidRPr="00AF66BB">
        <w:rPr>
          <w:rFonts w:ascii="Times New Roman" w:hAnsi="Times New Roman"/>
          <w:sz w:val="24"/>
          <w:szCs w:val="24"/>
        </w:rPr>
        <w:t>le</w:t>
      </w:r>
      <w:r w:rsidRPr="00AF66BB">
        <w:rPr>
          <w:rFonts w:ascii="DejaVuSans" w:hAnsi="DejaVuSans" w:cs="DejaVuSans"/>
          <w:sz w:val="24"/>
          <w:szCs w:val="24"/>
        </w:rPr>
        <w:t xml:space="preserve"> nombre maximum de personnes admises dans chaque local,</w:t>
      </w:r>
    </w:p>
    <w:p w14:paraId="66C7EDBC" w14:textId="458DF810" w:rsidR="009E4851" w:rsidRPr="00AF66BB" w:rsidRDefault="009E4851" w:rsidP="003B6007">
      <w:pPr>
        <w:autoSpaceDE w:val="0"/>
        <w:autoSpaceDN w:val="0"/>
        <w:adjustRightInd w:val="0"/>
        <w:spacing w:after="0" w:line="240" w:lineRule="auto"/>
        <w:jc w:val="both"/>
        <w:rPr>
          <w:rFonts w:ascii="DejaVuSans" w:hAnsi="DejaVuSans" w:cs="DejaVuSans"/>
          <w:sz w:val="24"/>
          <w:szCs w:val="24"/>
        </w:rPr>
      </w:pPr>
      <w:r w:rsidRPr="00AF66BB">
        <w:rPr>
          <w:rFonts w:cs="Calibri"/>
          <w:sz w:val="24"/>
          <w:szCs w:val="24"/>
        </w:rPr>
        <w:t xml:space="preserve">- </w:t>
      </w:r>
      <w:r w:rsidRPr="00AF66BB">
        <w:rPr>
          <w:rFonts w:ascii="DejaVuSans" w:hAnsi="DejaVuSans" w:cs="DejaVuSans"/>
          <w:sz w:val="24"/>
          <w:szCs w:val="24"/>
        </w:rPr>
        <w:t>l’entrepôt d’aucun produit dit à risque dans tout local et ses abords,</w:t>
      </w:r>
    </w:p>
    <w:p w14:paraId="1EF82AAD" w14:textId="77777777" w:rsidR="009E4851" w:rsidRPr="00AF66BB" w:rsidRDefault="009E4851" w:rsidP="003B6007">
      <w:pPr>
        <w:autoSpaceDE w:val="0"/>
        <w:autoSpaceDN w:val="0"/>
        <w:adjustRightInd w:val="0"/>
        <w:spacing w:after="0" w:line="240" w:lineRule="auto"/>
        <w:jc w:val="both"/>
        <w:rPr>
          <w:rFonts w:ascii="DejaVuSans" w:hAnsi="DejaVuSans" w:cs="DejaVuSans"/>
          <w:sz w:val="24"/>
          <w:szCs w:val="24"/>
        </w:rPr>
      </w:pPr>
      <w:r w:rsidRPr="00AF66BB">
        <w:rPr>
          <w:rFonts w:cs="Calibri"/>
          <w:sz w:val="24"/>
          <w:szCs w:val="24"/>
        </w:rPr>
        <w:t>-</w:t>
      </w:r>
      <w:r w:rsidRPr="00AF66BB">
        <w:rPr>
          <w:rFonts w:ascii="OpenSymbol" w:eastAsia="Times New Roman" w:hAnsi="DejaVuSans-Bold" w:cs="OpenSymbol"/>
          <w:sz w:val="24"/>
          <w:szCs w:val="24"/>
        </w:rPr>
        <w:t xml:space="preserve"> </w:t>
      </w:r>
      <w:r w:rsidRPr="00AF66BB">
        <w:rPr>
          <w:rFonts w:ascii="DejaVuSans" w:hAnsi="DejaVuSans" w:cs="DejaVuSans"/>
          <w:sz w:val="24"/>
          <w:szCs w:val="24"/>
        </w:rPr>
        <w:t>l’extinction des lumières et des appareils électriques, au départ des occupants,</w:t>
      </w:r>
    </w:p>
    <w:p w14:paraId="3189FF79" w14:textId="77777777" w:rsidR="009E4851" w:rsidRPr="00AF66BB" w:rsidRDefault="009E4851" w:rsidP="003B6007">
      <w:pPr>
        <w:autoSpaceDE w:val="0"/>
        <w:autoSpaceDN w:val="0"/>
        <w:adjustRightInd w:val="0"/>
        <w:spacing w:after="0" w:line="240" w:lineRule="auto"/>
        <w:jc w:val="both"/>
        <w:rPr>
          <w:rFonts w:ascii="DejaVuSans" w:hAnsi="DejaVuSans" w:cs="DejaVuSans"/>
          <w:sz w:val="24"/>
          <w:szCs w:val="24"/>
        </w:rPr>
      </w:pPr>
      <w:r w:rsidRPr="00AF66BB">
        <w:rPr>
          <w:rFonts w:cs="Calibri"/>
          <w:sz w:val="24"/>
          <w:szCs w:val="24"/>
        </w:rPr>
        <w:t xml:space="preserve">- </w:t>
      </w:r>
      <w:r w:rsidRPr="00AF66BB">
        <w:rPr>
          <w:rFonts w:ascii="Times New Roman" w:hAnsi="Times New Roman"/>
          <w:sz w:val="24"/>
          <w:szCs w:val="24"/>
        </w:rPr>
        <w:t>la présence du</w:t>
      </w:r>
      <w:r w:rsidRPr="00AF66BB">
        <w:rPr>
          <w:rFonts w:ascii="DejaVuSans" w:hAnsi="DejaVuSans" w:cs="DejaVuSans"/>
          <w:sz w:val="24"/>
          <w:szCs w:val="24"/>
        </w:rPr>
        <w:t xml:space="preserve"> référent de l’association ou de son représentant dans les locaux au moment de leur occupation,</w:t>
      </w:r>
    </w:p>
    <w:p w14:paraId="161A8985" w14:textId="77777777" w:rsidR="009E4851" w:rsidRPr="00AF66BB" w:rsidRDefault="009E4851" w:rsidP="003B6007">
      <w:pPr>
        <w:autoSpaceDE w:val="0"/>
        <w:autoSpaceDN w:val="0"/>
        <w:adjustRightInd w:val="0"/>
        <w:spacing w:after="0" w:line="240" w:lineRule="auto"/>
        <w:jc w:val="both"/>
        <w:rPr>
          <w:rFonts w:ascii="DejaVuSans" w:hAnsi="DejaVuSans" w:cs="DejaVuSans"/>
          <w:sz w:val="24"/>
          <w:szCs w:val="24"/>
        </w:rPr>
      </w:pPr>
      <w:r w:rsidRPr="00AF66BB">
        <w:rPr>
          <w:rFonts w:cs="Calibri"/>
          <w:sz w:val="24"/>
          <w:szCs w:val="24"/>
        </w:rPr>
        <w:t>-</w:t>
      </w:r>
      <w:r w:rsidRPr="00AF66BB">
        <w:rPr>
          <w:rFonts w:ascii="OpenSymbol" w:eastAsia="Times New Roman" w:hAnsi="DejaVuSans-Bold" w:cs="OpenSymbol"/>
          <w:sz w:val="24"/>
          <w:szCs w:val="24"/>
        </w:rPr>
        <w:t xml:space="preserve"> </w:t>
      </w:r>
      <w:r w:rsidRPr="00297CEF">
        <w:rPr>
          <w:rFonts w:ascii="DejaVuSans" w:hAnsi="DejaVuSans" w:cs="DejaVuSans"/>
          <w:sz w:val="24"/>
          <w:szCs w:val="24"/>
        </w:rPr>
        <w:t xml:space="preserve">l’assurance de </w:t>
      </w:r>
      <w:r w:rsidRPr="00AF66BB">
        <w:rPr>
          <w:rFonts w:ascii="DejaVuSans" w:hAnsi="DejaVuSans" w:cs="DejaVuSans"/>
          <w:sz w:val="24"/>
          <w:szCs w:val="24"/>
        </w:rPr>
        <w:t>l’accès, en permanence, aux fenêtres et ouvertures, aux moyens de secours.</w:t>
      </w:r>
    </w:p>
    <w:p w14:paraId="131A6E83" w14:textId="77777777" w:rsidR="009E4851" w:rsidRPr="00AF66BB" w:rsidRDefault="009E4851" w:rsidP="003B6007">
      <w:pPr>
        <w:autoSpaceDE w:val="0"/>
        <w:autoSpaceDN w:val="0"/>
        <w:adjustRightInd w:val="0"/>
        <w:spacing w:after="0" w:line="240" w:lineRule="auto"/>
        <w:jc w:val="both"/>
        <w:rPr>
          <w:rFonts w:ascii="DejaVuSans" w:hAnsi="DejaVuSans" w:cs="DejaVuSans"/>
          <w:sz w:val="24"/>
          <w:szCs w:val="24"/>
        </w:rPr>
      </w:pPr>
      <w:r w:rsidRPr="00297CEF">
        <w:rPr>
          <w:rFonts w:ascii="DejaVuSans" w:hAnsi="DejaVuSans" w:cs="DejaVuSans"/>
          <w:sz w:val="24"/>
          <w:szCs w:val="24"/>
        </w:rPr>
        <w:t>- l’interdiction de déplacer ou cacher tout</w:t>
      </w:r>
      <w:r w:rsidRPr="00AF66BB">
        <w:rPr>
          <w:rFonts w:ascii="DejaVuSans" w:hAnsi="DejaVuSans" w:cs="DejaVuSans"/>
          <w:sz w:val="24"/>
          <w:szCs w:val="24"/>
        </w:rPr>
        <w:t xml:space="preserve"> matériel technique et signalétique de sécurité,</w:t>
      </w:r>
    </w:p>
    <w:p w14:paraId="780E5E18" w14:textId="77777777" w:rsidR="009E4851" w:rsidRPr="00AF66BB" w:rsidRDefault="009E4851" w:rsidP="003B6007">
      <w:pPr>
        <w:autoSpaceDE w:val="0"/>
        <w:autoSpaceDN w:val="0"/>
        <w:adjustRightInd w:val="0"/>
        <w:spacing w:after="0" w:line="240" w:lineRule="auto"/>
        <w:jc w:val="both"/>
        <w:rPr>
          <w:rFonts w:ascii="DejaVuSans" w:hAnsi="DejaVuSans" w:cs="DejaVuSans"/>
          <w:sz w:val="24"/>
          <w:szCs w:val="24"/>
        </w:rPr>
      </w:pPr>
      <w:r w:rsidRPr="00297CEF">
        <w:rPr>
          <w:rFonts w:ascii="DejaVuSans" w:hAnsi="DejaVuSans" w:cs="DejaVuSans"/>
          <w:sz w:val="24"/>
          <w:szCs w:val="24"/>
        </w:rPr>
        <w:lastRenderedPageBreak/>
        <w:t xml:space="preserve">Il est à noter que </w:t>
      </w:r>
      <w:r w:rsidRPr="00AF66BB">
        <w:rPr>
          <w:rFonts w:ascii="DejaVuSans" w:hAnsi="DejaVuSans" w:cs="DejaVuSans"/>
          <w:sz w:val="24"/>
          <w:szCs w:val="24"/>
        </w:rPr>
        <w:t xml:space="preserve">des plans d’évacuation et d’intervention sont placés à chaque sortie de l’établissement sur lesquels sont indiqués </w:t>
      </w:r>
      <w:r w:rsidRPr="00297CEF">
        <w:rPr>
          <w:rFonts w:ascii="DejaVuSans" w:hAnsi="DejaVuSans" w:cs="DejaVuSans"/>
          <w:sz w:val="24"/>
          <w:szCs w:val="24"/>
        </w:rPr>
        <w:t>l</w:t>
      </w:r>
      <w:r w:rsidRPr="00AF66BB">
        <w:rPr>
          <w:rFonts w:ascii="DejaVuSans" w:hAnsi="DejaVuSans" w:cs="DejaVuSans"/>
          <w:sz w:val="24"/>
          <w:szCs w:val="24"/>
        </w:rPr>
        <w:t>es moyens de secours, les déclencheurs de l’alarme-incendie et le repérage des évacuations.</w:t>
      </w:r>
    </w:p>
    <w:p w14:paraId="5A3CBBFF" w14:textId="77777777" w:rsidR="009E4851" w:rsidRPr="000D22F1" w:rsidRDefault="009E4851" w:rsidP="007F4B38">
      <w:pPr>
        <w:autoSpaceDE w:val="0"/>
        <w:autoSpaceDN w:val="0"/>
        <w:adjustRightInd w:val="0"/>
        <w:spacing w:after="0" w:line="240" w:lineRule="auto"/>
        <w:jc w:val="both"/>
        <w:rPr>
          <w:rFonts w:ascii="DejaVuSans-Bold" w:hAnsi="DejaVuSans-Bold" w:cs="DejaVuSans-Bold"/>
          <w:b/>
          <w:bCs/>
          <w:color w:val="FF0066"/>
          <w:sz w:val="24"/>
          <w:szCs w:val="24"/>
        </w:rPr>
      </w:pPr>
    </w:p>
    <w:p w14:paraId="67051A73" w14:textId="77777777" w:rsidR="009E4851" w:rsidRDefault="009E4851" w:rsidP="00D94AC2">
      <w:pPr>
        <w:autoSpaceDE w:val="0"/>
        <w:autoSpaceDN w:val="0"/>
        <w:adjustRightInd w:val="0"/>
        <w:spacing w:after="0" w:line="240" w:lineRule="auto"/>
        <w:ind w:firstLine="708"/>
        <w:jc w:val="both"/>
        <w:rPr>
          <w:rFonts w:ascii="DejaVuSans-Bold" w:hAnsi="DejaVuSans-Bold" w:cs="DejaVuSans-Bold"/>
          <w:b/>
          <w:bCs/>
          <w:color w:val="FF0066"/>
          <w:sz w:val="24"/>
          <w:szCs w:val="24"/>
        </w:rPr>
      </w:pPr>
      <w:r w:rsidRPr="000D22F1">
        <w:rPr>
          <w:rFonts w:ascii="DejaVuSans-Bold" w:hAnsi="DejaVuSans-Bold" w:cs="DejaVuSans-Bold"/>
          <w:b/>
          <w:bCs/>
          <w:color w:val="FF0066"/>
          <w:sz w:val="24"/>
          <w:szCs w:val="24"/>
        </w:rPr>
        <w:t>Article 7 : Maintien de l’ordre</w:t>
      </w:r>
    </w:p>
    <w:p w14:paraId="28E9C436" w14:textId="77777777" w:rsidR="00193AC8" w:rsidRPr="000D22F1" w:rsidRDefault="00193AC8" w:rsidP="00D94AC2">
      <w:pPr>
        <w:autoSpaceDE w:val="0"/>
        <w:autoSpaceDN w:val="0"/>
        <w:adjustRightInd w:val="0"/>
        <w:spacing w:after="0" w:line="240" w:lineRule="auto"/>
        <w:ind w:firstLine="708"/>
        <w:jc w:val="both"/>
        <w:rPr>
          <w:rFonts w:ascii="DejaVuSans-Bold" w:hAnsi="DejaVuSans-Bold" w:cs="DejaVuSans-Bold"/>
          <w:b/>
          <w:bCs/>
          <w:color w:val="FF0066"/>
          <w:sz w:val="24"/>
          <w:szCs w:val="24"/>
        </w:rPr>
      </w:pPr>
    </w:p>
    <w:p w14:paraId="49D48E6F" w14:textId="77777777" w:rsidR="009E4851" w:rsidRPr="00AF66BB" w:rsidRDefault="009E4851" w:rsidP="003B6007">
      <w:pPr>
        <w:autoSpaceDE w:val="0"/>
        <w:autoSpaceDN w:val="0"/>
        <w:adjustRightInd w:val="0"/>
        <w:spacing w:after="0" w:line="240" w:lineRule="auto"/>
        <w:jc w:val="both"/>
        <w:rPr>
          <w:rFonts w:ascii="DejaVuSans" w:hAnsi="DejaVuSans" w:cs="DejaVuSans"/>
          <w:sz w:val="24"/>
          <w:szCs w:val="24"/>
        </w:rPr>
      </w:pPr>
      <w:r w:rsidRPr="00AF66BB">
        <w:rPr>
          <w:rFonts w:ascii="DejaVuSans" w:hAnsi="DejaVuSans" w:cs="DejaVuSans"/>
          <w:sz w:val="24"/>
          <w:szCs w:val="24"/>
        </w:rPr>
        <w:t>L’organisateur est responsable du bon ordre de l’activité et/ou de la manifestation. Il doit veiller notamment à ce qu'il n'y ait aucun désordre ou gêne occasionné au voisinage ou à d’autres utilisateurs, à faire respecter les interdictions de fumer et de veiller à l'évacuation des locaux en fin d'utilisation et aux autres règles de sécurité et au respect de la laïcité et de la neutralité de ces espaces publics.</w:t>
      </w:r>
    </w:p>
    <w:p w14:paraId="7A691E4C" w14:textId="77777777" w:rsidR="009E4851" w:rsidRPr="00AF66BB" w:rsidRDefault="009E4851" w:rsidP="003B6007">
      <w:pPr>
        <w:autoSpaceDE w:val="0"/>
        <w:autoSpaceDN w:val="0"/>
        <w:adjustRightInd w:val="0"/>
        <w:spacing w:after="0" w:line="240" w:lineRule="auto"/>
        <w:jc w:val="both"/>
        <w:rPr>
          <w:rFonts w:ascii="DejaVuSans" w:hAnsi="DejaVuSans" w:cs="DejaVuSans"/>
          <w:sz w:val="24"/>
          <w:szCs w:val="24"/>
        </w:rPr>
      </w:pPr>
      <w:r w:rsidRPr="00AF66BB">
        <w:rPr>
          <w:rFonts w:ascii="DejaVuSans" w:hAnsi="DejaVuSans" w:cs="DejaVuSans"/>
          <w:sz w:val="24"/>
          <w:szCs w:val="24"/>
        </w:rPr>
        <w:t>Toute personne se livrant à des actes susceptibles de créer un désordre ou une gêne pour les utilisateurs sera expulsée immédiatement.</w:t>
      </w:r>
    </w:p>
    <w:p w14:paraId="2DBC51FB" w14:textId="77777777" w:rsidR="009E4851" w:rsidRPr="00AF66BB" w:rsidRDefault="009E4851" w:rsidP="003B6007">
      <w:pPr>
        <w:autoSpaceDE w:val="0"/>
        <w:autoSpaceDN w:val="0"/>
        <w:adjustRightInd w:val="0"/>
        <w:spacing w:after="0" w:line="240" w:lineRule="auto"/>
        <w:jc w:val="both"/>
        <w:rPr>
          <w:rFonts w:ascii="DejaVuSans" w:hAnsi="DejaVuSans" w:cs="DejaVuSans"/>
          <w:sz w:val="24"/>
          <w:szCs w:val="24"/>
        </w:rPr>
      </w:pPr>
    </w:p>
    <w:p w14:paraId="2CA1D424" w14:textId="77777777" w:rsidR="009E4851" w:rsidRPr="000D22F1" w:rsidRDefault="009E4851" w:rsidP="00AF682A">
      <w:pPr>
        <w:jc w:val="center"/>
        <w:rPr>
          <w:rFonts w:ascii="DejaVuSans-Bold" w:hAnsi="DejaVuSans-Bold" w:cs="DejaVuSans-Bold"/>
          <w:b/>
          <w:bCs/>
          <w:color w:val="FF0066"/>
          <w:sz w:val="24"/>
          <w:szCs w:val="24"/>
          <w:u w:val="single"/>
        </w:rPr>
      </w:pPr>
      <w:r w:rsidRPr="000D22F1">
        <w:rPr>
          <w:rFonts w:ascii="DejaVuSans" w:hAnsi="DejaVuSans" w:cs="DejaVuSans"/>
          <w:b/>
          <w:bCs/>
          <w:color w:val="FF0066"/>
          <w:sz w:val="24"/>
          <w:szCs w:val="24"/>
          <w:u w:val="single"/>
        </w:rPr>
        <w:t>Assurance et responsabilités</w:t>
      </w:r>
    </w:p>
    <w:p w14:paraId="57542744" w14:textId="77777777" w:rsidR="009E4851" w:rsidRDefault="009E4851" w:rsidP="00D94AC2">
      <w:pPr>
        <w:autoSpaceDE w:val="0"/>
        <w:autoSpaceDN w:val="0"/>
        <w:adjustRightInd w:val="0"/>
        <w:spacing w:after="0" w:line="240" w:lineRule="auto"/>
        <w:ind w:firstLine="708"/>
        <w:jc w:val="both"/>
        <w:rPr>
          <w:rFonts w:ascii="DejaVuSans-Bold" w:hAnsi="DejaVuSans-Bold" w:cs="DejaVuSans-Bold"/>
          <w:b/>
          <w:bCs/>
          <w:color w:val="FF0066"/>
          <w:sz w:val="24"/>
          <w:szCs w:val="24"/>
        </w:rPr>
      </w:pPr>
      <w:r w:rsidRPr="000D22F1">
        <w:rPr>
          <w:rFonts w:ascii="DejaVuSans-Bold" w:hAnsi="DejaVuSans-Bold" w:cs="DejaVuSans-Bold"/>
          <w:b/>
          <w:bCs/>
          <w:color w:val="FF0066"/>
          <w:sz w:val="24"/>
          <w:szCs w:val="24"/>
        </w:rPr>
        <w:t>Article 8 : Assurances</w:t>
      </w:r>
    </w:p>
    <w:p w14:paraId="7B6BF174" w14:textId="77777777" w:rsidR="00193AC8" w:rsidRPr="000D22F1" w:rsidRDefault="00193AC8" w:rsidP="00D94AC2">
      <w:pPr>
        <w:autoSpaceDE w:val="0"/>
        <w:autoSpaceDN w:val="0"/>
        <w:adjustRightInd w:val="0"/>
        <w:spacing w:after="0" w:line="240" w:lineRule="auto"/>
        <w:ind w:firstLine="708"/>
        <w:jc w:val="both"/>
        <w:rPr>
          <w:rFonts w:ascii="DejaVuSans-Bold" w:hAnsi="DejaVuSans-Bold" w:cs="DejaVuSans-Bold"/>
          <w:b/>
          <w:bCs/>
          <w:color w:val="FF0066"/>
          <w:sz w:val="24"/>
          <w:szCs w:val="24"/>
        </w:rPr>
      </w:pPr>
    </w:p>
    <w:p w14:paraId="527352C3" w14:textId="77777777" w:rsidR="009E4851" w:rsidRPr="00AF66BB" w:rsidRDefault="009E4851" w:rsidP="003B6007">
      <w:pPr>
        <w:autoSpaceDE w:val="0"/>
        <w:autoSpaceDN w:val="0"/>
        <w:adjustRightInd w:val="0"/>
        <w:spacing w:after="0" w:line="240" w:lineRule="auto"/>
        <w:jc w:val="both"/>
        <w:rPr>
          <w:rFonts w:ascii="DejaVuSans" w:hAnsi="DejaVuSans" w:cs="DejaVuSans"/>
          <w:sz w:val="24"/>
          <w:szCs w:val="24"/>
        </w:rPr>
      </w:pPr>
      <w:bookmarkStart w:id="1" w:name="_Hlk60861344"/>
      <w:r w:rsidRPr="00AF66BB">
        <w:rPr>
          <w:rFonts w:ascii="DejaVuSans" w:hAnsi="DejaVuSans" w:cs="DejaVuSans"/>
          <w:sz w:val="24"/>
          <w:szCs w:val="24"/>
        </w:rPr>
        <w:t>Chaque utilisateur devra justifier auprès de l’OMS d'une police d'assurance couvrant sa responsabilité civile pour les dommages corporels et matériels pouvant survenir à lui-même comme aux tiers, à l’occasion de cette mise à disposition.</w:t>
      </w:r>
    </w:p>
    <w:bookmarkEnd w:id="1"/>
    <w:p w14:paraId="2D3AF4BB" w14:textId="77777777" w:rsidR="009E4851" w:rsidRPr="00AF66BB" w:rsidRDefault="009E4851" w:rsidP="003B6007">
      <w:pPr>
        <w:autoSpaceDE w:val="0"/>
        <w:autoSpaceDN w:val="0"/>
        <w:adjustRightInd w:val="0"/>
        <w:spacing w:after="0" w:line="240" w:lineRule="auto"/>
        <w:jc w:val="both"/>
        <w:rPr>
          <w:rFonts w:ascii="DejaVuSans" w:hAnsi="DejaVuSans" w:cs="DejaVuSans"/>
          <w:sz w:val="24"/>
          <w:szCs w:val="24"/>
        </w:rPr>
      </w:pPr>
      <w:r w:rsidRPr="00AF66BB">
        <w:rPr>
          <w:rFonts w:ascii="DejaVuSans" w:hAnsi="DejaVuSans" w:cs="DejaVuSans"/>
          <w:sz w:val="24"/>
          <w:szCs w:val="24"/>
        </w:rPr>
        <w:t>L’OMS ne pourra être rendu responsable, des accidents corporels directement liés aux activités et pouvant intervenir pendant la mise à disposition, des dommages subis aux biens entreposés par les utilisateurs et des vols commis dans l'enceinte des locaux.</w:t>
      </w:r>
    </w:p>
    <w:p w14:paraId="49CB875E" w14:textId="77777777" w:rsidR="009E4851" w:rsidRPr="000D22F1" w:rsidRDefault="009E4851" w:rsidP="003B6007">
      <w:pPr>
        <w:autoSpaceDE w:val="0"/>
        <w:autoSpaceDN w:val="0"/>
        <w:adjustRightInd w:val="0"/>
        <w:spacing w:after="0" w:line="240" w:lineRule="auto"/>
        <w:jc w:val="both"/>
        <w:rPr>
          <w:rFonts w:ascii="DejaVuSans" w:hAnsi="DejaVuSans" w:cs="DejaVuSans"/>
          <w:color w:val="FF0066"/>
          <w:sz w:val="24"/>
          <w:szCs w:val="24"/>
        </w:rPr>
      </w:pPr>
    </w:p>
    <w:p w14:paraId="20150E65" w14:textId="77777777" w:rsidR="009E4851" w:rsidRDefault="009E4851" w:rsidP="00D94AC2">
      <w:pPr>
        <w:autoSpaceDE w:val="0"/>
        <w:autoSpaceDN w:val="0"/>
        <w:adjustRightInd w:val="0"/>
        <w:spacing w:after="0" w:line="240" w:lineRule="auto"/>
        <w:ind w:firstLine="708"/>
        <w:jc w:val="both"/>
        <w:rPr>
          <w:rFonts w:ascii="DejaVuSans-Bold" w:hAnsi="DejaVuSans-Bold" w:cs="DejaVuSans-Bold"/>
          <w:b/>
          <w:bCs/>
          <w:color w:val="FF0066"/>
          <w:sz w:val="24"/>
          <w:szCs w:val="24"/>
        </w:rPr>
      </w:pPr>
      <w:r w:rsidRPr="000D22F1">
        <w:rPr>
          <w:rFonts w:ascii="DejaVuSans-Bold" w:hAnsi="DejaVuSans-Bold" w:cs="DejaVuSans-Bold"/>
          <w:b/>
          <w:bCs/>
          <w:color w:val="FF0066"/>
          <w:sz w:val="24"/>
          <w:szCs w:val="24"/>
        </w:rPr>
        <w:t>Article 9 : Responsabilités</w:t>
      </w:r>
    </w:p>
    <w:p w14:paraId="5E20A2F1" w14:textId="77777777" w:rsidR="00193AC8" w:rsidRPr="000D22F1" w:rsidRDefault="00193AC8" w:rsidP="00D94AC2">
      <w:pPr>
        <w:autoSpaceDE w:val="0"/>
        <w:autoSpaceDN w:val="0"/>
        <w:adjustRightInd w:val="0"/>
        <w:spacing w:after="0" w:line="240" w:lineRule="auto"/>
        <w:ind w:firstLine="708"/>
        <w:jc w:val="both"/>
        <w:rPr>
          <w:rFonts w:ascii="DejaVuSans-Bold" w:hAnsi="DejaVuSans-Bold" w:cs="DejaVuSans-Bold"/>
          <w:b/>
          <w:bCs/>
          <w:color w:val="FF0066"/>
          <w:sz w:val="24"/>
          <w:szCs w:val="24"/>
        </w:rPr>
      </w:pPr>
    </w:p>
    <w:p w14:paraId="62D60C16" w14:textId="77777777" w:rsidR="009E4851" w:rsidRPr="00AF66BB" w:rsidRDefault="009E4851" w:rsidP="00D94AC2">
      <w:pPr>
        <w:autoSpaceDE w:val="0"/>
        <w:autoSpaceDN w:val="0"/>
        <w:adjustRightInd w:val="0"/>
        <w:spacing w:after="0" w:line="240" w:lineRule="auto"/>
        <w:jc w:val="both"/>
        <w:rPr>
          <w:rFonts w:ascii="DejaVuSans" w:hAnsi="DejaVuSans" w:cs="DejaVuSans"/>
          <w:sz w:val="24"/>
          <w:szCs w:val="24"/>
        </w:rPr>
      </w:pPr>
      <w:r w:rsidRPr="00AF66BB">
        <w:rPr>
          <w:rFonts w:ascii="DejaVuSans" w:hAnsi="DejaVuSans" w:cs="DejaVuSans"/>
          <w:sz w:val="24"/>
          <w:szCs w:val="24"/>
        </w:rPr>
        <w:t>L’utilisateur est responsable des dégradations qui pourraient être occasionnées par les personnes placées sous sa garde, aux lieux et aux équipements mis à disposition par l’OMS.</w:t>
      </w:r>
    </w:p>
    <w:p w14:paraId="489A8833" w14:textId="77777777" w:rsidR="009E4851" w:rsidRPr="00AF66BB" w:rsidRDefault="009E4851" w:rsidP="00D94AC2">
      <w:pPr>
        <w:autoSpaceDE w:val="0"/>
        <w:autoSpaceDN w:val="0"/>
        <w:adjustRightInd w:val="0"/>
        <w:spacing w:after="0" w:line="240" w:lineRule="auto"/>
        <w:jc w:val="both"/>
        <w:rPr>
          <w:rFonts w:ascii="DejaVuSans-Bold" w:hAnsi="DejaVuSans-Bold" w:cs="DejaVuSans-Bold"/>
          <w:b/>
          <w:bCs/>
          <w:sz w:val="24"/>
          <w:szCs w:val="24"/>
        </w:rPr>
      </w:pPr>
    </w:p>
    <w:p w14:paraId="6B67EF0E" w14:textId="77777777" w:rsidR="009E4851" w:rsidRPr="00AF66BB" w:rsidRDefault="009E4851" w:rsidP="003B6007">
      <w:pPr>
        <w:autoSpaceDE w:val="0"/>
        <w:autoSpaceDN w:val="0"/>
        <w:adjustRightInd w:val="0"/>
        <w:spacing w:after="0" w:line="240" w:lineRule="auto"/>
        <w:jc w:val="both"/>
        <w:rPr>
          <w:rFonts w:ascii="DejaVuSans" w:hAnsi="DejaVuSans" w:cs="DejaVuSans"/>
          <w:sz w:val="24"/>
          <w:szCs w:val="24"/>
        </w:rPr>
      </w:pPr>
      <w:r w:rsidRPr="00AF66BB">
        <w:rPr>
          <w:rFonts w:ascii="DejaVuSans" w:hAnsi="DejaVuSans" w:cs="DejaVuSans"/>
          <w:sz w:val="24"/>
          <w:szCs w:val="24"/>
        </w:rPr>
        <w:t>Toute dégradation constatée ou perte d’objets confiés déclenchera une facturation, à l’utilisateur, correspondant aux frais de remise en état.</w:t>
      </w:r>
    </w:p>
    <w:p w14:paraId="0D4AE6D2" w14:textId="77777777" w:rsidR="009E4851" w:rsidRPr="00AF66BB" w:rsidRDefault="009E4851" w:rsidP="003B6007">
      <w:pPr>
        <w:autoSpaceDE w:val="0"/>
        <w:autoSpaceDN w:val="0"/>
        <w:adjustRightInd w:val="0"/>
        <w:spacing w:after="0" w:line="240" w:lineRule="auto"/>
        <w:jc w:val="both"/>
        <w:rPr>
          <w:rFonts w:ascii="DejaVuSans" w:hAnsi="DejaVuSans" w:cs="DejaVuSans"/>
          <w:sz w:val="24"/>
          <w:szCs w:val="24"/>
        </w:rPr>
      </w:pPr>
      <w:r w:rsidRPr="00AF66BB">
        <w:rPr>
          <w:rFonts w:ascii="DejaVuSans" w:hAnsi="DejaVuSans" w:cs="DejaVuSans"/>
          <w:sz w:val="24"/>
          <w:szCs w:val="24"/>
        </w:rPr>
        <w:t>Celui-ci devra informer l’OMS de tout problème de sécurité dont il a eu connaissance, tant pour les locaux que pour le matériel mis à disposition.</w:t>
      </w:r>
    </w:p>
    <w:p w14:paraId="0D85CE26" w14:textId="77777777" w:rsidR="009E4851" w:rsidRPr="000D22F1" w:rsidRDefault="009E4851" w:rsidP="003B6007">
      <w:pPr>
        <w:autoSpaceDE w:val="0"/>
        <w:autoSpaceDN w:val="0"/>
        <w:adjustRightInd w:val="0"/>
        <w:spacing w:after="0" w:line="240" w:lineRule="auto"/>
        <w:jc w:val="both"/>
        <w:rPr>
          <w:rFonts w:ascii="DejaVuSans" w:hAnsi="DejaVuSans" w:cs="DejaVuSans"/>
          <w:color w:val="FF0066"/>
          <w:sz w:val="24"/>
          <w:szCs w:val="24"/>
        </w:rPr>
      </w:pPr>
    </w:p>
    <w:p w14:paraId="614242B2" w14:textId="77777777" w:rsidR="009E4851" w:rsidRDefault="009E4851" w:rsidP="00D94AC2">
      <w:pPr>
        <w:autoSpaceDE w:val="0"/>
        <w:autoSpaceDN w:val="0"/>
        <w:adjustRightInd w:val="0"/>
        <w:spacing w:after="0" w:line="240" w:lineRule="auto"/>
        <w:ind w:firstLine="708"/>
        <w:jc w:val="both"/>
        <w:rPr>
          <w:rFonts w:ascii="DejaVuSans-Bold" w:hAnsi="DejaVuSans-Bold" w:cs="DejaVuSans-Bold"/>
          <w:b/>
          <w:bCs/>
          <w:color w:val="FF0066"/>
          <w:sz w:val="24"/>
          <w:szCs w:val="24"/>
        </w:rPr>
      </w:pPr>
      <w:r w:rsidRPr="000D22F1">
        <w:rPr>
          <w:rFonts w:ascii="DejaVuSans-Bold" w:hAnsi="DejaVuSans-Bold" w:cs="DejaVuSans-Bold"/>
          <w:b/>
          <w:bCs/>
          <w:color w:val="FF0066"/>
          <w:sz w:val="24"/>
          <w:szCs w:val="24"/>
        </w:rPr>
        <w:t>Article 10 : Sanctions</w:t>
      </w:r>
    </w:p>
    <w:p w14:paraId="14C07121" w14:textId="77777777" w:rsidR="00193AC8" w:rsidRPr="000D22F1" w:rsidRDefault="00193AC8" w:rsidP="00D94AC2">
      <w:pPr>
        <w:autoSpaceDE w:val="0"/>
        <w:autoSpaceDN w:val="0"/>
        <w:adjustRightInd w:val="0"/>
        <w:spacing w:after="0" w:line="240" w:lineRule="auto"/>
        <w:ind w:firstLine="708"/>
        <w:jc w:val="both"/>
        <w:rPr>
          <w:rFonts w:ascii="DejaVuSans-Bold" w:hAnsi="DejaVuSans-Bold" w:cs="DejaVuSans-Bold"/>
          <w:b/>
          <w:bCs/>
          <w:color w:val="FF0066"/>
          <w:sz w:val="24"/>
          <w:szCs w:val="24"/>
        </w:rPr>
      </w:pPr>
    </w:p>
    <w:p w14:paraId="46059E06" w14:textId="77777777" w:rsidR="009E4851" w:rsidRPr="00AF66BB" w:rsidRDefault="009E4851" w:rsidP="003B6007">
      <w:pPr>
        <w:autoSpaceDE w:val="0"/>
        <w:autoSpaceDN w:val="0"/>
        <w:adjustRightInd w:val="0"/>
        <w:spacing w:after="0" w:line="240" w:lineRule="auto"/>
        <w:jc w:val="both"/>
        <w:rPr>
          <w:rFonts w:ascii="DejaVuSans" w:hAnsi="DejaVuSans" w:cs="DejaVuSans"/>
          <w:sz w:val="24"/>
          <w:szCs w:val="24"/>
        </w:rPr>
      </w:pPr>
      <w:r w:rsidRPr="00AF66BB">
        <w:rPr>
          <w:rFonts w:ascii="DejaVuSans" w:hAnsi="DejaVuSans" w:cs="DejaVuSans"/>
          <w:sz w:val="24"/>
          <w:szCs w:val="24"/>
        </w:rPr>
        <w:t>Toute infraction au présent règlement pourra entrainer l’expulsion du contrevenant, la suspension provisoire ou définitive de la manifestation.</w:t>
      </w:r>
    </w:p>
    <w:p w14:paraId="608C3394" w14:textId="77777777" w:rsidR="009E4851" w:rsidRPr="00AF66BB" w:rsidRDefault="009E4851" w:rsidP="003B6007">
      <w:pPr>
        <w:autoSpaceDE w:val="0"/>
        <w:autoSpaceDN w:val="0"/>
        <w:adjustRightInd w:val="0"/>
        <w:spacing w:after="0" w:line="240" w:lineRule="auto"/>
        <w:jc w:val="both"/>
        <w:rPr>
          <w:rFonts w:ascii="DejaVuSans-Bold" w:hAnsi="DejaVuSans-Bold" w:cs="DejaVuSans-Bold"/>
          <w:b/>
          <w:bCs/>
          <w:sz w:val="24"/>
          <w:szCs w:val="24"/>
        </w:rPr>
      </w:pPr>
    </w:p>
    <w:p w14:paraId="7DA3A814" w14:textId="77777777" w:rsidR="009E4851" w:rsidRPr="000D22F1" w:rsidRDefault="009E4851" w:rsidP="003B6007">
      <w:pPr>
        <w:autoSpaceDE w:val="0"/>
        <w:autoSpaceDN w:val="0"/>
        <w:adjustRightInd w:val="0"/>
        <w:spacing w:after="0" w:line="240" w:lineRule="auto"/>
        <w:jc w:val="both"/>
        <w:rPr>
          <w:rFonts w:ascii="DejaVuSans-Bold" w:hAnsi="DejaVuSans-Bold" w:cs="DejaVuSans-Bold"/>
          <w:b/>
          <w:bCs/>
          <w:color w:val="FF0066"/>
          <w:sz w:val="24"/>
          <w:szCs w:val="24"/>
        </w:rPr>
      </w:pPr>
    </w:p>
    <w:p w14:paraId="0A73F603" w14:textId="77777777" w:rsidR="009E4851" w:rsidRDefault="009E4851" w:rsidP="00D94AC2">
      <w:pPr>
        <w:autoSpaceDE w:val="0"/>
        <w:autoSpaceDN w:val="0"/>
        <w:adjustRightInd w:val="0"/>
        <w:spacing w:after="0" w:line="240" w:lineRule="auto"/>
        <w:ind w:firstLine="708"/>
        <w:jc w:val="both"/>
        <w:rPr>
          <w:rFonts w:ascii="DejaVuSans-Bold" w:hAnsi="DejaVuSans-Bold" w:cs="DejaVuSans-Bold"/>
          <w:b/>
          <w:bCs/>
          <w:color w:val="FF0066"/>
          <w:sz w:val="24"/>
          <w:szCs w:val="24"/>
        </w:rPr>
      </w:pPr>
      <w:r w:rsidRPr="000D22F1">
        <w:rPr>
          <w:rFonts w:ascii="DejaVuSans-Bold" w:hAnsi="DejaVuSans-Bold" w:cs="DejaVuSans-Bold"/>
          <w:b/>
          <w:bCs/>
          <w:color w:val="FF0066"/>
          <w:sz w:val="24"/>
          <w:szCs w:val="24"/>
        </w:rPr>
        <w:t>Article 11 : Exécution</w:t>
      </w:r>
    </w:p>
    <w:p w14:paraId="3BBF3A16" w14:textId="77777777" w:rsidR="00193AC8" w:rsidRPr="000D22F1" w:rsidRDefault="00193AC8" w:rsidP="00D94AC2">
      <w:pPr>
        <w:autoSpaceDE w:val="0"/>
        <w:autoSpaceDN w:val="0"/>
        <w:adjustRightInd w:val="0"/>
        <w:spacing w:after="0" w:line="240" w:lineRule="auto"/>
        <w:ind w:firstLine="708"/>
        <w:jc w:val="both"/>
        <w:rPr>
          <w:rFonts w:ascii="DejaVuSans-Bold" w:hAnsi="DejaVuSans-Bold" w:cs="DejaVuSans-Bold"/>
          <w:b/>
          <w:bCs/>
          <w:color w:val="FF0066"/>
          <w:sz w:val="24"/>
          <w:szCs w:val="24"/>
        </w:rPr>
      </w:pPr>
    </w:p>
    <w:p w14:paraId="40E9614F" w14:textId="056AAD9F" w:rsidR="009E4851" w:rsidRPr="00193AC8" w:rsidRDefault="009E4851" w:rsidP="00193AC8">
      <w:pPr>
        <w:autoSpaceDE w:val="0"/>
        <w:autoSpaceDN w:val="0"/>
        <w:adjustRightInd w:val="0"/>
        <w:spacing w:after="0" w:line="240" w:lineRule="auto"/>
        <w:jc w:val="both"/>
        <w:rPr>
          <w:rFonts w:ascii="DejaVuSans" w:hAnsi="DejaVuSans" w:cs="DejaVuSans"/>
          <w:sz w:val="24"/>
          <w:szCs w:val="24"/>
        </w:rPr>
      </w:pPr>
      <w:r w:rsidRPr="00AF66BB">
        <w:rPr>
          <w:rFonts w:ascii="DejaVuSans" w:hAnsi="DejaVuSans" w:cs="DejaVuSans"/>
          <w:sz w:val="24"/>
          <w:szCs w:val="24"/>
        </w:rPr>
        <w:t>L’OMS se réserve le droit de modifier ou de compléter le présent règlement chaque fois qu'elle le jugera nécessaire.</w:t>
      </w:r>
      <w:r w:rsidRPr="00AF66BB">
        <w:rPr>
          <w:sz w:val="24"/>
          <w:szCs w:val="24"/>
        </w:rPr>
        <w:tab/>
      </w:r>
    </w:p>
    <w:p w14:paraId="3CB75798" w14:textId="68936B06" w:rsidR="00297CEF" w:rsidRDefault="009E4851" w:rsidP="00193AC8">
      <w:pPr>
        <w:ind w:left="4248"/>
        <w:rPr>
          <w:sz w:val="24"/>
          <w:szCs w:val="24"/>
        </w:rPr>
      </w:pPr>
      <w:r w:rsidRPr="00AF66BB">
        <w:rPr>
          <w:sz w:val="24"/>
          <w:szCs w:val="24"/>
        </w:rPr>
        <w:t>Nom association : ………………………………………………</w:t>
      </w:r>
      <w:proofErr w:type="gramStart"/>
      <w:r w:rsidRPr="00AF66BB">
        <w:rPr>
          <w:sz w:val="24"/>
          <w:szCs w:val="24"/>
        </w:rPr>
        <w:t>…….</w:t>
      </w:r>
      <w:proofErr w:type="gramEnd"/>
      <w:r w:rsidRPr="00AF66BB">
        <w:rPr>
          <w:sz w:val="24"/>
          <w:szCs w:val="24"/>
        </w:rPr>
        <w:br/>
        <w:t>Nom du signataire + qualité …………………………………….</w:t>
      </w:r>
      <w:r w:rsidRPr="00AF66BB">
        <w:rPr>
          <w:sz w:val="24"/>
          <w:szCs w:val="24"/>
        </w:rPr>
        <w:br/>
        <w:t>…………………………………………………………………………………</w:t>
      </w:r>
      <w:r>
        <w:rPr>
          <w:sz w:val="24"/>
          <w:szCs w:val="24"/>
        </w:rPr>
        <w:t xml:space="preserve">                                                        Signature précédée de la mention « lu et approuvé » :</w:t>
      </w:r>
    </w:p>
    <w:p w14:paraId="7D99EFC9" w14:textId="70CAEEFC" w:rsidR="00297CEF" w:rsidRPr="00193AC8" w:rsidRDefault="00297CEF" w:rsidP="00193AC8">
      <w:pPr>
        <w:rPr>
          <w:sz w:val="24"/>
          <w:szCs w:val="24"/>
        </w:rPr>
      </w:pPr>
      <w:r>
        <w:rPr>
          <w:sz w:val="24"/>
          <w:szCs w:val="24"/>
        </w:rPr>
        <w:t xml:space="preserve">Numéros à joindre en cas d’urgence : </w:t>
      </w:r>
      <w:r w:rsidR="00193AC8">
        <w:rPr>
          <w:sz w:val="24"/>
          <w:szCs w:val="24"/>
        </w:rPr>
        <w:t xml:space="preserve">                                          </w:t>
      </w:r>
      <w:r w:rsidR="008A515F">
        <w:rPr>
          <w:sz w:val="24"/>
          <w:szCs w:val="24"/>
        </w:rPr>
        <w:br/>
      </w:r>
      <w:r>
        <w:rPr>
          <w:sz w:val="24"/>
          <w:szCs w:val="24"/>
        </w:rPr>
        <w:t>03.84.90.30.94 ou 06.82.20.27.34</w:t>
      </w:r>
      <w:r w:rsidR="00193AC8">
        <w:rPr>
          <w:sz w:val="24"/>
          <w:szCs w:val="24"/>
        </w:rPr>
        <w:t xml:space="preserve">                                     </w:t>
      </w:r>
      <w:r>
        <w:rPr>
          <w:sz w:val="24"/>
          <w:szCs w:val="24"/>
        </w:rPr>
        <w:br/>
      </w:r>
    </w:p>
    <w:sectPr w:rsidR="00297CEF" w:rsidRPr="00193AC8" w:rsidSect="00D94AC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jaVuSans-Bold">
    <w:altName w:val="Calibri"/>
    <w:panose1 w:val="00000000000000000000"/>
    <w:charset w:val="00"/>
    <w:family w:val="auto"/>
    <w:notTrueType/>
    <w:pitch w:val="default"/>
    <w:sig w:usb0="00000003" w:usb1="00000000" w:usb2="00000000" w:usb3="00000000" w:csb0="00000001" w:csb1="00000000"/>
  </w:font>
  <w:font w:name="DejaVuSans">
    <w:altName w:val="Calibri"/>
    <w:panose1 w:val="00000000000000000000"/>
    <w:charset w:val="00"/>
    <w:family w:val="auto"/>
    <w:notTrueType/>
    <w:pitch w:val="default"/>
    <w:sig w:usb0="00000003" w:usb1="00000000" w:usb2="00000000" w:usb3="00000000" w:csb0="00000001" w:csb1="00000000"/>
  </w:font>
  <w:font w:name="OpenSymbol">
    <w:altName w:val="Microsoft JhengHei"/>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75F"/>
    <w:rsid w:val="0000675F"/>
    <w:rsid w:val="0004748A"/>
    <w:rsid w:val="00077D3C"/>
    <w:rsid w:val="000C730A"/>
    <w:rsid w:val="000D22F1"/>
    <w:rsid w:val="000E4056"/>
    <w:rsid w:val="00156D18"/>
    <w:rsid w:val="001931F1"/>
    <w:rsid w:val="00193AC8"/>
    <w:rsid w:val="001D48EE"/>
    <w:rsid w:val="00280954"/>
    <w:rsid w:val="00297CEF"/>
    <w:rsid w:val="0037474E"/>
    <w:rsid w:val="00380CFC"/>
    <w:rsid w:val="00395CE8"/>
    <w:rsid w:val="003A21D2"/>
    <w:rsid w:val="003A2ACA"/>
    <w:rsid w:val="003B6007"/>
    <w:rsid w:val="003D24A8"/>
    <w:rsid w:val="003E5D05"/>
    <w:rsid w:val="004F0B47"/>
    <w:rsid w:val="00515F53"/>
    <w:rsid w:val="00645976"/>
    <w:rsid w:val="00650355"/>
    <w:rsid w:val="00793044"/>
    <w:rsid w:val="007A0535"/>
    <w:rsid w:val="007A3C56"/>
    <w:rsid w:val="007D01E3"/>
    <w:rsid w:val="007E26D6"/>
    <w:rsid w:val="007E782D"/>
    <w:rsid w:val="007F4B38"/>
    <w:rsid w:val="00866E36"/>
    <w:rsid w:val="008A515F"/>
    <w:rsid w:val="008C070D"/>
    <w:rsid w:val="008C551B"/>
    <w:rsid w:val="008E4C7B"/>
    <w:rsid w:val="00955D83"/>
    <w:rsid w:val="009778A0"/>
    <w:rsid w:val="009A35B5"/>
    <w:rsid w:val="009E4851"/>
    <w:rsid w:val="00A45BED"/>
    <w:rsid w:val="00A857B0"/>
    <w:rsid w:val="00A85BBD"/>
    <w:rsid w:val="00AF66BB"/>
    <w:rsid w:val="00AF682A"/>
    <w:rsid w:val="00B36BD1"/>
    <w:rsid w:val="00BA27B0"/>
    <w:rsid w:val="00BD518A"/>
    <w:rsid w:val="00C43A4E"/>
    <w:rsid w:val="00C569FF"/>
    <w:rsid w:val="00C710E7"/>
    <w:rsid w:val="00CF226C"/>
    <w:rsid w:val="00D436D1"/>
    <w:rsid w:val="00D777DA"/>
    <w:rsid w:val="00D77F0B"/>
    <w:rsid w:val="00D94AC2"/>
    <w:rsid w:val="00DA5973"/>
    <w:rsid w:val="00E8460D"/>
    <w:rsid w:val="00E90C10"/>
    <w:rsid w:val="00F438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037AE4CB"/>
  <w15:docId w15:val="{B0828927-A781-4615-BD6F-0298CA680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iPriority="0" w:unhideWhenUsed="1"/>
    <w:lsdException w:name="Table Subtle 2" w:semiHidden="1" w:unhideWhenUsed="1"/>
    <w:lsdException w:name="Table Web 1" w:semiHidden="1"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F53"/>
    <w:pPr>
      <w:spacing w:after="200" w:line="276" w:lineRule="auto"/>
    </w:pPr>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1183</Words>
  <Characters>6511</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7679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Severine GRISOT</cp:lastModifiedBy>
  <cp:revision>2</cp:revision>
  <dcterms:created xsi:type="dcterms:W3CDTF">2024-02-27T10:24:00Z</dcterms:created>
  <dcterms:modified xsi:type="dcterms:W3CDTF">2024-02-27T10:24:00Z</dcterms:modified>
</cp:coreProperties>
</file>