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AC" w:rsidRDefault="00AB25AC" w:rsidP="00AB25AC">
      <w:pPr>
        <w:rPr>
          <w:rFonts w:ascii="Tahoma" w:eastAsia="Times New Roman" w:hAnsi="Tahoma" w:cs="Tahoma"/>
          <w:sz w:val="28"/>
          <w:szCs w:val="28"/>
        </w:rPr>
      </w:pPr>
      <w:r w:rsidRPr="00A728E8">
        <w:rPr>
          <w:rFonts w:ascii="Tahoma" w:eastAsia="Times New Roman" w:hAnsi="Tahoma" w:cs="Tahoma"/>
          <w:sz w:val="28"/>
          <w:szCs w:val="28"/>
        </w:rPr>
        <w:t>Madame, Monsieur,</w:t>
      </w:r>
    </w:p>
    <w:p w:rsidR="00A728E8" w:rsidRPr="00A728E8" w:rsidRDefault="00A728E8" w:rsidP="00AB25AC">
      <w:pPr>
        <w:rPr>
          <w:rFonts w:ascii="Tahoma" w:eastAsia="Times New Roman" w:hAnsi="Tahoma" w:cs="Tahoma"/>
          <w:sz w:val="28"/>
          <w:szCs w:val="28"/>
        </w:rPr>
      </w:pPr>
    </w:p>
    <w:p w:rsidR="00AB25AC" w:rsidRPr="00A728E8" w:rsidRDefault="00AB25AC" w:rsidP="00AB25AC">
      <w:pPr>
        <w:pStyle w:val="NormalWeb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 xml:space="preserve">La Région Nouvelle-Aquitaine met en place un </w:t>
      </w:r>
      <w:r w:rsidRPr="00A728E8">
        <w:rPr>
          <w:rStyle w:val="lev"/>
          <w:rFonts w:ascii="Tahoma" w:hAnsi="Tahoma" w:cs="Tahoma"/>
          <w:sz w:val="28"/>
          <w:szCs w:val="28"/>
        </w:rPr>
        <w:t>fonds de soutien aux associations à hauteur de 5 millions d'euros</w:t>
      </w:r>
      <w:r w:rsidRPr="00A728E8">
        <w:rPr>
          <w:rFonts w:ascii="Tahoma" w:hAnsi="Tahoma" w:cs="Tahoma"/>
          <w:sz w:val="28"/>
          <w:szCs w:val="28"/>
        </w:rPr>
        <w:t>, sous forme d'un soutien conjoncturel à la perte d’activités liées à l’épidémie de COVID 19, selon les modalités suivantes :</w:t>
      </w:r>
    </w:p>
    <w:p w:rsidR="00AB25AC" w:rsidRPr="00A728E8" w:rsidRDefault="00AB25AC" w:rsidP="00AB25A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proofErr w:type="gramStart"/>
      <w:r w:rsidRPr="00A728E8">
        <w:rPr>
          <w:rFonts w:ascii="Tahoma" w:eastAsia="Times New Roman" w:hAnsi="Tahoma" w:cs="Tahoma"/>
          <w:sz w:val="28"/>
          <w:szCs w:val="28"/>
        </w:rPr>
        <w:t>associations</w:t>
      </w:r>
      <w:proofErr w:type="gramEnd"/>
      <w:r w:rsidRPr="00A728E8">
        <w:rPr>
          <w:rFonts w:ascii="Tahoma" w:eastAsia="Times New Roman" w:hAnsi="Tahoma" w:cs="Tahoma"/>
          <w:sz w:val="28"/>
          <w:szCs w:val="28"/>
        </w:rPr>
        <w:t xml:space="preserve"> employeuses sur certains secteurs d’activité (culture, sport, formation, ESS, caritatives…), de moins de 50 salariés,</w:t>
      </w:r>
    </w:p>
    <w:p w:rsidR="00AB25AC" w:rsidRPr="00A728E8" w:rsidRDefault="00AB25AC" w:rsidP="00AB25A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proofErr w:type="gramStart"/>
      <w:r w:rsidRPr="00A728E8">
        <w:rPr>
          <w:rFonts w:ascii="Tahoma" w:eastAsia="Times New Roman" w:hAnsi="Tahoma" w:cs="Tahoma"/>
          <w:sz w:val="28"/>
          <w:szCs w:val="28"/>
        </w:rPr>
        <w:t>intervention</w:t>
      </w:r>
      <w:proofErr w:type="gramEnd"/>
      <w:r w:rsidRPr="00A728E8">
        <w:rPr>
          <w:rFonts w:ascii="Tahoma" w:eastAsia="Times New Roman" w:hAnsi="Tahoma" w:cs="Tahoma"/>
          <w:sz w:val="28"/>
          <w:szCs w:val="28"/>
        </w:rPr>
        <w:t xml:space="preserve"> à 50% de l’assiette,</w:t>
      </w:r>
    </w:p>
    <w:p w:rsidR="00AB25AC" w:rsidRPr="00A728E8" w:rsidRDefault="00AB25AC" w:rsidP="00AB25A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proofErr w:type="gramStart"/>
      <w:r w:rsidRPr="00A728E8">
        <w:rPr>
          <w:rFonts w:ascii="Tahoma" w:eastAsia="Times New Roman" w:hAnsi="Tahoma" w:cs="Tahoma"/>
          <w:sz w:val="28"/>
          <w:szCs w:val="28"/>
        </w:rPr>
        <w:t>subventions</w:t>
      </w:r>
      <w:proofErr w:type="gramEnd"/>
      <w:r w:rsidRPr="00A728E8">
        <w:rPr>
          <w:rFonts w:ascii="Tahoma" w:eastAsia="Times New Roman" w:hAnsi="Tahoma" w:cs="Tahoma"/>
          <w:sz w:val="28"/>
          <w:szCs w:val="28"/>
        </w:rPr>
        <w:t xml:space="preserve"> de 1500 à 20 000 euros.</w:t>
      </w:r>
    </w:p>
    <w:p w:rsidR="00A728E8" w:rsidRDefault="00A728E8" w:rsidP="00AB25AC">
      <w:pPr>
        <w:rPr>
          <w:rFonts w:ascii="Tahoma" w:eastAsia="Times New Roman" w:hAnsi="Tahoma" w:cs="Tahoma"/>
          <w:sz w:val="28"/>
          <w:szCs w:val="28"/>
        </w:rPr>
      </w:pPr>
    </w:p>
    <w:p w:rsidR="00AB25AC" w:rsidRPr="00A728E8" w:rsidRDefault="00AB25AC" w:rsidP="00AB25AC">
      <w:pPr>
        <w:rPr>
          <w:rFonts w:ascii="Tahoma" w:eastAsia="Times New Roman" w:hAnsi="Tahoma" w:cs="Tahoma"/>
          <w:sz w:val="28"/>
          <w:szCs w:val="28"/>
        </w:rPr>
      </w:pPr>
      <w:bookmarkStart w:id="0" w:name="_GoBack"/>
      <w:bookmarkEnd w:id="0"/>
      <w:r w:rsidRPr="00A728E8">
        <w:rPr>
          <w:rFonts w:ascii="Tahoma" w:eastAsia="Times New Roman" w:hAnsi="Tahoma" w:cs="Tahoma"/>
          <w:sz w:val="28"/>
          <w:szCs w:val="28"/>
        </w:rPr>
        <w:t xml:space="preserve">Vous trouverez ci-après le lien vous permettant d'y accéder: </w:t>
      </w:r>
      <w:hyperlink r:id="rId5" w:history="1">
        <w:r w:rsidRPr="00A728E8">
          <w:rPr>
            <w:rStyle w:val="Lienhypertexte"/>
            <w:rFonts w:ascii="Tahoma" w:eastAsia="Times New Roman" w:hAnsi="Tahoma" w:cs="Tahoma"/>
            <w:sz w:val="28"/>
            <w:szCs w:val="28"/>
          </w:rPr>
          <w:t>https://entreprises.nouvelle-aquitaine.fr/actualites/coronavirus-plusieurs-mesures-au-profit-des-entreprises-et-des-associations-impactees</w:t>
        </w:r>
      </w:hyperlink>
      <w:r w:rsidRPr="00A728E8">
        <w:rPr>
          <w:rFonts w:ascii="Tahoma" w:eastAsia="Times New Roman" w:hAnsi="Tahoma" w:cs="Tahoma"/>
          <w:sz w:val="28"/>
          <w:szCs w:val="28"/>
        </w:rPr>
        <w:br/>
      </w:r>
      <w:r w:rsidRPr="00A728E8">
        <w:rPr>
          <w:rFonts w:ascii="Tahoma" w:eastAsia="Times New Roman" w:hAnsi="Tahoma" w:cs="Tahoma"/>
          <w:sz w:val="28"/>
          <w:szCs w:val="28"/>
        </w:rPr>
        <w:br/>
        <w:t>Cordialement.</w:t>
      </w:r>
      <w:r w:rsidRPr="00A728E8">
        <w:rPr>
          <w:rFonts w:ascii="Tahoma" w:eastAsia="Times New Roman" w:hAnsi="Tahoma" w:cs="Tahoma"/>
          <w:sz w:val="28"/>
          <w:szCs w:val="28"/>
        </w:rPr>
        <w:br/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 xml:space="preserve">-- 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Alexandre MALEYRIE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Professeur de sport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 xml:space="preserve">Responsable adjoint du service Jeunesse, Sports et Vie Associative 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05 19 76 12 18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07 78 86 35 01</w:t>
      </w:r>
    </w:p>
    <w:p w:rsidR="00AB25AC" w:rsidRPr="00A728E8" w:rsidRDefault="00A728E8" w:rsidP="00AB25AC">
      <w:pPr>
        <w:pStyle w:val="PrformatHTML"/>
        <w:rPr>
          <w:rFonts w:ascii="Tahoma" w:hAnsi="Tahoma" w:cs="Tahoma"/>
          <w:sz w:val="28"/>
          <w:szCs w:val="28"/>
        </w:rPr>
      </w:pPr>
      <w:hyperlink r:id="rId6" w:history="1">
        <w:r w:rsidR="00AB25AC" w:rsidRPr="00A728E8">
          <w:rPr>
            <w:rStyle w:val="Lienhypertexte"/>
            <w:rFonts w:ascii="Tahoma" w:hAnsi="Tahoma" w:cs="Tahoma"/>
            <w:sz w:val="28"/>
            <w:szCs w:val="28"/>
          </w:rPr>
          <w:t>alexandre.maleyrie@haute-vienne.gouv.fr</w:t>
        </w:r>
      </w:hyperlink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DDCSPP de la Haute-Vienne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Service Jeunesse, Sports et Vie associative (JSVA)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39, avenue de la libération CS 33918</w:t>
      </w:r>
    </w:p>
    <w:p w:rsidR="00AB25AC" w:rsidRPr="00A728E8" w:rsidRDefault="00AB25AC" w:rsidP="00AB25AC">
      <w:pPr>
        <w:pStyle w:val="PrformatHTML"/>
        <w:rPr>
          <w:rFonts w:ascii="Tahoma" w:hAnsi="Tahoma" w:cs="Tahoma"/>
          <w:sz w:val="28"/>
          <w:szCs w:val="28"/>
        </w:rPr>
      </w:pPr>
      <w:r w:rsidRPr="00A728E8">
        <w:rPr>
          <w:rFonts w:ascii="Tahoma" w:hAnsi="Tahoma" w:cs="Tahoma"/>
          <w:sz w:val="28"/>
          <w:szCs w:val="28"/>
        </w:rPr>
        <w:t>87039 LIMOGES CEDEX 1</w:t>
      </w:r>
    </w:p>
    <w:p w:rsidR="00BF1950" w:rsidRPr="00A728E8" w:rsidRDefault="00BF1950">
      <w:pPr>
        <w:rPr>
          <w:rFonts w:ascii="Tahoma" w:hAnsi="Tahoma" w:cs="Tahoma"/>
          <w:sz w:val="28"/>
          <w:szCs w:val="28"/>
        </w:rPr>
      </w:pPr>
    </w:p>
    <w:sectPr w:rsidR="00BF1950" w:rsidRPr="00A7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EAC"/>
    <w:multiLevelType w:val="multilevel"/>
    <w:tmpl w:val="022E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AC"/>
    <w:rsid w:val="00A728E8"/>
    <w:rsid w:val="00AB25AC"/>
    <w:rsid w:val="00BF1950"/>
    <w:rsid w:val="00E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742E"/>
  <w15:chartTrackingRefBased/>
  <w15:docId w15:val="{48A1A5ED-585B-4BEE-8972-C2584D33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A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25A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2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25AC"/>
    <w:rPr>
      <w:rFonts w:ascii="Courier New" w:hAnsi="Courier New" w:cs="Courier New"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B25A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B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e.maleyrie@haute-vienne.gouv.fr" TargetMode="External"/><Relationship Id="rId5" Type="http://schemas.openxmlformats.org/officeDocument/2006/relationships/hyperlink" Target="https://entreprises.nouvelle-aquitaine.fr/actualites/coronavirus-plusieurs-mesures-au-profit-des-entreprises-et-des-associations-impact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m.doublon</dc:creator>
  <cp:keywords/>
  <dc:description/>
  <cp:lastModifiedBy>m.doublon</cp:lastModifiedBy>
  <cp:revision>4</cp:revision>
  <dcterms:created xsi:type="dcterms:W3CDTF">2020-04-24T19:41:00Z</dcterms:created>
  <dcterms:modified xsi:type="dcterms:W3CDTF">2020-04-24T20:10:00Z</dcterms:modified>
</cp:coreProperties>
</file>