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7EAF6A" w14:textId="0405A1C7" w:rsidR="00AA301E" w:rsidRPr="00DB2EB7" w:rsidRDefault="00AA301E" w:rsidP="00AA301E">
      <w:pPr>
        <w:rPr>
          <w:rFonts w:ascii="Verdana" w:hAnsi="Verdana"/>
          <w:b/>
          <w:sz w:val="20"/>
          <w:szCs w:val="20"/>
        </w:rPr>
      </w:pPr>
      <w:r w:rsidRPr="00DB2EB7">
        <w:rPr>
          <w:rFonts w:ascii="Verdana" w:hAnsi="Verdana"/>
          <w:b/>
          <w:sz w:val="20"/>
          <w:szCs w:val="20"/>
        </w:rPr>
        <w:t xml:space="preserve">Compte-rendu de réunion du conseil d’administration du </w:t>
      </w:r>
      <w:r w:rsidR="006A250A">
        <w:rPr>
          <w:rFonts w:ascii="Verdana" w:hAnsi="Verdana"/>
          <w:b/>
          <w:sz w:val="20"/>
          <w:szCs w:val="20"/>
        </w:rPr>
        <w:t>1</w:t>
      </w:r>
      <w:r w:rsidR="009718F0">
        <w:rPr>
          <w:rFonts w:ascii="Verdana" w:hAnsi="Verdana"/>
          <w:b/>
          <w:sz w:val="20"/>
          <w:szCs w:val="20"/>
        </w:rPr>
        <w:t>0</w:t>
      </w:r>
      <w:r w:rsidR="006A250A">
        <w:rPr>
          <w:rFonts w:ascii="Verdana" w:hAnsi="Verdana"/>
          <w:b/>
          <w:sz w:val="20"/>
          <w:szCs w:val="20"/>
        </w:rPr>
        <w:t xml:space="preserve"> </w:t>
      </w:r>
      <w:r w:rsidR="00841681">
        <w:rPr>
          <w:rFonts w:ascii="Verdana" w:hAnsi="Verdana"/>
          <w:b/>
          <w:sz w:val="20"/>
          <w:szCs w:val="20"/>
        </w:rPr>
        <w:t>mai</w:t>
      </w:r>
      <w:r>
        <w:rPr>
          <w:rFonts w:ascii="Verdana" w:hAnsi="Verdana"/>
          <w:b/>
          <w:sz w:val="20"/>
          <w:szCs w:val="20"/>
        </w:rPr>
        <w:t xml:space="preserve"> 20</w:t>
      </w:r>
      <w:r w:rsidR="00841681">
        <w:rPr>
          <w:rFonts w:ascii="Verdana" w:hAnsi="Verdana"/>
          <w:b/>
          <w:sz w:val="20"/>
          <w:szCs w:val="20"/>
        </w:rPr>
        <w:t>20</w:t>
      </w:r>
    </w:p>
    <w:p w14:paraId="2D1C35B9" w14:textId="77777777" w:rsidR="00AA301E" w:rsidRDefault="00AA301E" w:rsidP="00AA301E">
      <w:pPr>
        <w:rPr>
          <w:rFonts w:ascii="Verdana" w:hAnsi="Verdana"/>
          <w:b/>
          <w:sz w:val="22"/>
          <w:szCs w:val="22"/>
        </w:rPr>
      </w:pPr>
    </w:p>
    <w:p w14:paraId="2E45C73C" w14:textId="03FD9F29" w:rsidR="00AA301E" w:rsidRDefault="00AA301E" w:rsidP="00AA301E">
      <w:pPr>
        <w:rPr>
          <w:rFonts w:ascii="Verdana" w:hAnsi="Verdana"/>
          <w:sz w:val="21"/>
          <w:szCs w:val="21"/>
        </w:rPr>
      </w:pPr>
      <w:r>
        <w:rPr>
          <w:rFonts w:ascii="Verdana" w:hAnsi="Verdana"/>
          <w:i/>
          <w:sz w:val="21"/>
          <w:szCs w:val="21"/>
        </w:rPr>
        <w:t xml:space="preserve">Rédigé par : </w:t>
      </w:r>
      <w:r w:rsidRPr="00375B55">
        <w:rPr>
          <w:rFonts w:ascii="Verdana" w:hAnsi="Verdana"/>
          <w:i/>
          <w:sz w:val="18"/>
          <w:szCs w:val="18"/>
        </w:rPr>
        <w:t xml:space="preserve">Nathalie HURSON </w:t>
      </w:r>
      <w:r w:rsidR="00692302" w:rsidRPr="00375B55">
        <w:rPr>
          <w:rFonts w:ascii="Verdana" w:hAnsi="Verdana"/>
          <w:sz w:val="18"/>
          <w:szCs w:val="18"/>
        </w:rPr>
        <w:t xml:space="preserve">le </w:t>
      </w:r>
      <w:r w:rsidR="002F0506" w:rsidRPr="00375B55">
        <w:rPr>
          <w:rFonts w:ascii="Verdana" w:hAnsi="Verdana"/>
          <w:sz w:val="18"/>
          <w:szCs w:val="18"/>
        </w:rPr>
        <w:t xml:space="preserve"> </w:t>
      </w:r>
      <w:r w:rsidR="00027AC6" w:rsidRPr="00375B55">
        <w:rPr>
          <w:rFonts w:ascii="Verdana" w:hAnsi="Verdana"/>
          <w:sz w:val="18"/>
          <w:szCs w:val="18"/>
        </w:rPr>
        <w:t>1</w:t>
      </w:r>
      <w:r w:rsidR="00E80CB2" w:rsidRPr="00375B55">
        <w:rPr>
          <w:rFonts w:ascii="Verdana" w:hAnsi="Verdana"/>
          <w:sz w:val="18"/>
          <w:szCs w:val="18"/>
        </w:rPr>
        <w:t>3</w:t>
      </w:r>
      <w:r w:rsidR="00D14858" w:rsidRPr="00375B55">
        <w:rPr>
          <w:rFonts w:ascii="Verdana" w:hAnsi="Verdana"/>
          <w:sz w:val="18"/>
          <w:szCs w:val="18"/>
        </w:rPr>
        <w:t>/</w:t>
      </w:r>
      <w:r w:rsidR="00E80CB2" w:rsidRPr="00375B55">
        <w:rPr>
          <w:rFonts w:ascii="Verdana" w:hAnsi="Verdana"/>
          <w:sz w:val="18"/>
          <w:szCs w:val="18"/>
        </w:rPr>
        <w:t>05</w:t>
      </w:r>
      <w:r w:rsidRPr="00375B55">
        <w:rPr>
          <w:rFonts w:ascii="Verdana" w:hAnsi="Verdana"/>
          <w:sz w:val="18"/>
          <w:szCs w:val="18"/>
        </w:rPr>
        <w:t>/20</w:t>
      </w:r>
      <w:r w:rsidR="00E80CB2" w:rsidRPr="00375B55">
        <w:rPr>
          <w:rFonts w:ascii="Verdana" w:hAnsi="Verdana"/>
          <w:sz w:val="18"/>
          <w:szCs w:val="18"/>
        </w:rPr>
        <w:t>20</w:t>
      </w:r>
    </w:p>
    <w:p w14:paraId="45F91825" w14:textId="77777777" w:rsidR="00AA301E" w:rsidRDefault="00AA301E" w:rsidP="00AA301E">
      <w:pPr>
        <w:rPr>
          <w:rFonts w:ascii="Verdana" w:hAnsi="Verdana"/>
          <w:sz w:val="21"/>
          <w:szCs w:val="21"/>
        </w:rPr>
      </w:pPr>
    </w:p>
    <w:p w14:paraId="39B76466" w14:textId="406535BB" w:rsidR="00AA301E" w:rsidRDefault="00AA301E" w:rsidP="0090765C">
      <w:pPr>
        <w:jc w:val="both"/>
        <w:rPr>
          <w:rFonts w:ascii="Verdana" w:hAnsi="Verdana"/>
          <w:sz w:val="20"/>
          <w:szCs w:val="20"/>
        </w:rPr>
      </w:pPr>
      <w:r w:rsidRPr="00DB2EB7">
        <w:rPr>
          <w:rFonts w:ascii="Verdana" w:hAnsi="Verdana"/>
          <w:i/>
          <w:sz w:val="20"/>
          <w:szCs w:val="20"/>
        </w:rPr>
        <w:t xml:space="preserve">Présents : </w:t>
      </w:r>
      <w:r w:rsidRPr="00DB2EB7">
        <w:rPr>
          <w:rFonts w:ascii="Verdana" w:hAnsi="Verdana"/>
          <w:sz w:val="20"/>
          <w:szCs w:val="20"/>
        </w:rPr>
        <w:t>Claude Ber</w:t>
      </w:r>
      <w:r w:rsidR="00EB6EDA">
        <w:rPr>
          <w:rFonts w:ascii="Verdana" w:hAnsi="Verdana"/>
          <w:sz w:val="20"/>
          <w:szCs w:val="20"/>
        </w:rPr>
        <w:t xml:space="preserve">gès, Régis Blanc, </w:t>
      </w:r>
      <w:r w:rsidR="00D14858" w:rsidRPr="00DB2EB7">
        <w:rPr>
          <w:rFonts w:ascii="Verdana" w:hAnsi="Verdana"/>
          <w:sz w:val="20"/>
          <w:szCs w:val="20"/>
        </w:rPr>
        <w:t xml:space="preserve">Dominique </w:t>
      </w:r>
      <w:proofErr w:type="spellStart"/>
      <w:r w:rsidR="00D14858" w:rsidRPr="00DB2EB7">
        <w:rPr>
          <w:rFonts w:ascii="Verdana" w:hAnsi="Verdana"/>
          <w:sz w:val="20"/>
          <w:szCs w:val="20"/>
        </w:rPr>
        <w:t>Catot</w:t>
      </w:r>
      <w:proofErr w:type="spellEnd"/>
      <w:r w:rsidR="00D14858">
        <w:rPr>
          <w:rFonts w:ascii="Verdana" w:hAnsi="Verdana"/>
          <w:sz w:val="20"/>
          <w:szCs w:val="20"/>
        </w:rPr>
        <w:t>,</w:t>
      </w:r>
      <w:r w:rsidR="00D14858" w:rsidRPr="00DB2EB7">
        <w:rPr>
          <w:rFonts w:ascii="Verdana" w:hAnsi="Verdana"/>
          <w:sz w:val="20"/>
          <w:szCs w:val="20"/>
        </w:rPr>
        <w:t xml:space="preserve"> </w:t>
      </w:r>
      <w:r w:rsidRPr="00DB2EB7">
        <w:rPr>
          <w:rFonts w:ascii="Verdana" w:hAnsi="Verdana"/>
          <w:sz w:val="20"/>
          <w:szCs w:val="20"/>
        </w:rPr>
        <w:t xml:space="preserve">Nathalie </w:t>
      </w:r>
      <w:proofErr w:type="spellStart"/>
      <w:r w:rsidRPr="00DB2EB7">
        <w:rPr>
          <w:rFonts w:ascii="Verdana" w:hAnsi="Verdana"/>
          <w:sz w:val="20"/>
          <w:szCs w:val="20"/>
        </w:rPr>
        <w:t>Hurson</w:t>
      </w:r>
      <w:proofErr w:type="spellEnd"/>
    </w:p>
    <w:p w14:paraId="4B937180" w14:textId="77777777" w:rsidR="00AA301E" w:rsidRDefault="00AA301E" w:rsidP="00AA301E">
      <w:pPr>
        <w:jc w:val="both"/>
        <w:rPr>
          <w:rFonts w:ascii="Verdana" w:hAnsi="Verdana"/>
          <w:sz w:val="20"/>
          <w:szCs w:val="20"/>
        </w:rPr>
      </w:pPr>
      <w:r w:rsidRPr="00C210BA">
        <w:rPr>
          <w:rFonts w:ascii="Verdana" w:hAnsi="Verdana"/>
          <w:i/>
          <w:sz w:val="20"/>
          <w:szCs w:val="20"/>
        </w:rPr>
        <w:t>Diffusion</w:t>
      </w:r>
      <w:r>
        <w:rPr>
          <w:rFonts w:ascii="Verdana" w:hAnsi="Verdana"/>
          <w:sz w:val="20"/>
          <w:szCs w:val="20"/>
        </w:rPr>
        <w:t> : Adhérents</w:t>
      </w:r>
    </w:p>
    <w:p w14:paraId="72760A2C" w14:textId="77777777" w:rsidR="00AA301E" w:rsidRDefault="00AA301E" w:rsidP="00AA301E">
      <w:pPr>
        <w:jc w:val="both"/>
        <w:rPr>
          <w:rFonts w:ascii="Verdana" w:hAnsi="Verdana"/>
          <w:sz w:val="20"/>
          <w:szCs w:val="20"/>
        </w:rPr>
      </w:pPr>
    </w:p>
    <w:p w14:paraId="5239E78C" w14:textId="4AEAEA10" w:rsidR="00AA301E" w:rsidRDefault="00AA301E" w:rsidP="00AA301E">
      <w:pPr>
        <w:jc w:val="both"/>
        <w:rPr>
          <w:rFonts w:ascii="Verdana" w:hAnsi="Verdana"/>
          <w:sz w:val="20"/>
          <w:szCs w:val="20"/>
        </w:rPr>
      </w:pPr>
      <w:r w:rsidRPr="00C210BA">
        <w:rPr>
          <w:rFonts w:ascii="Verdana" w:hAnsi="Verdana"/>
          <w:i/>
          <w:sz w:val="20"/>
          <w:szCs w:val="20"/>
        </w:rPr>
        <w:t>Prochaine réunion du CA </w:t>
      </w:r>
      <w:r>
        <w:rPr>
          <w:rFonts w:ascii="Verdana" w:hAnsi="Verdana"/>
          <w:sz w:val="20"/>
          <w:szCs w:val="20"/>
        </w:rPr>
        <w:t xml:space="preserve">: </w:t>
      </w:r>
      <w:r w:rsidR="00385E61">
        <w:rPr>
          <w:rFonts w:ascii="Verdana" w:hAnsi="Verdana"/>
          <w:sz w:val="20"/>
          <w:szCs w:val="20"/>
        </w:rPr>
        <w:tab/>
      </w:r>
      <w:r w:rsidR="00D14858">
        <w:rPr>
          <w:rFonts w:ascii="Verdana" w:hAnsi="Verdana"/>
          <w:sz w:val="20"/>
          <w:szCs w:val="20"/>
        </w:rPr>
        <w:tab/>
      </w:r>
      <w:r w:rsidR="0090765C">
        <w:rPr>
          <w:rFonts w:ascii="Verdana" w:hAnsi="Verdana"/>
          <w:sz w:val="20"/>
          <w:szCs w:val="20"/>
        </w:rPr>
        <w:t>à définir suivant l’évolution de la crise sanitaire</w:t>
      </w:r>
      <w:r>
        <w:rPr>
          <w:rFonts w:ascii="Verdana" w:hAnsi="Verdana"/>
          <w:sz w:val="20"/>
          <w:szCs w:val="20"/>
        </w:rPr>
        <w:t xml:space="preserve"> </w:t>
      </w:r>
    </w:p>
    <w:p w14:paraId="1274CFF6" w14:textId="77777777" w:rsidR="00AA301E" w:rsidRDefault="00AA301E" w:rsidP="00AA301E">
      <w:pPr>
        <w:jc w:val="both"/>
        <w:rPr>
          <w:rFonts w:ascii="Verdana" w:hAnsi="Verdana"/>
          <w:sz w:val="20"/>
          <w:szCs w:val="20"/>
        </w:rPr>
      </w:pPr>
    </w:p>
    <w:p w14:paraId="265ACBA3" w14:textId="77777777" w:rsidR="00AA301E" w:rsidRDefault="00AA301E" w:rsidP="00AA301E">
      <w:pPr>
        <w:jc w:val="both"/>
        <w:rPr>
          <w:rFonts w:ascii="Verdana" w:hAnsi="Verdana"/>
          <w:sz w:val="20"/>
          <w:szCs w:val="20"/>
        </w:rPr>
      </w:pP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r>
        <w:rPr>
          <w:rFonts w:ascii="Verdana" w:hAnsi="Verdana"/>
          <w:sz w:val="20"/>
          <w:szCs w:val="20"/>
        </w:rPr>
        <w:sym w:font="Wingdings" w:char="F0AB"/>
      </w:r>
    </w:p>
    <w:p w14:paraId="0442F9B2" w14:textId="77777777" w:rsidR="00AA301E" w:rsidRDefault="00AA301E" w:rsidP="00AA301E">
      <w:pPr>
        <w:jc w:val="both"/>
        <w:rPr>
          <w:rFonts w:ascii="Verdana" w:hAnsi="Verdana"/>
          <w:sz w:val="20"/>
          <w:szCs w:val="20"/>
        </w:rPr>
      </w:pPr>
    </w:p>
    <w:p w14:paraId="1871CE19" w14:textId="77777777" w:rsidR="00AA301E" w:rsidRDefault="00AA301E" w:rsidP="00AA301E">
      <w:pPr>
        <w:pStyle w:val="Paragraphedeliste"/>
        <w:numPr>
          <w:ilvl w:val="0"/>
          <w:numId w:val="1"/>
        </w:numPr>
        <w:ind w:left="426" w:hanging="426"/>
        <w:jc w:val="both"/>
        <w:rPr>
          <w:rFonts w:ascii="Verdana" w:hAnsi="Verdana"/>
          <w:b/>
          <w:sz w:val="20"/>
          <w:szCs w:val="20"/>
        </w:rPr>
      </w:pPr>
      <w:r w:rsidRPr="00C210BA">
        <w:rPr>
          <w:rFonts w:ascii="Verdana" w:hAnsi="Verdana"/>
          <w:b/>
          <w:sz w:val="20"/>
          <w:szCs w:val="20"/>
        </w:rPr>
        <w:t>Ordre du jour de ce conseil</w:t>
      </w:r>
    </w:p>
    <w:p w14:paraId="60FC63E8" w14:textId="77777777" w:rsidR="00AA301E" w:rsidRDefault="00AA301E" w:rsidP="00AA301E">
      <w:pPr>
        <w:jc w:val="both"/>
        <w:rPr>
          <w:rFonts w:ascii="Verdana" w:hAnsi="Verdana"/>
          <w:b/>
          <w:sz w:val="20"/>
          <w:szCs w:val="20"/>
        </w:rPr>
      </w:pPr>
    </w:p>
    <w:p w14:paraId="171460B5" w14:textId="7B21BD3D" w:rsidR="00375B55" w:rsidRDefault="00AA301E"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r w:rsidR="00A23859">
        <w:rPr>
          <w:rFonts w:ascii="Verdana" w:hAnsi="Verdana"/>
          <w:sz w:val="20"/>
          <w:szCs w:val="20"/>
        </w:rPr>
        <w:t xml:space="preserve">Point </w:t>
      </w:r>
      <w:r w:rsidR="00375B55">
        <w:rPr>
          <w:rFonts w:ascii="Verdana" w:hAnsi="Verdana"/>
          <w:sz w:val="20"/>
          <w:szCs w:val="20"/>
        </w:rPr>
        <w:t>explicatif</w:t>
      </w:r>
    </w:p>
    <w:p w14:paraId="4D91986B" w14:textId="4383C1BD" w:rsidR="00AA301E" w:rsidRDefault="00375B55"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 xml:space="preserve">  Point </w:t>
      </w:r>
      <w:r w:rsidR="00A23859">
        <w:rPr>
          <w:rFonts w:ascii="Verdana" w:hAnsi="Verdana"/>
          <w:sz w:val="20"/>
          <w:szCs w:val="20"/>
        </w:rPr>
        <w:t>adhésions</w:t>
      </w:r>
    </w:p>
    <w:p w14:paraId="4EB47E83" w14:textId="3DF93E21" w:rsidR="00D14858" w:rsidRDefault="00D14858"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financier</w:t>
      </w:r>
      <w:r w:rsidR="00D70852">
        <w:rPr>
          <w:rFonts w:ascii="Verdana" w:hAnsi="Verdana"/>
          <w:sz w:val="20"/>
          <w:szCs w:val="20"/>
        </w:rPr>
        <w:t xml:space="preserve"> et Point séjours</w:t>
      </w:r>
    </w:p>
    <w:p w14:paraId="75EE4B47" w14:textId="0A399B27" w:rsidR="009513AF" w:rsidRDefault="00840886" w:rsidP="009513AF">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r>
      <w:r w:rsidR="009513AF">
        <w:rPr>
          <w:rFonts w:ascii="Verdana" w:hAnsi="Verdana"/>
          <w:sz w:val="20"/>
          <w:szCs w:val="20"/>
        </w:rPr>
        <w:t>Tarif adhésions saison 2020-2021</w:t>
      </w:r>
    </w:p>
    <w:p w14:paraId="4FEE948E" w14:textId="5ED128BE" w:rsidR="008062FD" w:rsidRDefault="00D14858" w:rsidP="00AA301E">
      <w:pPr>
        <w:ind w:firstLine="426"/>
        <w:jc w:val="both"/>
        <w:rPr>
          <w:rFonts w:ascii="Verdana" w:hAnsi="Verdana"/>
          <w:sz w:val="20"/>
          <w:szCs w:val="20"/>
        </w:rPr>
      </w:pPr>
      <w:r>
        <w:rPr>
          <w:rFonts w:ascii="Verdana" w:hAnsi="Verdana"/>
          <w:sz w:val="20"/>
          <w:szCs w:val="20"/>
        </w:rPr>
        <w:sym w:font="Wingdings" w:char="F0D8"/>
      </w:r>
      <w:r>
        <w:rPr>
          <w:rFonts w:ascii="Verdana" w:hAnsi="Verdana"/>
          <w:sz w:val="20"/>
          <w:szCs w:val="20"/>
        </w:rPr>
        <w:tab/>
        <w:t xml:space="preserve">Point </w:t>
      </w:r>
      <w:r w:rsidR="009513AF">
        <w:rPr>
          <w:rFonts w:ascii="Verdana" w:hAnsi="Verdana"/>
          <w:sz w:val="20"/>
          <w:szCs w:val="20"/>
        </w:rPr>
        <w:t>programme</w:t>
      </w:r>
    </w:p>
    <w:p w14:paraId="4F8AA943" w14:textId="77777777" w:rsidR="00840886" w:rsidRDefault="00840886" w:rsidP="00840886">
      <w:pPr>
        <w:pStyle w:val="Paragraphedeliste"/>
        <w:ind w:left="426"/>
        <w:jc w:val="both"/>
        <w:rPr>
          <w:rFonts w:ascii="Verdana" w:hAnsi="Verdana"/>
          <w:sz w:val="20"/>
          <w:szCs w:val="20"/>
        </w:rPr>
      </w:pPr>
      <w:r>
        <w:rPr>
          <w:rFonts w:ascii="Verdana" w:hAnsi="Verdana"/>
          <w:sz w:val="20"/>
          <w:szCs w:val="20"/>
        </w:rPr>
        <w:sym w:font="Wingdings" w:char="F0D8"/>
      </w:r>
      <w:r>
        <w:rPr>
          <w:rFonts w:ascii="Verdana" w:hAnsi="Verdana"/>
          <w:sz w:val="20"/>
          <w:szCs w:val="20"/>
        </w:rPr>
        <w:tab/>
        <w:t>Point formations</w:t>
      </w:r>
    </w:p>
    <w:p w14:paraId="43E9228C" w14:textId="77777777" w:rsidR="00840886" w:rsidRPr="00985B8B" w:rsidRDefault="00840886" w:rsidP="00985B8B">
      <w:pPr>
        <w:jc w:val="both"/>
        <w:rPr>
          <w:rFonts w:ascii="Verdana" w:hAnsi="Verdana"/>
          <w:b/>
          <w:sz w:val="20"/>
          <w:szCs w:val="20"/>
        </w:rPr>
      </w:pPr>
    </w:p>
    <w:p w14:paraId="1B455D28" w14:textId="4F137756" w:rsidR="00DE05BF" w:rsidRPr="00027AC6" w:rsidRDefault="00DE05BF" w:rsidP="00027AC6">
      <w:pPr>
        <w:jc w:val="both"/>
        <w:rPr>
          <w:rFonts w:ascii="Verdana" w:hAnsi="Verdana"/>
          <w:sz w:val="20"/>
          <w:szCs w:val="20"/>
        </w:rPr>
      </w:pPr>
    </w:p>
    <w:p w14:paraId="1EDC229D" w14:textId="4C1B37B4" w:rsidR="00AD63AB" w:rsidRPr="00375B55" w:rsidRDefault="00AD63AB" w:rsidP="00AD63AB">
      <w:pPr>
        <w:pStyle w:val="Paragraphedeliste"/>
        <w:numPr>
          <w:ilvl w:val="0"/>
          <w:numId w:val="1"/>
        </w:numPr>
        <w:ind w:left="709" w:hanging="709"/>
        <w:jc w:val="both"/>
        <w:rPr>
          <w:rFonts w:ascii="Verdana" w:hAnsi="Verdana"/>
          <w:b/>
          <w:sz w:val="20"/>
          <w:szCs w:val="20"/>
        </w:rPr>
      </w:pPr>
      <w:r>
        <w:rPr>
          <w:rFonts w:ascii="Verdana" w:hAnsi="Verdana"/>
          <w:b/>
          <w:sz w:val="20"/>
          <w:szCs w:val="20"/>
        </w:rPr>
        <w:t xml:space="preserve">Point explicatif </w:t>
      </w:r>
    </w:p>
    <w:p w14:paraId="268037A6" w14:textId="790BEFA9" w:rsidR="00AD63AB" w:rsidRDefault="00AD63AB" w:rsidP="00AD63AB">
      <w:pPr>
        <w:jc w:val="both"/>
        <w:rPr>
          <w:rFonts w:ascii="Verdana" w:hAnsi="Verdana"/>
          <w:sz w:val="20"/>
          <w:szCs w:val="20"/>
        </w:rPr>
      </w:pPr>
      <w:r>
        <w:rPr>
          <w:rFonts w:ascii="Verdana" w:hAnsi="Verdana"/>
          <w:sz w:val="20"/>
          <w:szCs w:val="20"/>
        </w:rPr>
        <w:t xml:space="preserve">Le </w:t>
      </w:r>
      <w:r w:rsidR="00E134FB">
        <w:rPr>
          <w:rFonts w:ascii="Verdana" w:hAnsi="Verdana"/>
          <w:sz w:val="20"/>
          <w:szCs w:val="20"/>
        </w:rPr>
        <w:t>3ème</w:t>
      </w:r>
      <w:r>
        <w:rPr>
          <w:rFonts w:ascii="Verdana" w:hAnsi="Verdana"/>
          <w:sz w:val="20"/>
          <w:szCs w:val="20"/>
        </w:rPr>
        <w:t xml:space="preserve"> CA de la saison 2019-2020 devait se dérouler le 24 mars ; il a été annulé en raison du confinement </w:t>
      </w:r>
      <w:r w:rsidR="00762958">
        <w:rPr>
          <w:rFonts w:ascii="Verdana" w:hAnsi="Verdana"/>
          <w:sz w:val="20"/>
          <w:szCs w:val="20"/>
        </w:rPr>
        <w:t xml:space="preserve">et de la fermeture des salles municipales </w:t>
      </w:r>
      <w:r>
        <w:rPr>
          <w:rFonts w:ascii="Verdana" w:hAnsi="Verdana"/>
          <w:sz w:val="20"/>
          <w:szCs w:val="20"/>
        </w:rPr>
        <w:t>;</w:t>
      </w:r>
    </w:p>
    <w:p w14:paraId="1FE3B2AC" w14:textId="0623635E" w:rsidR="00AD63AB" w:rsidRPr="00E80CB2" w:rsidRDefault="00762958" w:rsidP="00AD63AB">
      <w:pPr>
        <w:jc w:val="both"/>
        <w:rPr>
          <w:rFonts w:ascii="Verdana" w:hAnsi="Verdana"/>
          <w:sz w:val="20"/>
          <w:szCs w:val="20"/>
        </w:rPr>
      </w:pPr>
      <w:r>
        <w:rPr>
          <w:rFonts w:ascii="Verdana" w:hAnsi="Verdana"/>
          <w:sz w:val="20"/>
          <w:szCs w:val="20"/>
        </w:rPr>
        <w:t>Comme annoncé dans le mail précédent, a</w:t>
      </w:r>
      <w:r w:rsidR="00AD63AB">
        <w:rPr>
          <w:rFonts w:ascii="Verdana" w:hAnsi="Verdana"/>
          <w:sz w:val="20"/>
          <w:szCs w:val="20"/>
        </w:rPr>
        <w:t xml:space="preserve">fin de respecter les mesures gouvernementales, en particulier la restriction du nombre de présents au strict minimum, </w:t>
      </w:r>
      <w:r>
        <w:rPr>
          <w:rFonts w:ascii="Verdana" w:hAnsi="Verdana"/>
          <w:sz w:val="20"/>
          <w:szCs w:val="20"/>
        </w:rPr>
        <w:t>nous avons décidé de fonctionner en CA restreint.</w:t>
      </w:r>
    </w:p>
    <w:p w14:paraId="754110E7" w14:textId="5C326F8B" w:rsidR="00AD63AB" w:rsidRDefault="00AD63AB" w:rsidP="00AD63AB">
      <w:pPr>
        <w:jc w:val="both"/>
        <w:rPr>
          <w:rFonts w:ascii="Verdana" w:hAnsi="Verdana"/>
          <w:b/>
          <w:sz w:val="20"/>
          <w:szCs w:val="20"/>
        </w:rPr>
      </w:pPr>
    </w:p>
    <w:p w14:paraId="15EE0AA1" w14:textId="681A81E0" w:rsidR="00AD63AB" w:rsidRDefault="00AD63AB" w:rsidP="00AD63AB">
      <w:pPr>
        <w:jc w:val="both"/>
        <w:rPr>
          <w:rFonts w:ascii="Verdana" w:hAnsi="Verdana"/>
          <w:b/>
          <w:sz w:val="20"/>
          <w:szCs w:val="20"/>
        </w:rPr>
      </w:pPr>
    </w:p>
    <w:p w14:paraId="5BF561D7" w14:textId="77777777" w:rsidR="00AD63AB" w:rsidRPr="00AD63AB" w:rsidRDefault="00AD63AB" w:rsidP="00AD63AB">
      <w:pPr>
        <w:jc w:val="both"/>
        <w:rPr>
          <w:rFonts w:ascii="Verdana" w:hAnsi="Verdana"/>
          <w:b/>
          <w:sz w:val="20"/>
          <w:szCs w:val="20"/>
        </w:rPr>
      </w:pPr>
    </w:p>
    <w:p w14:paraId="0B993FE6" w14:textId="39492DC4" w:rsidR="00AD63AB" w:rsidRDefault="00AD63AB" w:rsidP="00AD63AB">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 Point adhésion </w:t>
      </w:r>
      <w:r w:rsidRPr="000225E9">
        <w:rPr>
          <w:rFonts w:ascii="Verdana" w:hAnsi="Verdana"/>
          <w:sz w:val="16"/>
          <w:szCs w:val="16"/>
        </w:rPr>
        <w:t>par Nathalie</w:t>
      </w:r>
    </w:p>
    <w:p w14:paraId="2E71EF58" w14:textId="52B1119C" w:rsidR="00AD63AB" w:rsidRDefault="00D26DBF" w:rsidP="00AD63AB">
      <w:pPr>
        <w:jc w:val="both"/>
        <w:rPr>
          <w:rFonts w:ascii="Verdana" w:hAnsi="Verdana"/>
          <w:sz w:val="20"/>
          <w:szCs w:val="20"/>
        </w:rPr>
      </w:pPr>
      <w:r>
        <w:rPr>
          <w:rFonts w:ascii="Verdana" w:hAnsi="Verdana"/>
          <w:sz w:val="20"/>
          <w:szCs w:val="20"/>
        </w:rPr>
        <w:t xml:space="preserve">Cette année, on termine la saison </w:t>
      </w:r>
      <w:r w:rsidRPr="00AE7B0F">
        <w:rPr>
          <w:rFonts w:ascii="Verdana" w:hAnsi="Verdana"/>
          <w:sz w:val="20"/>
          <w:szCs w:val="20"/>
        </w:rPr>
        <w:t>20</w:t>
      </w:r>
      <w:r w:rsidR="00C5564C">
        <w:rPr>
          <w:rFonts w:ascii="Verdana" w:hAnsi="Verdana"/>
          <w:sz w:val="20"/>
          <w:szCs w:val="20"/>
        </w:rPr>
        <w:t>19</w:t>
      </w:r>
      <w:r w:rsidRPr="00AE7B0F">
        <w:rPr>
          <w:rFonts w:ascii="Verdana" w:hAnsi="Verdana"/>
          <w:sz w:val="20"/>
          <w:szCs w:val="20"/>
        </w:rPr>
        <w:t>-20</w:t>
      </w:r>
      <w:r>
        <w:rPr>
          <w:rFonts w:ascii="Verdana" w:hAnsi="Verdana"/>
          <w:sz w:val="20"/>
          <w:szCs w:val="20"/>
        </w:rPr>
        <w:t>2</w:t>
      </w:r>
      <w:r w:rsidR="00C5564C">
        <w:rPr>
          <w:rFonts w:ascii="Verdana" w:hAnsi="Verdana"/>
          <w:sz w:val="20"/>
          <w:szCs w:val="20"/>
        </w:rPr>
        <w:t>0</w:t>
      </w:r>
      <w:r>
        <w:rPr>
          <w:rFonts w:ascii="Verdana" w:hAnsi="Verdana"/>
          <w:sz w:val="20"/>
          <w:szCs w:val="20"/>
        </w:rPr>
        <w:t xml:space="preserve">, de façon anticipée, avec 190 </w:t>
      </w:r>
      <w:r w:rsidRPr="00AE7B0F">
        <w:rPr>
          <w:rFonts w:ascii="Verdana" w:hAnsi="Verdana"/>
          <w:sz w:val="20"/>
          <w:szCs w:val="20"/>
        </w:rPr>
        <w:t>adhérents ;</w:t>
      </w:r>
    </w:p>
    <w:p w14:paraId="01B9CDA1" w14:textId="6A924457" w:rsidR="00D26DBF" w:rsidRDefault="00D26DBF" w:rsidP="00AD63AB">
      <w:pPr>
        <w:jc w:val="both"/>
        <w:rPr>
          <w:rFonts w:ascii="Verdana" w:hAnsi="Verdana"/>
          <w:sz w:val="20"/>
          <w:szCs w:val="20"/>
        </w:rPr>
      </w:pPr>
      <w:r>
        <w:rPr>
          <w:rFonts w:ascii="Verdana" w:hAnsi="Verdana"/>
          <w:sz w:val="20"/>
          <w:szCs w:val="20"/>
        </w:rPr>
        <w:t>Il y avait 184 adhérents lors du dernier CA du 10.12.2019 ;</w:t>
      </w:r>
      <w:r w:rsidR="00C5564C">
        <w:rPr>
          <w:rFonts w:ascii="Verdana" w:hAnsi="Verdana"/>
          <w:sz w:val="20"/>
          <w:szCs w:val="20"/>
        </w:rPr>
        <w:t xml:space="preserve"> il y a eu ensuite 4 renouvellements et 2 nouveaux.</w:t>
      </w:r>
    </w:p>
    <w:p w14:paraId="10C9215E" w14:textId="77777777" w:rsidR="00C5564C" w:rsidRDefault="00C5564C" w:rsidP="00C5564C">
      <w:pPr>
        <w:jc w:val="both"/>
        <w:rPr>
          <w:rFonts w:ascii="Verdana" w:hAnsi="Verdana"/>
          <w:sz w:val="20"/>
          <w:szCs w:val="20"/>
        </w:rPr>
      </w:pPr>
      <w:r>
        <w:rPr>
          <w:rFonts w:ascii="Verdana" w:hAnsi="Verdana"/>
          <w:sz w:val="20"/>
          <w:szCs w:val="20"/>
        </w:rPr>
        <w:t>En 2019, la saison s’est terminée avec 188 adhérents ;</w:t>
      </w:r>
    </w:p>
    <w:p w14:paraId="0F5E95B2" w14:textId="77777777" w:rsidR="00C5564C" w:rsidRDefault="00C5564C" w:rsidP="00AD63AB">
      <w:pPr>
        <w:jc w:val="both"/>
        <w:rPr>
          <w:rFonts w:ascii="Verdana" w:hAnsi="Verdana"/>
          <w:sz w:val="20"/>
          <w:szCs w:val="20"/>
        </w:rPr>
      </w:pPr>
    </w:p>
    <w:p w14:paraId="6EE07CA4" w14:textId="06423831" w:rsidR="00AD63AB" w:rsidRPr="00AE7B0F" w:rsidRDefault="00AD63AB" w:rsidP="00AD63AB">
      <w:pPr>
        <w:rPr>
          <w:rFonts w:ascii="Verdana" w:hAnsi="Verdana"/>
          <w:sz w:val="20"/>
          <w:szCs w:val="20"/>
        </w:rPr>
      </w:pPr>
      <w:r w:rsidRPr="00AE7B0F">
        <w:rPr>
          <w:rFonts w:ascii="Verdana" w:hAnsi="Verdana"/>
          <w:sz w:val="20"/>
          <w:szCs w:val="20"/>
        </w:rPr>
        <w:t xml:space="preserve">Les adhésions à ce jour : </w:t>
      </w:r>
      <w:r w:rsidRPr="00AE7B0F">
        <w:rPr>
          <w:rFonts w:ascii="Verdana" w:hAnsi="Verdana"/>
          <w:sz w:val="20"/>
          <w:szCs w:val="20"/>
        </w:rPr>
        <w:tab/>
      </w:r>
      <w:r>
        <w:rPr>
          <w:rFonts w:ascii="Verdana" w:hAnsi="Verdana"/>
          <w:sz w:val="20"/>
          <w:szCs w:val="20"/>
        </w:rPr>
        <w:tab/>
      </w:r>
      <w:r w:rsidRPr="00AE7B0F">
        <w:rPr>
          <w:rFonts w:ascii="Verdana" w:hAnsi="Verdana"/>
          <w:sz w:val="20"/>
          <w:szCs w:val="20"/>
        </w:rPr>
        <w:t xml:space="preserve">Nombre total d’adhérents : </w:t>
      </w:r>
      <w:r w:rsidR="00903FB2">
        <w:rPr>
          <w:rFonts w:ascii="Verdana" w:hAnsi="Verdana"/>
          <w:sz w:val="20"/>
          <w:szCs w:val="20"/>
        </w:rPr>
        <w:tab/>
      </w:r>
      <w:r w:rsidRPr="00AE7B0F">
        <w:rPr>
          <w:rFonts w:ascii="Verdana" w:hAnsi="Verdana"/>
          <w:sz w:val="20"/>
          <w:szCs w:val="20"/>
        </w:rPr>
        <w:t>1</w:t>
      </w:r>
      <w:r w:rsidR="00D26DBF">
        <w:rPr>
          <w:rFonts w:ascii="Verdana" w:hAnsi="Verdana"/>
          <w:sz w:val="20"/>
          <w:szCs w:val="20"/>
        </w:rPr>
        <w:t>90</w:t>
      </w:r>
      <w:r w:rsidRPr="00AE7B0F">
        <w:rPr>
          <w:rFonts w:ascii="Verdana" w:hAnsi="Verdana"/>
          <w:sz w:val="20"/>
          <w:szCs w:val="20"/>
        </w:rPr>
        <w:t xml:space="preserve">     </w:t>
      </w:r>
    </w:p>
    <w:p w14:paraId="351A82B6" w14:textId="0ED51C52" w:rsidR="00AD63AB" w:rsidRPr="00AE7B0F" w:rsidRDefault="00AD63AB" w:rsidP="00AD63AB">
      <w:pPr>
        <w:rPr>
          <w:rFonts w:ascii="Verdana" w:hAnsi="Verdana"/>
          <w:sz w:val="20"/>
          <w:szCs w:val="20"/>
        </w:rPr>
      </w:pP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t>Renouvellements</w:t>
      </w:r>
      <w:r w:rsidRPr="00AE7B0F">
        <w:rPr>
          <w:rFonts w:ascii="Verdana" w:hAnsi="Verdana"/>
          <w:sz w:val="20"/>
          <w:szCs w:val="20"/>
        </w:rPr>
        <w:tab/>
        <w:t xml:space="preserve">       :  1</w:t>
      </w:r>
      <w:r w:rsidR="00C5564C">
        <w:rPr>
          <w:rFonts w:ascii="Verdana" w:hAnsi="Verdana"/>
          <w:sz w:val="20"/>
          <w:szCs w:val="20"/>
        </w:rPr>
        <w:t>52</w:t>
      </w:r>
      <w:r w:rsidRPr="00AE7B0F">
        <w:rPr>
          <w:rFonts w:ascii="Verdana" w:hAnsi="Verdana"/>
          <w:sz w:val="20"/>
          <w:szCs w:val="20"/>
        </w:rPr>
        <w:t xml:space="preserve">    </w:t>
      </w:r>
    </w:p>
    <w:p w14:paraId="55153F95" w14:textId="12E0E472" w:rsidR="00AD63AB" w:rsidRPr="000225E9" w:rsidRDefault="00AD63AB" w:rsidP="00AD63AB">
      <w:pPr>
        <w:rPr>
          <w:rFonts w:ascii="Verdana" w:hAnsi="Verdana"/>
          <w:sz w:val="16"/>
          <w:szCs w:val="16"/>
        </w:rPr>
      </w:pP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r>
      <w:r w:rsidRPr="00AE7B0F">
        <w:rPr>
          <w:rFonts w:ascii="Verdana" w:hAnsi="Verdana"/>
          <w:sz w:val="20"/>
          <w:szCs w:val="20"/>
        </w:rPr>
        <w:tab/>
        <w:t xml:space="preserve">Nouveaux adhérents        :  </w:t>
      </w:r>
      <w:r w:rsidR="00903FB2">
        <w:rPr>
          <w:rFonts w:ascii="Verdana" w:hAnsi="Verdana"/>
          <w:sz w:val="20"/>
          <w:szCs w:val="20"/>
        </w:rPr>
        <w:t xml:space="preserve"> </w:t>
      </w:r>
      <w:r>
        <w:rPr>
          <w:rFonts w:ascii="Verdana" w:hAnsi="Verdana"/>
          <w:sz w:val="20"/>
          <w:szCs w:val="20"/>
        </w:rPr>
        <w:t>3</w:t>
      </w:r>
      <w:r w:rsidR="00C5564C">
        <w:rPr>
          <w:rFonts w:ascii="Verdana" w:hAnsi="Verdana"/>
          <w:sz w:val="20"/>
          <w:szCs w:val="20"/>
        </w:rPr>
        <w:t>8</w:t>
      </w:r>
      <w:r w:rsidRPr="00AE7B0F">
        <w:rPr>
          <w:rFonts w:ascii="Verdana" w:hAnsi="Verdana"/>
          <w:sz w:val="20"/>
          <w:szCs w:val="20"/>
        </w:rPr>
        <w:t xml:space="preserve">     </w:t>
      </w:r>
    </w:p>
    <w:p w14:paraId="2B350B33" w14:textId="77777777" w:rsidR="00AD63AB" w:rsidRDefault="00AD63AB" w:rsidP="00AD63AB">
      <w:pPr>
        <w:jc w:val="both"/>
        <w:rPr>
          <w:rFonts w:ascii="Verdana" w:hAnsi="Verdana"/>
          <w:b/>
          <w:sz w:val="20"/>
          <w:szCs w:val="20"/>
        </w:rPr>
      </w:pPr>
    </w:p>
    <w:p w14:paraId="2CFB75BA" w14:textId="58A8AE92" w:rsidR="00AD63AB" w:rsidRDefault="00AD63AB" w:rsidP="00AD63AB">
      <w:pPr>
        <w:jc w:val="both"/>
        <w:rPr>
          <w:rFonts w:ascii="Verdana" w:hAnsi="Verdana"/>
          <w:bCs/>
          <w:sz w:val="20"/>
          <w:szCs w:val="20"/>
        </w:rPr>
      </w:pPr>
      <w:r w:rsidRPr="00D263C5">
        <w:rPr>
          <w:rFonts w:ascii="Verdana" w:hAnsi="Verdana"/>
          <w:bCs/>
          <w:sz w:val="20"/>
          <w:szCs w:val="20"/>
        </w:rPr>
        <w:t xml:space="preserve">Adhésions </w:t>
      </w:r>
      <w:r>
        <w:rPr>
          <w:rFonts w:ascii="Verdana" w:hAnsi="Verdana"/>
          <w:bCs/>
          <w:sz w:val="20"/>
          <w:szCs w:val="20"/>
        </w:rPr>
        <w:t>en ligne, avec paiement par Carte Bleue </w:t>
      </w:r>
      <w:r>
        <w:rPr>
          <w:rFonts w:ascii="Verdana" w:hAnsi="Verdana"/>
          <w:bCs/>
          <w:sz w:val="20"/>
          <w:szCs w:val="20"/>
        </w:rPr>
        <w:tab/>
        <w:t xml:space="preserve">:  </w:t>
      </w:r>
      <w:r w:rsidR="00903FB2">
        <w:rPr>
          <w:rFonts w:ascii="Verdana" w:hAnsi="Verdana"/>
          <w:bCs/>
          <w:sz w:val="20"/>
          <w:szCs w:val="20"/>
        </w:rPr>
        <w:t xml:space="preserve"> </w:t>
      </w:r>
      <w:r>
        <w:rPr>
          <w:rFonts w:ascii="Verdana" w:hAnsi="Verdana"/>
          <w:bCs/>
          <w:sz w:val="20"/>
          <w:szCs w:val="20"/>
        </w:rPr>
        <w:t>8</w:t>
      </w:r>
      <w:r w:rsidR="00C5564C">
        <w:rPr>
          <w:rFonts w:ascii="Verdana" w:hAnsi="Verdana"/>
          <w:bCs/>
          <w:sz w:val="20"/>
          <w:szCs w:val="20"/>
        </w:rPr>
        <w:t>3</w:t>
      </w:r>
      <w:r>
        <w:rPr>
          <w:rFonts w:ascii="Verdana" w:hAnsi="Verdana"/>
          <w:bCs/>
          <w:sz w:val="20"/>
          <w:szCs w:val="20"/>
        </w:rPr>
        <w:t xml:space="preserve">    (4</w:t>
      </w:r>
      <w:r w:rsidR="00C5564C">
        <w:rPr>
          <w:rFonts w:ascii="Verdana" w:hAnsi="Verdana"/>
          <w:bCs/>
          <w:sz w:val="20"/>
          <w:szCs w:val="20"/>
        </w:rPr>
        <w:t>4</w:t>
      </w:r>
      <w:r>
        <w:rPr>
          <w:rFonts w:ascii="Verdana" w:hAnsi="Verdana"/>
          <w:bCs/>
          <w:sz w:val="20"/>
          <w:szCs w:val="20"/>
        </w:rPr>
        <w:t>%)</w:t>
      </w:r>
    </w:p>
    <w:p w14:paraId="45E01E03" w14:textId="52A8CFE8" w:rsidR="00AD63AB" w:rsidRDefault="00AD63AB" w:rsidP="00AD63AB">
      <w:pPr>
        <w:jc w:val="both"/>
        <w:rPr>
          <w:rFonts w:ascii="Verdana" w:hAnsi="Verdana"/>
          <w:bCs/>
          <w:sz w:val="20"/>
          <w:szCs w:val="20"/>
        </w:rPr>
      </w:pPr>
      <w:r>
        <w:rPr>
          <w:rFonts w:ascii="Verdana" w:hAnsi="Verdana"/>
          <w:bCs/>
          <w:sz w:val="20"/>
          <w:szCs w:val="20"/>
        </w:rPr>
        <w:t xml:space="preserve">Adhésions Papier et par chèque </w:t>
      </w:r>
      <w:r>
        <w:rPr>
          <w:rFonts w:ascii="Verdana" w:hAnsi="Verdana"/>
          <w:bCs/>
          <w:sz w:val="20"/>
          <w:szCs w:val="20"/>
        </w:rPr>
        <w:tab/>
      </w:r>
      <w:r>
        <w:rPr>
          <w:rFonts w:ascii="Verdana" w:hAnsi="Verdana"/>
          <w:bCs/>
          <w:sz w:val="20"/>
          <w:szCs w:val="20"/>
        </w:rPr>
        <w:tab/>
      </w:r>
      <w:r>
        <w:rPr>
          <w:rFonts w:ascii="Verdana" w:hAnsi="Verdana"/>
          <w:bCs/>
          <w:sz w:val="20"/>
          <w:szCs w:val="20"/>
        </w:rPr>
        <w:tab/>
      </w:r>
      <w:r>
        <w:rPr>
          <w:rFonts w:ascii="Verdana" w:hAnsi="Verdana"/>
          <w:bCs/>
          <w:sz w:val="20"/>
          <w:szCs w:val="20"/>
        </w:rPr>
        <w:tab/>
        <w:t>: 10</w:t>
      </w:r>
      <w:r w:rsidR="00C5564C">
        <w:rPr>
          <w:rFonts w:ascii="Verdana" w:hAnsi="Verdana"/>
          <w:bCs/>
          <w:sz w:val="20"/>
          <w:szCs w:val="20"/>
        </w:rPr>
        <w:t>7</w:t>
      </w:r>
      <w:r>
        <w:rPr>
          <w:rFonts w:ascii="Verdana" w:hAnsi="Verdana"/>
          <w:bCs/>
          <w:sz w:val="20"/>
          <w:szCs w:val="20"/>
        </w:rPr>
        <w:t xml:space="preserve">   (5</w:t>
      </w:r>
      <w:r w:rsidR="00C5564C">
        <w:rPr>
          <w:rFonts w:ascii="Verdana" w:hAnsi="Verdana"/>
          <w:bCs/>
          <w:sz w:val="20"/>
          <w:szCs w:val="20"/>
        </w:rPr>
        <w:t>6</w:t>
      </w:r>
      <w:r>
        <w:rPr>
          <w:rFonts w:ascii="Verdana" w:hAnsi="Verdana"/>
          <w:bCs/>
          <w:sz w:val="20"/>
          <w:szCs w:val="20"/>
        </w:rPr>
        <w:t>%)</w:t>
      </w:r>
    </w:p>
    <w:p w14:paraId="41EC30D5" w14:textId="3FBB0064" w:rsidR="00AD63AB" w:rsidRDefault="00AD63AB" w:rsidP="00AD63AB">
      <w:pPr>
        <w:jc w:val="both"/>
        <w:rPr>
          <w:rFonts w:ascii="Verdana" w:hAnsi="Verdana"/>
          <w:bCs/>
          <w:sz w:val="20"/>
          <w:szCs w:val="20"/>
        </w:rPr>
      </w:pPr>
      <w:r>
        <w:rPr>
          <w:rFonts w:ascii="Verdana" w:hAnsi="Verdana"/>
          <w:bCs/>
          <w:sz w:val="20"/>
          <w:szCs w:val="20"/>
        </w:rPr>
        <w:t xml:space="preserve">Parmi les nouveaux adhérents, </w:t>
      </w:r>
      <w:r w:rsidR="00C5564C">
        <w:rPr>
          <w:rFonts w:ascii="Verdana" w:hAnsi="Verdana"/>
          <w:bCs/>
          <w:sz w:val="20"/>
          <w:szCs w:val="20"/>
        </w:rPr>
        <w:t>9</w:t>
      </w:r>
      <w:r>
        <w:rPr>
          <w:rFonts w:ascii="Verdana" w:hAnsi="Verdana"/>
          <w:bCs/>
          <w:sz w:val="20"/>
          <w:szCs w:val="20"/>
        </w:rPr>
        <w:t xml:space="preserve"> seulement se sont inscrits en ligne (2</w:t>
      </w:r>
      <w:r w:rsidR="00C5564C">
        <w:rPr>
          <w:rFonts w:ascii="Verdana" w:hAnsi="Verdana"/>
          <w:bCs/>
          <w:sz w:val="20"/>
          <w:szCs w:val="20"/>
        </w:rPr>
        <w:t>3</w:t>
      </w:r>
      <w:r>
        <w:rPr>
          <w:rFonts w:ascii="Verdana" w:hAnsi="Verdana"/>
          <w:bCs/>
          <w:sz w:val="20"/>
          <w:szCs w:val="20"/>
        </w:rPr>
        <w:t xml:space="preserve">%) </w:t>
      </w:r>
    </w:p>
    <w:p w14:paraId="1D1A29C2" w14:textId="77777777" w:rsidR="00AD63AB" w:rsidRPr="00730982" w:rsidRDefault="00AD63AB" w:rsidP="00AD63AB">
      <w:pPr>
        <w:jc w:val="both"/>
        <w:rPr>
          <w:rFonts w:ascii="Verdana" w:hAnsi="Verdana"/>
          <w:bCs/>
          <w:sz w:val="20"/>
          <w:szCs w:val="20"/>
        </w:rPr>
      </w:pPr>
    </w:p>
    <w:p w14:paraId="343B4144" w14:textId="77777777" w:rsidR="00AD63AB" w:rsidRPr="00AD63AB" w:rsidRDefault="00AD63AB" w:rsidP="00AD63AB">
      <w:pPr>
        <w:jc w:val="both"/>
        <w:rPr>
          <w:rFonts w:ascii="Verdana" w:hAnsi="Verdana"/>
          <w:sz w:val="20"/>
          <w:szCs w:val="20"/>
        </w:rPr>
      </w:pPr>
    </w:p>
    <w:p w14:paraId="37FAC854" w14:textId="77777777" w:rsidR="000225E9" w:rsidRDefault="000225E9" w:rsidP="00840886">
      <w:pPr>
        <w:pStyle w:val="Paragraphedeliste"/>
        <w:ind w:left="3540"/>
        <w:jc w:val="both"/>
        <w:rPr>
          <w:rFonts w:ascii="Verdana" w:hAnsi="Verdana"/>
          <w:sz w:val="20"/>
          <w:szCs w:val="20"/>
        </w:rPr>
      </w:pPr>
    </w:p>
    <w:p w14:paraId="654739B2" w14:textId="421B0C2A" w:rsidR="00D70852" w:rsidRPr="00D70852" w:rsidRDefault="00721AC7" w:rsidP="00196738">
      <w:pPr>
        <w:pStyle w:val="Paragraphedeliste"/>
        <w:numPr>
          <w:ilvl w:val="0"/>
          <w:numId w:val="1"/>
        </w:numPr>
        <w:jc w:val="both"/>
        <w:rPr>
          <w:rFonts w:ascii="Verdana" w:hAnsi="Verdana"/>
          <w:b/>
          <w:sz w:val="20"/>
          <w:szCs w:val="20"/>
        </w:rPr>
      </w:pPr>
      <w:r>
        <w:rPr>
          <w:rFonts w:ascii="Verdana" w:hAnsi="Verdana"/>
          <w:b/>
          <w:sz w:val="20"/>
          <w:szCs w:val="20"/>
        </w:rPr>
        <w:t xml:space="preserve">Point </w:t>
      </w:r>
      <w:r w:rsidR="00375B55">
        <w:rPr>
          <w:rFonts w:ascii="Verdana" w:hAnsi="Verdana"/>
          <w:b/>
          <w:sz w:val="20"/>
          <w:szCs w:val="20"/>
        </w:rPr>
        <w:t xml:space="preserve">financier </w:t>
      </w:r>
      <w:r w:rsidR="00196738">
        <w:rPr>
          <w:rFonts w:ascii="Verdana" w:hAnsi="Verdana"/>
          <w:b/>
          <w:sz w:val="20"/>
          <w:szCs w:val="20"/>
        </w:rPr>
        <w:t xml:space="preserve">et Point séjours </w:t>
      </w:r>
      <w:r w:rsidR="00196738" w:rsidRPr="00634F6D">
        <w:rPr>
          <w:rFonts w:ascii="Verdana" w:hAnsi="Verdana"/>
          <w:sz w:val="16"/>
          <w:szCs w:val="16"/>
        </w:rPr>
        <w:t xml:space="preserve">par </w:t>
      </w:r>
      <w:r w:rsidR="00196738">
        <w:rPr>
          <w:rFonts w:ascii="Verdana" w:hAnsi="Verdana"/>
          <w:sz w:val="16"/>
          <w:szCs w:val="16"/>
        </w:rPr>
        <w:t>Dominique et Claude</w:t>
      </w:r>
    </w:p>
    <w:p w14:paraId="77FBCE8C" w14:textId="131FA3A2" w:rsidR="00D70852" w:rsidRDefault="00D70852" w:rsidP="00196738">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A ce jour, tous les séjours qui devaient se dérouler entre le 16 mars, début du confinement, et le 30 juin ont été annulés, suivant les directives gouvernementales de la lutte contre la pandémie ; Sont concernés les séjours à </w:t>
      </w:r>
      <w:proofErr w:type="spellStart"/>
      <w:r>
        <w:rPr>
          <w:rFonts w:ascii="Verdana" w:hAnsi="Verdana"/>
          <w:sz w:val="20"/>
          <w:szCs w:val="20"/>
        </w:rPr>
        <w:t>Vergol</w:t>
      </w:r>
      <w:proofErr w:type="spellEnd"/>
      <w:r>
        <w:rPr>
          <w:rFonts w:ascii="Verdana" w:hAnsi="Verdana"/>
          <w:sz w:val="20"/>
          <w:szCs w:val="20"/>
        </w:rPr>
        <w:t xml:space="preserve">, Agay, dans les Cévennes, à </w:t>
      </w:r>
      <w:proofErr w:type="spellStart"/>
      <w:r>
        <w:rPr>
          <w:rFonts w:ascii="Verdana" w:hAnsi="Verdana"/>
          <w:sz w:val="20"/>
          <w:szCs w:val="20"/>
        </w:rPr>
        <w:t>Savines</w:t>
      </w:r>
      <w:proofErr w:type="spellEnd"/>
      <w:r>
        <w:rPr>
          <w:rFonts w:ascii="Verdana" w:hAnsi="Verdana"/>
          <w:sz w:val="20"/>
          <w:szCs w:val="20"/>
        </w:rPr>
        <w:t xml:space="preserve"> et Montgenèvre ;</w:t>
      </w:r>
    </w:p>
    <w:p w14:paraId="50881825" w14:textId="77777777" w:rsidR="00D70852" w:rsidRDefault="00D70852" w:rsidP="00196738">
      <w:pPr>
        <w:jc w:val="both"/>
        <w:rPr>
          <w:rFonts w:ascii="Verdana" w:hAnsi="Verdana"/>
          <w:sz w:val="20"/>
          <w:szCs w:val="20"/>
        </w:rPr>
      </w:pPr>
    </w:p>
    <w:p w14:paraId="583D298A" w14:textId="5BBCFD3A" w:rsidR="00196738" w:rsidRDefault="00D70852" w:rsidP="00196738">
      <w:pPr>
        <w:jc w:val="both"/>
        <w:rPr>
          <w:rFonts w:ascii="Verdana" w:hAnsi="Verdana"/>
          <w:sz w:val="20"/>
          <w:szCs w:val="20"/>
        </w:rPr>
      </w:pPr>
      <w:r>
        <w:rPr>
          <w:rFonts w:ascii="Verdana" w:hAnsi="Verdana"/>
          <w:sz w:val="20"/>
          <w:szCs w:val="20"/>
        </w:rPr>
        <w:sym w:font="Wingdings" w:char="F0FB"/>
      </w:r>
      <w:r>
        <w:rPr>
          <w:rFonts w:ascii="Verdana" w:hAnsi="Verdana"/>
          <w:sz w:val="20"/>
          <w:szCs w:val="20"/>
        </w:rPr>
        <w:t xml:space="preserve">  </w:t>
      </w:r>
      <w:r w:rsidR="00762958">
        <w:rPr>
          <w:rFonts w:ascii="Verdana" w:hAnsi="Verdana"/>
          <w:sz w:val="20"/>
          <w:szCs w:val="20"/>
        </w:rPr>
        <w:t>Des acomptes avaient été payés</w:t>
      </w:r>
      <w:r w:rsidR="00196738">
        <w:rPr>
          <w:rFonts w:ascii="Verdana" w:hAnsi="Verdana"/>
          <w:sz w:val="20"/>
          <w:szCs w:val="20"/>
        </w:rPr>
        <w:t xml:space="preserve"> pour la réservation des séjours auprès de différents </w:t>
      </w:r>
      <w:r w:rsidR="00762958">
        <w:rPr>
          <w:rFonts w:ascii="Verdana" w:hAnsi="Verdana"/>
          <w:sz w:val="20"/>
          <w:szCs w:val="20"/>
        </w:rPr>
        <w:t>hébergeurs</w:t>
      </w:r>
      <w:r w:rsidR="00196738">
        <w:rPr>
          <w:rFonts w:ascii="Verdana" w:hAnsi="Verdana"/>
          <w:sz w:val="20"/>
          <w:szCs w:val="20"/>
        </w:rPr>
        <w:t xml:space="preserve"> ; les lieux d’accueil ayant été fermés par mesure gouvernementale, la plupart des hébergeurs ont remboursé, sinon la totalité des arrhes, du moins une partie ; le restant est sous forme d’avoir, valable </w:t>
      </w:r>
      <w:r>
        <w:rPr>
          <w:rFonts w:ascii="Verdana" w:hAnsi="Verdana"/>
          <w:sz w:val="20"/>
          <w:szCs w:val="20"/>
        </w:rPr>
        <w:t xml:space="preserve">parfois </w:t>
      </w:r>
      <w:r w:rsidR="00196738">
        <w:rPr>
          <w:rFonts w:ascii="Verdana" w:hAnsi="Verdana"/>
          <w:sz w:val="20"/>
          <w:szCs w:val="20"/>
        </w:rPr>
        <w:t>jusqu’au printemps 202</w:t>
      </w:r>
      <w:r>
        <w:rPr>
          <w:rFonts w:ascii="Verdana" w:hAnsi="Verdana"/>
          <w:sz w:val="20"/>
          <w:szCs w:val="20"/>
        </w:rPr>
        <w:t>1</w:t>
      </w:r>
      <w:r w:rsidR="00196738">
        <w:rPr>
          <w:rFonts w:ascii="Verdana" w:hAnsi="Verdana"/>
          <w:sz w:val="20"/>
          <w:szCs w:val="20"/>
        </w:rPr>
        <w:t xml:space="preserve"> ; </w:t>
      </w:r>
    </w:p>
    <w:p w14:paraId="41875B76" w14:textId="6C0A6BA0" w:rsidR="00196738" w:rsidRDefault="00196738" w:rsidP="00196738">
      <w:pPr>
        <w:jc w:val="both"/>
        <w:rPr>
          <w:rFonts w:ascii="Verdana" w:hAnsi="Verdana"/>
          <w:sz w:val="20"/>
          <w:szCs w:val="20"/>
        </w:rPr>
      </w:pPr>
      <w:r>
        <w:rPr>
          <w:rFonts w:ascii="Verdana" w:hAnsi="Verdana"/>
          <w:sz w:val="20"/>
          <w:szCs w:val="20"/>
        </w:rPr>
        <w:t xml:space="preserve">Pour tous les séjours annulés, le CA </w:t>
      </w:r>
      <w:r w:rsidR="00762958">
        <w:rPr>
          <w:rFonts w:ascii="Verdana" w:hAnsi="Verdana"/>
          <w:sz w:val="20"/>
          <w:szCs w:val="20"/>
        </w:rPr>
        <w:t>propose</w:t>
      </w:r>
      <w:r>
        <w:rPr>
          <w:rFonts w:ascii="Verdana" w:hAnsi="Verdana"/>
          <w:sz w:val="20"/>
          <w:szCs w:val="20"/>
        </w:rPr>
        <w:t xml:space="preserve"> de détruire les chèques d’acompte des adhérents qui s’étaient inscrits, par soucis d’économie (de timbres</w:t>
      </w:r>
      <w:r w:rsidR="00762958">
        <w:rPr>
          <w:rFonts w:ascii="Verdana" w:hAnsi="Verdana"/>
          <w:sz w:val="20"/>
          <w:szCs w:val="20"/>
        </w:rPr>
        <w:t xml:space="preserve"> et de travail</w:t>
      </w:r>
      <w:r>
        <w:rPr>
          <w:rFonts w:ascii="Verdana" w:hAnsi="Verdana"/>
          <w:sz w:val="20"/>
          <w:szCs w:val="20"/>
        </w:rPr>
        <w:t>) ;</w:t>
      </w:r>
    </w:p>
    <w:p w14:paraId="00CC97C9" w14:textId="74ECCBD9" w:rsidR="00196738" w:rsidRDefault="00196738" w:rsidP="00196738">
      <w:pPr>
        <w:jc w:val="both"/>
        <w:rPr>
          <w:rFonts w:ascii="Verdana" w:hAnsi="Verdana"/>
          <w:sz w:val="20"/>
          <w:szCs w:val="20"/>
        </w:rPr>
      </w:pPr>
      <w:r>
        <w:rPr>
          <w:rFonts w:ascii="Verdana" w:hAnsi="Verdana"/>
          <w:sz w:val="20"/>
          <w:szCs w:val="20"/>
        </w:rPr>
        <w:lastRenderedPageBreak/>
        <w:tab/>
        <w:t>Si toutefois un adhérent pr</w:t>
      </w:r>
      <w:r w:rsidR="00D70852">
        <w:rPr>
          <w:rFonts w:ascii="Verdana" w:hAnsi="Verdana"/>
          <w:sz w:val="20"/>
          <w:szCs w:val="20"/>
        </w:rPr>
        <w:t>é</w:t>
      </w:r>
      <w:r>
        <w:rPr>
          <w:rFonts w:ascii="Verdana" w:hAnsi="Verdana"/>
          <w:sz w:val="20"/>
          <w:szCs w:val="20"/>
        </w:rPr>
        <w:t>f</w:t>
      </w:r>
      <w:r w:rsidR="00123389">
        <w:rPr>
          <w:rFonts w:ascii="Verdana" w:hAnsi="Verdana"/>
          <w:sz w:val="20"/>
          <w:szCs w:val="20"/>
        </w:rPr>
        <w:t>é</w:t>
      </w:r>
      <w:r>
        <w:rPr>
          <w:rFonts w:ascii="Verdana" w:hAnsi="Verdana"/>
          <w:sz w:val="20"/>
          <w:szCs w:val="20"/>
        </w:rPr>
        <w:t xml:space="preserve">rait reprendre son chèque, il suffit d’en faire la demande auprès du secrétariat (par mail ou par texto) </w:t>
      </w:r>
    </w:p>
    <w:p w14:paraId="024CE417" w14:textId="5AD6E78C" w:rsidR="00196738" w:rsidRDefault="00196738" w:rsidP="00196738">
      <w:pPr>
        <w:jc w:val="both"/>
        <w:rPr>
          <w:rFonts w:ascii="Verdana" w:hAnsi="Verdana"/>
          <w:b/>
          <w:sz w:val="20"/>
          <w:szCs w:val="20"/>
        </w:rPr>
      </w:pPr>
    </w:p>
    <w:p w14:paraId="017DD19D" w14:textId="763303F2" w:rsidR="00196738" w:rsidRDefault="00196738" w:rsidP="00196738">
      <w:pPr>
        <w:jc w:val="both"/>
        <w:rPr>
          <w:rFonts w:ascii="Verdana" w:hAnsi="Verdana"/>
          <w:b/>
          <w:sz w:val="20"/>
          <w:szCs w:val="20"/>
        </w:rPr>
      </w:pPr>
    </w:p>
    <w:p w14:paraId="1E2B544D" w14:textId="7F4DCB56" w:rsidR="00196738" w:rsidRDefault="00196738" w:rsidP="00196738">
      <w:pPr>
        <w:jc w:val="both"/>
        <w:rPr>
          <w:rFonts w:ascii="Verdana" w:hAnsi="Verdana"/>
          <w:b/>
          <w:sz w:val="20"/>
          <w:szCs w:val="20"/>
        </w:rPr>
      </w:pPr>
    </w:p>
    <w:p w14:paraId="1AFBF55B" w14:textId="77777777" w:rsidR="00196738" w:rsidRDefault="00196738" w:rsidP="00196738">
      <w:pPr>
        <w:jc w:val="both"/>
        <w:rPr>
          <w:rFonts w:ascii="Verdana" w:hAnsi="Verdana"/>
          <w:b/>
          <w:sz w:val="20"/>
          <w:szCs w:val="20"/>
        </w:rPr>
      </w:pPr>
    </w:p>
    <w:p w14:paraId="54D38B95" w14:textId="77777777" w:rsidR="00196738" w:rsidRPr="00196738" w:rsidRDefault="00196738" w:rsidP="00196738">
      <w:pPr>
        <w:jc w:val="both"/>
        <w:rPr>
          <w:rFonts w:ascii="Verdana" w:hAnsi="Verdana"/>
          <w:b/>
          <w:sz w:val="20"/>
          <w:szCs w:val="20"/>
        </w:rPr>
      </w:pPr>
    </w:p>
    <w:p w14:paraId="18E996BE" w14:textId="062F5CF5" w:rsidR="009556ED" w:rsidRPr="00C70529" w:rsidRDefault="009556ED" w:rsidP="00375B55">
      <w:pPr>
        <w:pStyle w:val="Paragraphedeliste"/>
        <w:numPr>
          <w:ilvl w:val="0"/>
          <w:numId w:val="1"/>
        </w:numPr>
        <w:ind w:left="426" w:hanging="426"/>
        <w:jc w:val="both"/>
        <w:rPr>
          <w:rFonts w:ascii="Verdana" w:hAnsi="Verdana"/>
          <w:b/>
          <w:sz w:val="20"/>
          <w:szCs w:val="20"/>
        </w:rPr>
      </w:pPr>
      <w:r>
        <w:rPr>
          <w:rFonts w:ascii="Verdana" w:hAnsi="Verdana"/>
          <w:b/>
          <w:sz w:val="20"/>
          <w:szCs w:val="20"/>
        </w:rPr>
        <w:t>Tarif adhésions saison 2020-2021</w:t>
      </w:r>
    </w:p>
    <w:p w14:paraId="5448B9A2" w14:textId="65301C86" w:rsidR="009556ED" w:rsidRDefault="009556ED" w:rsidP="009556ED">
      <w:pPr>
        <w:jc w:val="both"/>
        <w:rPr>
          <w:rFonts w:ascii="Verdana" w:hAnsi="Verdana"/>
          <w:sz w:val="20"/>
          <w:szCs w:val="20"/>
        </w:rPr>
      </w:pPr>
      <w:r>
        <w:rPr>
          <w:rFonts w:ascii="Verdana" w:hAnsi="Verdana"/>
          <w:sz w:val="20"/>
          <w:szCs w:val="20"/>
        </w:rPr>
        <w:t xml:space="preserve">La FFRP augmente le tarif de la licence IRA de 1€ ; </w:t>
      </w:r>
    </w:p>
    <w:p w14:paraId="438BA4D7" w14:textId="195A8552" w:rsidR="00C70529" w:rsidRDefault="009556ED" w:rsidP="009556ED">
      <w:pPr>
        <w:jc w:val="both"/>
        <w:rPr>
          <w:rFonts w:ascii="Verdana" w:hAnsi="Verdana"/>
          <w:sz w:val="20"/>
          <w:szCs w:val="20"/>
        </w:rPr>
      </w:pPr>
      <w:r>
        <w:rPr>
          <w:rFonts w:ascii="Verdana" w:hAnsi="Verdana"/>
          <w:sz w:val="20"/>
          <w:szCs w:val="20"/>
        </w:rPr>
        <w:t>Parce que les adhérents n’ont pu profiter de leur adhésion au club que du 1</w:t>
      </w:r>
      <w:r w:rsidRPr="009556ED">
        <w:rPr>
          <w:rFonts w:ascii="Verdana" w:hAnsi="Verdana"/>
          <w:sz w:val="20"/>
          <w:szCs w:val="20"/>
          <w:vertAlign w:val="superscript"/>
        </w:rPr>
        <w:t>er</w:t>
      </w:r>
      <w:r>
        <w:rPr>
          <w:rFonts w:ascii="Verdana" w:hAnsi="Verdana"/>
          <w:sz w:val="20"/>
          <w:szCs w:val="20"/>
        </w:rPr>
        <w:t xml:space="preserve"> septembre 2019 au 15 mars 2020, </w:t>
      </w:r>
      <w:r w:rsidR="00C70529">
        <w:rPr>
          <w:rFonts w:ascii="Verdana" w:hAnsi="Verdana"/>
          <w:sz w:val="20"/>
          <w:szCs w:val="20"/>
        </w:rPr>
        <w:t>le président propose une adhésion réduite à 40€ au lieu des 60€ pour une licence individuelle, pour les personnes déjà adhérentes en 2019-2020 ;</w:t>
      </w:r>
    </w:p>
    <w:p w14:paraId="40B963D8" w14:textId="12B534F0" w:rsidR="00C70529" w:rsidRDefault="00C70529" w:rsidP="009556ED">
      <w:pPr>
        <w:jc w:val="both"/>
        <w:rPr>
          <w:rFonts w:ascii="Verdana" w:hAnsi="Verdana"/>
          <w:sz w:val="20"/>
          <w:szCs w:val="20"/>
        </w:rPr>
      </w:pPr>
      <w:r>
        <w:rPr>
          <w:rFonts w:ascii="Verdana" w:hAnsi="Verdana"/>
          <w:sz w:val="20"/>
          <w:szCs w:val="20"/>
        </w:rPr>
        <w:t>Pour les nouveaux arrivants, à la rentrée de septembre 2020, les tarifs seront les mêmes que pendant la saison précédente ;</w:t>
      </w:r>
    </w:p>
    <w:p w14:paraId="01C33B31" w14:textId="321A6504" w:rsidR="009556ED" w:rsidRDefault="00C70529" w:rsidP="009556ED">
      <w:pPr>
        <w:jc w:val="both"/>
        <w:rPr>
          <w:rFonts w:ascii="Verdana" w:hAnsi="Verdana"/>
          <w:sz w:val="20"/>
          <w:szCs w:val="20"/>
        </w:rPr>
      </w:pPr>
      <w:r>
        <w:rPr>
          <w:rFonts w:ascii="Verdana" w:hAnsi="Verdana"/>
          <w:sz w:val="20"/>
          <w:szCs w:val="20"/>
        </w:rPr>
        <w:t>Proposition adoptée à l’unanimité par les membres du CA ;</w:t>
      </w:r>
    </w:p>
    <w:p w14:paraId="42287FF8" w14:textId="77777777" w:rsidR="00C70529" w:rsidRDefault="00C70529" w:rsidP="009556ED">
      <w:pPr>
        <w:jc w:val="both"/>
        <w:rPr>
          <w:rFonts w:ascii="Verdana" w:hAnsi="Verdana"/>
          <w:sz w:val="20"/>
          <w:szCs w:val="20"/>
        </w:rPr>
      </w:pPr>
    </w:p>
    <w:p w14:paraId="00EC583B" w14:textId="77777777" w:rsidR="009556ED" w:rsidRDefault="009556ED" w:rsidP="009556ED">
      <w:pPr>
        <w:jc w:val="both"/>
        <w:rPr>
          <w:rFonts w:ascii="Verdana" w:hAnsi="Verdana"/>
          <w:sz w:val="20"/>
          <w:szCs w:val="20"/>
        </w:rPr>
      </w:pPr>
    </w:p>
    <w:p w14:paraId="6283D90F" w14:textId="215158A1" w:rsidR="009556ED" w:rsidRDefault="009556ED" w:rsidP="009556ED">
      <w:pPr>
        <w:jc w:val="both"/>
        <w:rPr>
          <w:rFonts w:ascii="Verdana" w:hAnsi="Verdana"/>
          <w:sz w:val="20"/>
          <w:szCs w:val="20"/>
        </w:rPr>
      </w:pPr>
      <w:r w:rsidRPr="00EF0FED">
        <w:rPr>
          <w:rFonts w:ascii="Verdana" w:hAnsi="Verdana"/>
          <w:i/>
          <w:iCs/>
          <w:sz w:val="20"/>
          <w:szCs w:val="20"/>
        </w:rPr>
        <w:t>Hors réunion</w:t>
      </w:r>
      <w:r w:rsidRPr="00A870CD">
        <w:rPr>
          <w:rFonts w:ascii="Verdana" w:hAnsi="Verdana"/>
          <w:sz w:val="20"/>
          <w:szCs w:val="20"/>
        </w:rPr>
        <w:t> </w:t>
      </w:r>
      <w:r>
        <w:rPr>
          <w:rFonts w:ascii="Verdana" w:hAnsi="Verdana"/>
          <w:sz w:val="20"/>
          <w:szCs w:val="20"/>
        </w:rPr>
        <w:t xml:space="preserve">: </w:t>
      </w:r>
      <w:r w:rsidR="00C70529" w:rsidRPr="00EF0FED">
        <w:rPr>
          <w:rFonts w:ascii="Verdana" w:hAnsi="Verdana"/>
          <w:sz w:val="20"/>
          <w:szCs w:val="20"/>
          <w:u w:val="single"/>
        </w:rPr>
        <w:t>Pour les nouveaux</w:t>
      </w:r>
      <w:r w:rsidR="00C70529">
        <w:rPr>
          <w:rFonts w:ascii="Verdana" w:hAnsi="Verdana"/>
          <w:sz w:val="20"/>
          <w:szCs w:val="20"/>
        </w:rPr>
        <w:t>, l</w:t>
      </w:r>
      <w:r>
        <w:rPr>
          <w:rFonts w:ascii="Verdana" w:hAnsi="Verdana"/>
          <w:sz w:val="20"/>
          <w:szCs w:val="20"/>
        </w:rPr>
        <w:t>e tarif des cotisations 20</w:t>
      </w:r>
      <w:r w:rsidR="00C70529">
        <w:rPr>
          <w:rFonts w:ascii="Verdana" w:hAnsi="Verdana"/>
          <w:sz w:val="20"/>
          <w:szCs w:val="20"/>
        </w:rPr>
        <w:t>20</w:t>
      </w:r>
      <w:r>
        <w:rPr>
          <w:rFonts w:ascii="Verdana" w:hAnsi="Verdana"/>
          <w:sz w:val="20"/>
          <w:szCs w:val="20"/>
        </w:rPr>
        <w:t>-202</w:t>
      </w:r>
      <w:r w:rsidR="00C70529">
        <w:rPr>
          <w:rFonts w:ascii="Verdana" w:hAnsi="Verdana"/>
          <w:sz w:val="20"/>
          <w:szCs w:val="20"/>
        </w:rPr>
        <w:t>1</w:t>
      </w:r>
      <w:r>
        <w:rPr>
          <w:rFonts w:ascii="Verdana" w:hAnsi="Verdana"/>
          <w:sz w:val="20"/>
          <w:szCs w:val="20"/>
        </w:rPr>
        <w:t xml:space="preserve"> est le suivant : </w:t>
      </w:r>
    </w:p>
    <w:p w14:paraId="772AF1BB" w14:textId="77777777" w:rsidR="009556ED" w:rsidRDefault="009556ED" w:rsidP="009556ED">
      <w:pPr>
        <w:rPr>
          <w:rFonts w:ascii="Verdana" w:hAnsi="Verdana"/>
          <w:sz w:val="20"/>
          <w:szCs w:val="20"/>
        </w:rPr>
      </w:pPr>
    </w:p>
    <w:tbl>
      <w:tblPr>
        <w:tblStyle w:val="Grilledutableau"/>
        <w:tblW w:w="0" w:type="auto"/>
        <w:jc w:val="center"/>
        <w:tblLook w:val="04A0" w:firstRow="1" w:lastRow="0" w:firstColumn="1" w:lastColumn="0" w:noHBand="0" w:noVBand="1"/>
      </w:tblPr>
      <w:tblGrid>
        <w:gridCol w:w="2018"/>
        <w:gridCol w:w="2551"/>
        <w:gridCol w:w="2655"/>
      </w:tblGrid>
      <w:tr w:rsidR="009556ED" w:rsidRPr="00C4778B" w14:paraId="2AE21C60" w14:textId="77777777" w:rsidTr="00B42384">
        <w:trPr>
          <w:trHeight w:val="369"/>
          <w:jc w:val="center"/>
        </w:trPr>
        <w:tc>
          <w:tcPr>
            <w:tcW w:w="2018" w:type="dxa"/>
            <w:vAlign w:val="center"/>
          </w:tcPr>
          <w:p w14:paraId="4588989B" w14:textId="77777777" w:rsidR="009556ED" w:rsidRPr="00C4778B" w:rsidRDefault="009556ED" w:rsidP="00B42384">
            <w:pPr>
              <w:jc w:val="center"/>
              <w:rPr>
                <w:rFonts w:ascii="Casual" w:hAnsi="Casual" w:cs="Al Bayan Plain"/>
                <w:sz w:val="20"/>
                <w:szCs w:val="20"/>
              </w:rPr>
            </w:pPr>
          </w:p>
        </w:tc>
        <w:tc>
          <w:tcPr>
            <w:tcW w:w="5206" w:type="dxa"/>
            <w:gridSpan w:val="2"/>
            <w:vAlign w:val="center"/>
          </w:tcPr>
          <w:p w14:paraId="24534DF3" w14:textId="0C76E9DC"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Cotisations 20</w:t>
            </w:r>
            <w:r w:rsidR="00C70529">
              <w:rPr>
                <w:rFonts w:ascii="Casual" w:hAnsi="Casual" w:cs="Al Bayan Plain"/>
                <w:sz w:val="20"/>
                <w:szCs w:val="20"/>
              </w:rPr>
              <w:t>20</w:t>
            </w:r>
            <w:r w:rsidRPr="00C4778B">
              <w:rPr>
                <w:rFonts w:ascii="Casual" w:hAnsi="Casual" w:cs="Al Bayan Plain"/>
                <w:sz w:val="20"/>
                <w:szCs w:val="20"/>
              </w:rPr>
              <w:t>-202</w:t>
            </w:r>
            <w:r w:rsidR="00C70529">
              <w:rPr>
                <w:rFonts w:ascii="Casual" w:hAnsi="Casual" w:cs="Al Bayan Plain"/>
                <w:sz w:val="20"/>
                <w:szCs w:val="20"/>
              </w:rPr>
              <w:t>1</w:t>
            </w:r>
          </w:p>
        </w:tc>
      </w:tr>
      <w:tr w:rsidR="009556ED" w:rsidRPr="00C4778B" w14:paraId="2A03C692" w14:textId="77777777" w:rsidTr="00B42384">
        <w:trPr>
          <w:trHeight w:val="411"/>
          <w:jc w:val="center"/>
        </w:trPr>
        <w:tc>
          <w:tcPr>
            <w:tcW w:w="2018" w:type="dxa"/>
            <w:vAlign w:val="center"/>
          </w:tcPr>
          <w:p w14:paraId="3F675216" w14:textId="77777777" w:rsidR="009556ED" w:rsidRPr="00C4778B" w:rsidRDefault="009556ED" w:rsidP="00B42384">
            <w:pPr>
              <w:jc w:val="center"/>
              <w:rPr>
                <w:rFonts w:ascii="Casual" w:hAnsi="Casual" w:cs="Al Bayan Plain"/>
                <w:sz w:val="20"/>
                <w:szCs w:val="20"/>
              </w:rPr>
            </w:pPr>
          </w:p>
        </w:tc>
        <w:tc>
          <w:tcPr>
            <w:tcW w:w="2551" w:type="dxa"/>
            <w:vAlign w:val="center"/>
          </w:tcPr>
          <w:p w14:paraId="79C4ED35"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Licence</w:t>
            </w:r>
          </w:p>
          <w:p w14:paraId="12CCF495"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Individuelle</w:t>
            </w:r>
          </w:p>
        </w:tc>
        <w:tc>
          <w:tcPr>
            <w:tcW w:w="2655" w:type="dxa"/>
            <w:vAlign w:val="center"/>
          </w:tcPr>
          <w:p w14:paraId="5BCFA203"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Licence</w:t>
            </w:r>
          </w:p>
          <w:p w14:paraId="47873B89"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Couple et famille</w:t>
            </w:r>
          </w:p>
        </w:tc>
      </w:tr>
      <w:tr w:rsidR="009556ED" w:rsidRPr="00C4778B" w14:paraId="272CE310" w14:textId="77777777" w:rsidTr="00B42384">
        <w:trPr>
          <w:trHeight w:val="454"/>
          <w:jc w:val="center"/>
        </w:trPr>
        <w:tc>
          <w:tcPr>
            <w:tcW w:w="2018" w:type="dxa"/>
            <w:vAlign w:val="center"/>
          </w:tcPr>
          <w:p w14:paraId="6DE593AC"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Tarif normal adhérent</w:t>
            </w:r>
          </w:p>
        </w:tc>
        <w:tc>
          <w:tcPr>
            <w:tcW w:w="2551" w:type="dxa"/>
            <w:vAlign w:val="center"/>
          </w:tcPr>
          <w:p w14:paraId="1B5F1603"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IRA      60€</w:t>
            </w:r>
          </w:p>
          <w:p w14:paraId="29DC338E"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IMPN     70€</w:t>
            </w:r>
          </w:p>
        </w:tc>
        <w:tc>
          <w:tcPr>
            <w:tcW w:w="2655" w:type="dxa"/>
            <w:vAlign w:val="center"/>
          </w:tcPr>
          <w:p w14:paraId="7FB2867B"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FRA     105€</w:t>
            </w:r>
          </w:p>
          <w:p w14:paraId="7EDE09DA"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FMPN    125€</w:t>
            </w:r>
          </w:p>
        </w:tc>
      </w:tr>
      <w:tr w:rsidR="009556ED" w:rsidRPr="00C4778B" w14:paraId="67F43A34" w14:textId="77777777" w:rsidTr="00B42384">
        <w:trPr>
          <w:trHeight w:val="454"/>
          <w:jc w:val="center"/>
        </w:trPr>
        <w:tc>
          <w:tcPr>
            <w:tcW w:w="2018" w:type="dxa"/>
            <w:vAlign w:val="center"/>
          </w:tcPr>
          <w:p w14:paraId="000FA1D3"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Tarif réduit adhérent</w:t>
            </w:r>
          </w:p>
        </w:tc>
        <w:tc>
          <w:tcPr>
            <w:tcW w:w="2551" w:type="dxa"/>
            <w:vAlign w:val="center"/>
          </w:tcPr>
          <w:p w14:paraId="72BFDA4A" w14:textId="77777777" w:rsidR="009556ED" w:rsidRPr="00C4778B" w:rsidRDefault="009556ED" w:rsidP="00B42384">
            <w:pPr>
              <w:jc w:val="center"/>
              <w:rPr>
                <w:rFonts w:ascii="Casual" w:hAnsi="Casual" w:cs="Al Bayan Plain"/>
                <w:sz w:val="20"/>
                <w:szCs w:val="20"/>
              </w:rPr>
            </w:pPr>
            <w:r w:rsidRPr="00C4778B">
              <w:rPr>
                <w:rFonts w:ascii="Casual" w:hAnsi="Casual" w:cs="Al Bayan Plain"/>
                <w:sz w:val="20"/>
                <w:szCs w:val="20"/>
              </w:rPr>
              <w:t>IRA     36€</w:t>
            </w:r>
          </w:p>
        </w:tc>
        <w:tc>
          <w:tcPr>
            <w:tcW w:w="2655" w:type="dxa"/>
            <w:vAlign w:val="center"/>
          </w:tcPr>
          <w:p w14:paraId="45264364" w14:textId="77777777" w:rsidR="009556ED" w:rsidRPr="00C4778B" w:rsidRDefault="009556ED" w:rsidP="00B42384">
            <w:pPr>
              <w:jc w:val="center"/>
              <w:rPr>
                <w:rFonts w:ascii="Casual" w:hAnsi="Casual" w:cs="Al Bayan Plain"/>
                <w:sz w:val="20"/>
                <w:szCs w:val="20"/>
              </w:rPr>
            </w:pPr>
          </w:p>
        </w:tc>
      </w:tr>
    </w:tbl>
    <w:p w14:paraId="2F7B1C98" w14:textId="33FCF846" w:rsidR="00375B55" w:rsidRDefault="00375B55" w:rsidP="00375B55">
      <w:pPr>
        <w:jc w:val="both"/>
        <w:rPr>
          <w:rFonts w:ascii="Verdana" w:hAnsi="Verdana"/>
          <w:b/>
          <w:sz w:val="20"/>
          <w:szCs w:val="20"/>
        </w:rPr>
      </w:pPr>
    </w:p>
    <w:p w14:paraId="56C3440E" w14:textId="1C16A4FB" w:rsidR="00EF0FED" w:rsidRDefault="00EF0FED" w:rsidP="00EF0FED">
      <w:pPr>
        <w:ind w:left="709" w:firstLine="709"/>
        <w:jc w:val="both"/>
        <w:rPr>
          <w:rFonts w:ascii="Verdana" w:hAnsi="Verdana"/>
          <w:sz w:val="20"/>
          <w:szCs w:val="20"/>
        </w:rPr>
      </w:pPr>
    </w:p>
    <w:p w14:paraId="2BC3E722" w14:textId="77777777" w:rsidR="00EF0FED" w:rsidRDefault="00EF0FED" w:rsidP="00EF0FED">
      <w:pPr>
        <w:ind w:left="709" w:firstLine="709"/>
        <w:jc w:val="both"/>
        <w:rPr>
          <w:rFonts w:ascii="Verdana" w:hAnsi="Verdana"/>
          <w:sz w:val="20"/>
          <w:szCs w:val="20"/>
        </w:rPr>
      </w:pPr>
    </w:p>
    <w:p w14:paraId="09A4FB48" w14:textId="35353F1E" w:rsidR="00EF0FED" w:rsidRDefault="00EF0FED" w:rsidP="00EF0FED">
      <w:pPr>
        <w:ind w:left="709" w:firstLine="709"/>
        <w:jc w:val="both"/>
        <w:rPr>
          <w:rFonts w:ascii="Verdana" w:hAnsi="Verdana"/>
          <w:sz w:val="20"/>
          <w:szCs w:val="20"/>
        </w:rPr>
      </w:pPr>
      <w:r w:rsidRPr="00EF0FED">
        <w:rPr>
          <w:rFonts w:ascii="Verdana" w:hAnsi="Verdana"/>
          <w:sz w:val="20"/>
          <w:szCs w:val="20"/>
          <w:u w:val="single"/>
        </w:rPr>
        <w:t xml:space="preserve">Pour les personnes déjà adhérentes au club </w:t>
      </w:r>
      <w:proofErr w:type="spellStart"/>
      <w:r w:rsidRPr="00EF0FED">
        <w:rPr>
          <w:rFonts w:ascii="Verdana" w:hAnsi="Verdana"/>
          <w:sz w:val="20"/>
          <w:szCs w:val="20"/>
          <w:u w:val="single"/>
        </w:rPr>
        <w:t>Rando</w:t>
      </w:r>
      <w:proofErr w:type="spellEnd"/>
      <w:r w:rsidRPr="00EF0FED">
        <w:rPr>
          <w:rFonts w:ascii="Verdana" w:hAnsi="Verdana"/>
          <w:sz w:val="20"/>
          <w:szCs w:val="20"/>
          <w:u w:val="single"/>
        </w:rPr>
        <w:t xml:space="preserve"> L’Isle en 2019-2020</w:t>
      </w:r>
      <w:r>
        <w:rPr>
          <w:rFonts w:ascii="Verdana" w:hAnsi="Verdana"/>
          <w:sz w:val="20"/>
          <w:szCs w:val="20"/>
        </w:rPr>
        <w:t xml:space="preserve">, le tarif des cotisations 2020-2021 est le suivant : </w:t>
      </w:r>
    </w:p>
    <w:p w14:paraId="1948A1D8" w14:textId="77777777" w:rsidR="00EF0FED" w:rsidRDefault="00EF0FED" w:rsidP="00EF0FED">
      <w:pPr>
        <w:rPr>
          <w:rFonts w:ascii="Verdana" w:hAnsi="Verdana"/>
          <w:sz w:val="20"/>
          <w:szCs w:val="20"/>
        </w:rPr>
      </w:pPr>
    </w:p>
    <w:tbl>
      <w:tblPr>
        <w:tblStyle w:val="Grilledutableau"/>
        <w:tblW w:w="0" w:type="auto"/>
        <w:jc w:val="center"/>
        <w:tblLook w:val="04A0" w:firstRow="1" w:lastRow="0" w:firstColumn="1" w:lastColumn="0" w:noHBand="0" w:noVBand="1"/>
      </w:tblPr>
      <w:tblGrid>
        <w:gridCol w:w="2018"/>
        <w:gridCol w:w="2551"/>
        <w:gridCol w:w="2655"/>
      </w:tblGrid>
      <w:tr w:rsidR="00EF0FED" w:rsidRPr="00C4778B" w14:paraId="22100D91" w14:textId="77777777" w:rsidTr="00B42384">
        <w:trPr>
          <w:trHeight w:val="369"/>
          <w:jc w:val="center"/>
        </w:trPr>
        <w:tc>
          <w:tcPr>
            <w:tcW w:w="2018" w:type="dxa"/>
            <w:vAlign w:val="center"/>
          </w:tcPr>
          <w:p w14:paraId="1275A726" w14:textId="77777777" w:rsidR="00EF0FED" w:rsidRPr="00C4778B" w:rsidRDefault="00EF0FED" w:rsidP="00B42384">
            <w:pPr>
              <w:jc w:val="center"/>
              <w:rPr>
                <w:rFonts w:ascii="Casual" w:hAnsi="Casual" w:cs="Al Bayan Plain"/>
                <w:sz w:val="20"/>
                <w:szCs w:val="20"/>
              </w:rPr>
            </w:pPr>
          </w:p>
        </w:tc>
        <w:tc>
          <w:tcPr>
            <w:tcW w:w="5206" w:type="dxa"/>
            <w:gridSpan w:val="2"/>
            <w:vAlign w:val="center"/>
          </w:tcPr>
          <w:p w14:paraId="469A21D0" w14:textId="320A0083"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Cotisations 20</w:t>
            </w:r>
            <w:r w:rsidR="00BE4C64">
              <w:rPr>
                <w:rFonts w:ascii="Casual" w:hAnsi="Casual" w:cs="Al Bayan Plain"/>
                <w:sz w:val="20"/>
                <w:szCs w:val="20"/>
              </w:rPr>
              <w:t>20</w:t>
            </w:r>
            <w:r w:rsidRPr="00C4778B">
              <w:rPr>
                <w:rFonts w:ascii="Casual" w:hAnsi="Casual" w:cs="Al Bayan Plain"/>
                <w:sz w:val="20"/>
                <w:szCs w:val="20"/>
              </w:rPr>
              <w:t>-202</w:t>
            </w:r>
            <w:r w:rsidR="00BE4C64">
              <w:rPr>
                <w:rFonts w:ascii="Casual" w:hAnsi="Casual" w:cs="Al Bayan Plain"/>
                <w:sz w:val="20"/>
                <w:szCs w:val="20"/>
              </w:rPr>
              <w:t>1</w:t>
            </w:r>
          </w:p>
        </w:tc>
      </w:tr>
      <w:tr w:rsidR="00EF0FED" w:rsidRPr="00C4778B" w14:paraId="77EDCB51" w14:textId="77777777" w:rsidTr="00B42384">
        <w:trPr>
          <w:trHeight w:val="411"/>
          <w:jc w:val="center"/>
        </w:trPr>
        <w:tc>
          <w:tcPr>
            <w:tcW w:w="2018" w:type="dxa"/>
            <w:vAlign w:val="center"/>
          </w:tcPr>
          <w:p w14:paraId="5CE547D2" w14:textId="77777777" w:rsidR="00EF0FED" w:rsidRPr="00C4778B" w:rsidRDefault="00EF0FED" w:rsidP="00B42384">
            <w:pPr>
              <w:jc w:val="center"/>
              <w:rPr>
                <w:rFonts w:ascii="Casual" w:hAnsi="Casual" w:cs="Al Bayan Plain"/>
                <w:sz w:val="20"/>
                <w:szCs w:val="20"/>
              </w:rPr>
            </w:pPr>
          </w:p>
        </w:tc>
        <w:tc>
          <w:tcPr>
            <w:tcW w:w="2551" w:type="dxa"/>
            <w:vAlign w:val="center"/>
          </w:tcPr>
          <w:p w14:paraId="63011C74"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Licence</w:t>
            </w:r>
          </w:p>
          <w:p w14:paraId="3CAD6DD3"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Individuelle</w:t>
            </w:r>
          </w:p>
        </w:tc>
        <w:tc>
          <w:tcPr>
            <w:tcW w:w="2655" w:type="dxa"/>
            <w:vAlign w:val="center"/>
          </w:tcPr>
          <w:p w14:paraId="645B0FC4"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Licence</w:t>
            </w:r>
          </w:p>
          <w:p w14:paraId="1478C36C"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Couple et famille</w:t>
            </w:r>
          </w:p>
        </w:tc>
      </w:tr>
      <w:tr w:rsidR="00EF0FED" w:rsidRPr="00C4778B" w14:paraId="127596E4" w14:textId="77777777" w:rsidTr="00B42384">
        <w:trPr>
          <w:trHeight w:val="454"/>
          <w:jc w:val="center"/>
        </w:trPr>
        <w:tc>
          <w:tcPr>
            <w:tcW w:w="2018" w:type="dxa"/>
            <w:vAlign w:val="center"/>
          </w:tcPr>
          <w:p w14:paraId="789DCE65"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Tarif normal adhérent</w:t>
            </w:r>
          </w:p>
        </w:tc>
        <w:tc>
          <w:tcPr>
            <w:tcW w:w="2551" w:type="dxa"/>
            <w:vAlign w:val="center"/>
          </w:tcPr>
          <w:p w14:paraId="5903EF27" w14:textId="73F79D4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IRA      </w:t>
            </w:r>
            <w:r w:rsidR="00BE4C64">
              <w:rPr>
                <w:rFonts w:ascii="Casual" w:hAnsi="Casual" w:cs="Al Bayan Plain"/>
                <w:sz w:val="20"/>
                <w:szCs w:val="20"/>
              </w:rPr>
              <w:t>4</w:t>
            </w:r>
            <w:r w:rsidRPr="00C4778B">
              <w:rPr>
                <w:rFonts w:ascii="Casual" w:hAnsi="Casual" w:cs="Al Bayan Plain"/>
                <w:sz w:val="20"/>
                <w:szCs w:val="20"/>
              </w:rPr>
              <w:t>0€</w:t>
            </w:r>
          </w:p>
          <w:p w14:paraId="06FA8BC1" w14:textId="719403BB"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IMPN     </w:t>
            </w:r>
            <w:r w:rsidR="00BE4C64">
              <w:rPr>
                <w:rFonts w:ascii="Casual" w:hAnsi="Casual" w:cs="Al Bayan Plain"/>
                <w:sz w:val="20"/>
                <w:szCs w:val="20"/>
              </w:rPr>
              <w:t>5</w:t>
            </w:r>
            <w:r w:rsidRPr="00C4778B">
              <w:rPr>
                <w:rFonts w:ascii="Casual" w:hAnsi="Casual" w:cs="Al Bayan Plain"/>
                <w:sz w:val="20"/>
                <w:szCs w:val="20"/>
              </w:rPr>
              <w:t>0€</w:t>
            </w:r>
          </w:p>
        </w:tc>
        <w:tc>
          <w:tcPr>
            <w:tcW w:w="2655" w:type="dxa"/>
            <w:vAlign w:val="center"/>
          </w:tcPr>
          <w:p w14:paraId="54D023C2" w14:textId="34540549"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FRA     </w:t>
            </w:r>
            <w:r w:rsidR="00BE4C64">
              <w:rPr>
                <w:rFonts w:ascii="Casual" w:hAnsi="Casual" w:cs="Al Bayan Plain"/>
                <w:sz w:val="20"/>
                <w:szCs w:val="20"/>
              </w:rPr>
              <w:t xml:space="preserve"> 70</w:t>
            </w:r>
            <w:r w:rsidRPr="00C4778B">
              <w:rPr>
                <w:rFonts w:ascii="Casual" w:hAnsi="Casual" w:cs="Al Bayan Plain"/>
                <w:sz w:val="20"/>
                <w:szCs w:val="20"/>
              </w:rPr>
              <w:t>€</w:t>
            </w:r>
          </w:p>
          <w:p w14:paraId="4FF8AF9A" w14:textId="60CB0AA5"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FMPN    </w:t>
            </w:r>
            <w:r w:rsidR="00BE4C64">
              <w:rPr>
                <w:rFonts w:ascii="Casual" w:hAnsi="Casual" w:cs="Al Bayan Plain"/>
                <w:sz w:val="20"/>
                <w:szCs w:val="20"/>
              </w:rPr>
              <w:t xml:space="preserve"> 90</w:t>
            </w:r>
            <w:r w:rsidRPr="00C4778B">
              <w:rPr>
                <w:rFonts w:ascii="Casual" w:hAnsi="Casual" w:cs="Al Bayan Plain"/>
                <w:sz w:val="20"/>
                <w:szCs w:val="20"/>
              </w:rPr>
              <w:t>€</w:t>
            </w:r>
          </w:p>
        </w:tc>
      </w:tr>
      <w:tr w:rsidR="00EF0FED" w:rsidRPr="00C4778B" w14:paraId="720B7FA5" w14:textId="77777777" w:rsidTr="00B42384">
        <w:trPr>
          <w:trHeight w:val="454"/>
          <w:jc w:val="center"/>
        </w:trPr>
        <w:tc>
          <w:tcPr>
            <w:tcW w:w="2018" w:type="dxa"/>
            <w:vAlign w:val="center"/>
          </w:tcPr>
          <w:p w14:paraId="442A6A8A"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Tarif réduit adhérent</w:t>
            </w:r>
          </w:p>
        </w:tc>
        <w:tc>
          <w:tcPr>
            <w:tcW w:w="2551" w:type="dxa"/>
            <w:vAlign w:val="center"/>
          </w:tcPr>
          <w:p w14:paraId="2A461570" w14:textId="77C0D238"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IRA     </w:t>
            </w:r>
            <w:r w:rsidR="00BE4C64">
              <w:rPr>
                <w:rFonts w:ascii="Casual" w:hAnsi="Casual" w:cs="Al Bayan Plain"/>
                <w:sz w:val="20"/>
                <w:szCs w:val="20"/>
              </w:rPr>
              <w:t>24</w:t>
            </w:r>
            <w:r w:rsidRPr="00C4778B">
              <w:rPr>
                <w:rFonts w:ascii="Casual" w:hAnsi="Casual" w:cs="Al Bayan Plain"/>
                <w:sz w:val="20"/>
                <w:szCs w:val="20"/>
              </w:rPr>
              <w:t>€</w:t>
            </w:r>
          </w:p>
        </w:tc>
        <w:tc>
          <w:tcPr>
            <w:tcW w:w="2655" w:type="dxa"/>
            <w:vAlign w:val="center"/>
          </w:tcPr>
          <w:p w14:paraId="5DB13357" w14:textId="77777777" w:rsidR="00EF0FED" w:rsidRPr="00C4778B" w:rsidRDefault="00EF0FED" w:rsidP="00B42384">
            <w:pPr>
              <w:jc w:val="center"/>
              <w:rPr>
                <w:rFonts w:ascii="Casual" w:hAnsi="Casual" w:cs="Al Bayan Plain"/>
                <w:sz w:val="20"/>
                <w:szCs w:val="20"/>
              </w:rPr>
            </w:pPr>
          </w:p>
        </w:tc>
      </w:tr>
      <w:tr w:rsidR="00EF0FED" w:rsidRPr="00C4778B" w14:paraId="51385075" w14:textId="77777777" w:rsidTr="00B42384">
        <w:trPr>
          <w:trHeight w:val="454"/>
          <w:jc w:val="center"/>
        </w:trPr>
        <w:tc>
          <w:tcPr>
            <w:tcW w:w="2018" w:type="dxa"/>
            <w:vAlign w:val="center"/>
          </w:tcPr>
          <w:p w14:paraId="3E2CE47D" w14:textId="749B90AA"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Tarif réduit </w:t>
            </w:r>
            <w:r w:rsidR="00924411">
              <w:rPr>
                <w:rFonts w:ascii="Casual" w:hAnsi="Casual" w:cs="Al Bayan Plain"/>
                <w:sz w:val="20"/>
                <w:szCs w:val="20"/>
              </w:rPr>
              <w:t>a</w:t>
            </w:r>
            <w:r w:rsidRPr="00C4778B">
              <w:rPr>
                <w:rFonts w:ascii="Casual" w:hAnsi="Casual" w:cs="Al Bayan Plain"/>
                <w:sz w:val="20"/>
                <w:szCs w:val="20"/>
              </w:rPr>
              <w:t>nimateurs</w:t>
            </w:r>
          </w:p>
        </w:tc>
        <w:tc>
          <w:tcPr>
            <w:tcW w:w="2551" w:type="dxa"/>
            <w:vAlign w:val="center"/>
          </w:tcPr>
          <w:p w14:paraId="5B465983"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IRA     0€</w:t>
            </w:r>
          </w:p>
          <w:p w14:paraId="34E4E915" w14:textId="77777777"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IMPN    10€</w:t>
            </w:r>
          </w:p>
        </w:tc>
        <w:tc>
          <w:tcPr>
            <w:tcW w:w="2655" w:type="dxa"/>
            <w:vAlign w:val="center"/>
          </w:tcPr>
          <w:p w14:paraId="4CCE9316" w14:textId="26B85B9D"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FRA    </w:t>
            </w:r>
            <w:r w:rsidR="00924411">
              <w:rPr>
                <w:rFonts w:ascii="Casual" w:hAnsi="Casual" w:cs="Al Bayan Plain"/>
                <w:sz w:val="20"/>
                <w:szCs w:val="20"/>
              </w:rPr>
              <w:t xml:space="preserve"> </w:t>
            </w:r>
            <w:r w:rsidRPr="00C4778B">
              <w:rPr>
                <w:rFonts w:ascii="Casual" w:hAnsi="Casual" w:cs="Al Bayan Plain"/>
                <w:sz w:val="20"/>
                <w:szCs w:val="20"/>
              </w:rPr>
              <w:t xml:space="preserve"> </w:t>
            </w:r>
            <w:r w:rsidR="00924411">
              <w:rPr>
                <w:rFonts w:ascii="Casual" w:hAnsi="Casual" w:cs="Al Bayan Plain"/>
                <w:sz w:val="20"/>
                <w:szCs w:val="20"/>
              </w:rPr>
              <w:t>30</w:t>
            </w:r>
            <w:r w:rsidRPr="00C4778B">
              <w:rPr>
                <w:rFonts w:ascii="Casual" w:hAnsi="Casual" w:cs="Al Bayan Plain"/>
                <w:sz w:val="20"/>
                <w:szCs w:val="20"/>
              </w:rPr>
              <w:t>€</w:t>
            </w:r>
          </w:p>
          <w:p w14:paraId="2BED7F45" w14:textId="099F4B9D" w:rsidR="00EF0FED" w:rsidRPr="00C4778B" w:rsidRDefault="00EF0FED" w:rsidP="00B42384">
            <w:pPr>
              <w:jc w:val="center"/>
              <w:rPr>
                <w:rFonts w:ascii="Casual" w:hAnsi="Casual" w:cs="Al Bayan Plain"/>
                <w:sz w:val="20"/>
                <w:szCs w:val="20"/>
              </w:rPr>
            </w:pPr>
            <w:r w:rsidRPr="00C4778B">
              <w:rPr>
                <w:rFonts w:ascii="Casual" w:hAnsi="Casual" w:cs="Al Bayan Plain"/>
                <w:sz w:val="20"/>
                <w:szCs w:val="20"/>
              </w:rPr>
              <w:t xml:space="preserve">FMPN   </w:t>
            </w:r>
            <w:r w:rsidR="00924411">
              <w:rPr>
                <w:rFonts w:ascii="Casual" w:hAnsi="Casual" w:cs="Al Bayan Plain"/>
                <w:sz w:val="20"/>
                <w:szCs w:val="20"/>
              </w:rPr>
              <w:t xml:space="preserve"> </w:t>
            </w:r>
            <w:r w:rsidRPr="00C4778B">
              <w:rPr>
                <w:rFonts w:ascii="Casual" w:hAnsi="Casual" w:cs="Al Bayan Plain"/>
                <w:sz w:val="20"/>
                <w:szCs w:val="20"/>
              </w:rPr>
              <w:t xml:space="preserve"> 5</w:t>
            </w:r>
            <w:r w:rsidR="00924411">
              <w:rPr>
                <w:rFonts w:ascii="Casual" w:hAnsi="Casual" w:cs="Al Bayan Plain"/>
                <w:sz w:val="20"/>
                <w:szCs w:val="20"/>
              </w:rPr>
              <w:t>0</w:t>
            </w:r>
            <w:r w:rsidRPr="00C4778B">
              <w:rPr>
                <w:rFonts w:ascii="Casual" w:hAnsi="Casual" w:cs="Al Bayan Plain"/>
                <w:sz w:val="20"/>
                <w:szCs w:val="20"/>
              </w:rPr>
              <w:t>€</w:t>
            </w:r>
          </w:p>
        </w:tc>
      </w:tr>
    </w:tbl>
    <w:p w14:paraId="787382E6" w14:textId="77777777" w:rsidR="00EF0FED" w:rsidRDefault="00EF0FED" w:rsidP="00EF0FED">
      <w:pPr>
        <w:rPr>
          <w:rFonts w:ascii="Verdana" w:hAnsi="Verdana"/>
          <w:sz w:val="20"/>
          <w:szCs w:val="20"/>
        </w:rPr>
      </w:pPr>
    </w:p>
    <w:p w14:paraId="0ACD5486" w14:textId="023049E9" w:rsidR="00EF0FED" w:rsidRDefault="00EF0FED" w:rsidP="00375B55">
      <w:pPr>
        <w:jc w:val="both"/>
        <w:rPr>
          <w:rFonts w:ascii="Verdana" w:hAnsi="Verdana"/>
          <w:b/>
          <w:sz w:val="20"/>
          <w:szCs w:val="20"/>
        </w:rPr>
      </w:pPr>
    </w:p>
    <w:p w14:paraId="11903016" w14:textId="77777777" w:rsidR="00EF0FED" w:rsidRPr="00375B55" w:rsidRDefault="00EF0FED" w:rsidP="00375B55">
      <w:pPr>
        <w:jc w:val="both"/>
        <w:rPr>
          <w:rFonts w:ascii="Verdana" w:hAnsi="Verdana"/>
          <w:b/>
          <w:sz w:val="20"/>
          <w:szCs w:val="20"/>
        </w:rPr>
      </w:pPr>
    </w:p>
    <w:p w14:paraId="0541CDD3" w14:textId="77777777" w:rsidR="00063BBD" w:rsidRDefault="00063BBD" w:rsidP="00DE548E">
      <w:pPr>
        <w:jc w:val="both"/>
        <w:rPr>
          <w:rFonts w:ascii="Verdana" w:hAnsi="Verdana"/>
          <w:b/>
          <w:sz w:val="20"/>
          <w:szCs w:val="20"/>
        </w:rPr>
      </w:pPr>
    </w:p>
    <w:p w14:paraId="2EDE11AF" w14:textId="77777777" w:rsidR="00DE548E" w:rsidRPr="00DE548E" w:rsidRDefault="00DE548E" w:rsidP="00DE548E">
      <w:pPr>
        <w:jc w:val="both"/>
        <w:rPr>
          <w:rFonts w:ascii="Verdana" w:hAnsi="Verdana"/>
          <w:b/>
          <w:sz w:val="20"/>
          <w:szCs w:val="20"/>
        </w:rPr>
      </w:pPr>
    </w:p>
    <w:p w14:paraId="60874682" w14:textId="2C5D3D43" w:rsidR="00DE548E" w:rsidRDefault="00924411" w:rsidP="00DE548E">
      <w:pPr>
        <w:pStyle w:val="Paragraphedeliste"/>
        <w:numPr>
          <w:ilvl w:val="0"/>
          <w:numId w:val="1"/>
        </w:numPr>
        <w:jc w:val="both"/>
        <w:rPr>
          <w:rFonts w:ascii="Verdana" w:hAnsi="Verdana"/>
          <w:b/>
          <w:sz w:val="20"/>
          <w:szCs w:val="20"/>
        </w:rPr>
      </w:pPr>
      <w:r>
        <w:rPr>
          <w:rFonts w:ascii="Verdana" w:hAnsi="Verdana"/>
          <w:b/>
          <w:sz w:val="20"/>
          <w:szCs w:val="20"/>
        </w:rPr>
        <w:t xml:space="preserve">Point programme </w:t>
      </w:r>
    </w:p>
    <w:p w14:paraId="1EF61740" w14:textId="77777777" w:rsidR="00437FEB" w:rsidRPr="00E5072D" w:rsidRDefault="00437FEB" w:rsidP="00E5072D">
      <w:pPr>
        <w:jc w:val="both"/>
        <w:rPr>
          <w:rFonts w:ascii="Verdana" w:hAnsi="Verdana"/>
          <w:bCs/>
          <w:sz w:val="20"/>
          <w:szCs w:val="20"/>
        </w:rPr>
      </w:pPr>
    </w:p>
    <w:p w14:paraId="4881C50F" w14:textId="55BFD1AD" w:rsidR="00063BBD" w:rsidRDefault="00F51811" w:rsidP="00437FEB">
      <w:pPr>
        <w:pStyle w:val="Paragraphedeliste"/>
        <w:jc w:val="both"/>
        <w:rPr>
          <w:rFonts w:ascii="Verdana" w:hAnsi="Verdana"/>
          <w:bCs/>
          <w:sz w:val="20"/>
          <w:szCs w:val="20"/>
        </w:rPr>
      </w:pPr>
      <w:r>
        <w:rPr>
          <w:rFonts w:ascii="Verdana" w:hAnsi="Verdana"/>
          <w:bCs/>
          <w:sz w:val="20"/>
          <w:szCs w:val="20"/>
        </w:rPr>
        <w:t>Début du confinement le 17.03.2020 : plus de randonnées, plus de marches nordiques, plus de séjours ;</w:t>
      </w:r>
    </w:p>
    <w:p w14:paraId="3ADBC5D2" w14:textId="41A8A65E" w:rsidR="00F51811" w:rsidRDefault="00F51811" w:rsidP="00437FEB">
      <w:pPr>
        <w:pStyle w:val="Paragraphedeliste"/>
        <w:jc w:val="both"/>
        <w:rPr>
          <w:rFonts w:ascii="Verdana" w:hAnsi="Verdana"/>
          <w:bCs/>
          <w:sz w:val="20"/>
          <w:szCs w:val="20"/>
        </w:rPr>
      </w:pPr>
      <w:proofErr w:type="spellStart"/>
      <w:r>
        <w:rPr>
          <w:rFonts w:ascii="Verdana" w:hAnsi="Verdana"/>
          <w:bCs/>
          <w:sz w:val="20"/>
          <w:szCs w:val="20"/>
        </w:rPr>
        <w:t>Déconfinement</w:t>
      </w:r>
      <w:proofErr w:type="spellEnd"/>
      <w:r>
        <w:rPr>
          <w:rFonts w:ascii="Verdana" w:hAnsi="Verdana"/>
          <w:bCs/>
          <w:sz w:val="20"/>
          <w:szCs w:val="20"/>
        </w:rPr>
        <w:t xml:space="preserve"> le 11.05.2020 : mesures très strictes conseillées par la Fédération Française de la Randonnée Pédestre, envoyées à tous les clubs affiliés, dans un tableau intitulé «Plan de </w:t>
      </w:r>
      <w:proofErr w:type="spellStart"/>
      <w:r>
        <w:rPr>
          <w:rFonts w:ascii="Verdana" w:hAnsi="Verdana"/>
          <w:bCs/>
          <w:sz w:val="20"/>
          <w:szCs w:val="20"/>
        </w:rPr>
        <w:t>déconfinement</w:t>
      </w:r>
      <w:proofErr w:type="spellEnd"/>
      <w:r>
        <w:rPr>
          <w:rFonts w:ascii="Verdana" w:hAnsi="Verdana"/>
          <w:bCs/>
          <w:sz w:val="20"/>
          <w:szCs w:val="20"/>
        </w:rPr>
        <w:t> </w:t>
      </w:r>
      <w:r w:rsidR="009513AF">
        <w:rPr>
          <w:rFonts w:ascii="Verdana" w:hAnsi="Verdana"/>
          <w:bCs/>
          <w:sz w:val="20"/>
          <w:szCs w:val="20"/>
        </w:rPr>
        <w:t>pour les activités en groupe</w:t>
      </w:r>
      <w:r>
        <w:rPr>
          <w:rFonts w:ascii="Verdana" w:hAnsi="Verdana"/>
          <w:bCs/>
          <w:sz w:val="20"/>
          <w:szCs w:val="20"/>
        </w:rPr>
        <w:t>» :</w:t>
      </w:r>
    </w:p>
    <w:p w14:paraId="700F7223" w14:textId="2D59A64C" w:rsidR="00F51811" w:rsidRDefault="00F51811" w:rsidP="00F51811">
      <w:pPr>
        <w:pStyle w:val="Paragraphedeliste"/>
        <w:numPr>
          <w:ilvl w:val="0"/>
          <w:numId w:val="6"/>
        </w:numPr>
        <w:jc w:val="both"/>
        <w:rPr>
          <w:rFonts w:ascii="Verdana" w:hAnsi="Verdana"/>
          <w:bCs/>
          <w:sz w:val="20"/>
          <w:szCs w:val="20"/>
        </w:rPr>
      </w:pPr>
      <w:r>
        <w:rPr>
          <w:rFonts w:ascii="Verdana" w:hAnsi="Verdana"/>
          <w:bCs/>
          <w:sz w:val="20"/>
          <w:szCs w:val="20"/>
        </w:rPr>
        <w:t>Port du masque non conseillé pendant la sortie</w:t>
      </w:r>
    </w:p>
    <w:p w14:paraId="634D708C" w14:textId="38187071" w:rsidR="00F51811" w:rsidRDefault="00F51811" w:rsidP="00F51811">
      <w:pPr>
        <w:pStyle w:val="Paragraphedeliste"/>
        <w:numPr>
          <w:ilvl w:val="0"/>
          <w:numId w:val="6"/>
        </w:numPr>
        <w:jc w:val="both"/>
        <w:rPr>
          <w:rFonts w:ascii="Verdana" w:hAnsi="Verdana"/>
          <w:bCs/>
          <w:sz w:val="20"/>
          <w:szCs w:val="20"/>
        </w:rPr>
      </w:pPr>
      <w:r>
        <w:rPr>
          <w:rFonts w:ascii="Verdana" w:hAnsi="Verdana"/>
          <w:bCs/>
          <w:sz w:val="20"/>
          <w:szCs w:val="20"/>
        </w:rPr>
        <w:t>Distanciation obligatoire de 2m entre chaque pratiquant de randonnée</w:t>
      </w:r>
    </w:p>
    <w:p w14:paraId="1C9E79CB" w14:textId="78A6C63C" w:rsidR="00F51811" w:rsidRDefault="00F51811" w:rsidP="00F51811">
      <w:pPr>
        <w:pStyle w:val="Paragraphedeliste"/>
        <w:numPr>
          <w:ilvl w:val="0"/>
          <w:numId w:val="6"/>
        </w:numPr>
        <w:jc w:val="both"/>
        <w:rPr>
          <w:rFonts w:ascii="Verdana" w:hAnsi="Verdana"/>
          <w:bCs/>
          <w:sz w:val="20"/>
          <w:szCs w:val="20"/>
        </w:rPr>
      </w:pPr>
      <w:r>
        <w:rPr>
          <w:rFonts w:ascii="Verdana" w:hAnsi="Verdana"/>
          <w:bCs/>
          <w:sz w:val="20"/>
          <w:szCs w:val="20"/>
        </w:rPr>
        <w:t>Distanciation obligatoire de 5m entre chaque pratiquant de marche nordique</w:t>
      </w:r>
    </w:p>
    <w:p w14:paraId="310FDF30" w14:textId="3B554708" w:rsidR="00F51811" w:rsidRDefault="00F51811" w:rsidP="00F51811">
      <w:pPr>
        <w:pStyle w:val="Paragraphedeliste"/>
        <w:numPr>
          <w:ilvl w:val="0"/>
          <w:numId w:val="6"/>
        </w:numPr>
        <w:jc w:val="both"/>
        <w:rPr>
          <w:rFonts w:ascii="Verdana" w:hAnsi="Verdana"/>
          <w:bCs/>
          <w:sz w:val="20"/>
          <w:szCs w:val="20"/>
        </w:rPr>
      </w:pPr>
      <w:r>
        <w:rPr>
          <w:rFonts w:ascii="Verdana" w:hAnsi="Verdana"/>
          <w:bCs/>
          <w:sz w:val="20"/>
          <w:szCs w:val="20"/>
        </w:rPr>
        <w:t>Utilisation de gel hydro</w:t>
      </w:r>
      <w:r w:rsidR="00123389">
        <w:rPr>
          <w:rFonts w:ascii="Verdana" w:hAnsi="Verdana"/>
          <w:bCs/>
          <w:sz w:val="20"/>
          <w:szCs w:val="20"/>
        </w:rPr>
        <w:t>-</w:t>
      </w:r>
      <w:bookmarkStart w:id="0" w:name="_GoBack"/>
      <w:bookmarkEnd w:id="0"/>
      <w:r>
        <w:rPr>
          <w:rFonts w:ascii="Verdana" w:hAnsi="Verdana"/>
          <w:bCs/>
          <w:sz w:val="20"/>
          <w:szCs w:val="20"/>
        </w:rPr>
        <w:t>alcoolique obligatoire</w:t>
      </w:r>
    </w:p>
    <w:p w14:paraId="5FCDE794" w14:textId="7A182467" w:rsidR="009513AF" w:rsidRDefault="009513AF" w:rsidP="00F51811">
      <w:pPr>
        <w:pStyle w:val="Paragraphedeliste"/>
        <w:numPr>
          <w:ilvl w:val="0"/>
          <w:numId w:val="6"/>
        </w:numPr>
        <w:jc w:val="both"/>
        <w:rPr>
          <w:rFonts w:ascii="Verdana" w:hAnsi="Verdana"/>
          <w:bCs/>
          <w:sz w:val="20"/>
          <w:szCs w:val="20"/>
        </w:rPr>
      </w:pPr>
      <w:r>
        <w:rPr>
          <w:rFonts w:ascii="Verdana" w:hAnsi="Verdana"/>
          <w:bCs/>
          <w:sz w:val="20"/>
          <w:szCs w:val="20"/>
        </w:rPr>
        <w:lastRenderedPageBreak/>
        <w:t>Groupe de 10 personnes maximum y compris encadrants, dont l’un est chargé de faire respecter les gestes barrière et la distanciation physique</w:t>
      </w:r>
    </w:p>
    <w:p w14:paraId="0B397A1C" w14:textId="6C24B514" w:rsidR="009513AF" w:rsidRDefault="009513AF" w:rsidP="00F51811">
      <w:pPr>
        <w:pStyle w:val="Paragraphedeliste"/>
        <w:numPr>
          <w:ilvl w:val="0"/>
          <w:numId w:val="6"/>
        </w:numPr>
        <w:jc w:val="both"/>
        <w:rPr>
          <w:rFonts w:ascii="Verdana" w:hAnsi="Verdana"/>
          <w:bCs/>
          <w:sz w:val="20"/>
          <w:szCs w:val="20"/>
        </w:rPr>
      </w:pPr>
      <w:r>
        <w:rPr>
          <w:rFonts w:ascii="Verdana" w:hAnsi="Verdana"/>
          <w:bCs/>
          <w:sz w:val="20"/>
          <w:szCs w:val="20"/>
        </w:rPr>
        <w:t>Rendre les inscriptions obligatoires à toute sortie, afin de respecter le nombre maximum de personnes</w:t>
      </w:r>
    </w:p>
    <w:p w14:paraId="71FEB636" w14:textId="1F7D21E5" w:rsidR="00F51811" w:rsidRDefault="00F51811" w:rsidP="00F51811">
      <w:pPr>
        <w:pStyle w:val="Paragraphedeliste"/>
        <w:numPr>
          <w:ilvl w:val="0"/>
          <w:numId w:val="6"/>
        </w:numPr>
        <w:jc w:val="both"/>
        <w:rPr>
          <w:rFonts w:ascii="Verdana" w:hAnsi="Verdana"/>
          <w:bCs/>
          <w:sz w:val="20"/>
          <w:szCs w:val="20"/>
        </w:rPr>
      </w:pPr>
      <w:r>
        <w:rPr>
          <w:rFonts w:ascii="Verdana" w:hAnsi="Verdana"/>
          <w:bCs/>
          <w:sz w:val="20"/>
          <w:szCs w:val="20"/>
        </w:rPr>
        <w:t>Ne pas organiser de covoiturage</w:t>
      </w:r>
      <w:r w:rsidR="009513AF">
        <w:rPr>
          <w:rFonts w:ascii="Verdana" w:hAnsi="Verdana"/>
          <w:bCs/>
          <w:sz w:val="20"/>
          <w:szCs w:val="20"/>
        </w:rPr>
        <w:t>, donner rendez-vous sur le lieu de départ de la sortie</w:t>
      </w:r>
    </w:p>
    <w:p w14:paraId="1E8A06B1" w14:textId="54643549" w:rsidR="009513AF" w:rsidRDefault="009513AF" w:rsidP="00F51811">
      <w:pPr>
        <w:pStyle w:val="Paragraphedeliste"/>
        <w:numPr>
          <w:ilvl w:val="0"/>
          <w:numId w:val="6"/>
        </w:numPr>
        <w:jc w:val="both"/>
        <w:rPr>
          <w:rFonts w:ascii="Verdana" w:hAnsi="Verdana"/>
          <w:bCs/>
          <w:sz w:val="20"/>
          <w:szCs w:val="20"/>
        </w:rPr>
      </w:pPr>
      <w:r>
        <w:rPr>
          <w:rFonts w:ascii="Verdana" w:hAnsi="Verdana"/>
          <w:bCs/>
          <w:sz w:val="20"/>
          <w:szCs w:val="20"/>
        </w:rPr>
        <w:t>Pique-nique avec distanciation sociale</w:t>
      </w:r>
    </w:p>
    <w:p w14:paraId="235D0298" w14:textId="76F88807" w:rsidR="009513AF" w:rsidRDefault="009513AF" w:rsidP="009513AF">
      <w:pPr>
        <w:jc w:val="both"/>
        <w:rPr>
          <w:rFonts w:ascii="Verdana" w:hAnsi="Verdana"/>
          <w:bCs/>
          <w:sz w:val="20"/>
          <w:szCs w:val="20"/>
        </w:rPr>
      </w:pPr>
      <w:r>
        <w:rPr>
          <w:rFonts w:ascii="Verdana" w:hAnsi="Verdana"/>
          <w:bCs/>
          <w:sz w:val="20"/>
          <w:szCs w:val="20"/>
        </w:rPr>
        <w:t>En raison de toutes ces contraintes, il a été décidé de ne pas proposer de randonnées ni de marches nordiques jusqu’au 31 août 2020 ;</w:t>
      </w:r>
    </w:p>
    <w:p w14:paraId="37877798" w14:textId="50B98A08" w:rsidR="009513AF" w:rsidRDefault="009513AF" w:rsidP="009513AF">
      <w:pPr>
        <w:jc w:val="both"/>
        <w:rPr>
          <w:rFonts w:ascii="Verdana" w:hAnsi="Verdana"/>
          <w:bCs/>
          <w:sz w:val="20"/>
          <w:szCs w:val="20"/>
        </w:rPr>
      </w:pPr>
      <w:r>
        <w:rPr>
          <w:rFonts w:ascii="Verdana" w:hAnsi="Verdana"/>
          <w:bCs/>
          <w:sz w:val="20"/>
          <w:szCs w:val="20"/>
        </w:rPr>
        <w:t>En fonction des circonstances sanitaires (évolution de la pandémie), Régis prendra contact avec les animateurs, pour élaborer un programme à partir du 1</w:t>
      </w:r>
      <w:r w:rsidRPr="009513AF">
        <w:rPr>
          <w:rFonts w:ascii="Verdana" w:hAnsi="Verdana"/>
          <w:bCs/>
          <w:sz w:val="20"/>
          <w:szCs w:val="20"/>
          <w:vertAlign w:val="superscript"/>
        </w:rPr>
        <w:t>er</w:t>
      </w:r>
      <w:r>
        <w:rPr>
          <w:rFonts w:ascii="Verdana" w:hAnsi="Verdana"/>
          <w:bCs/>
          <w:sz w:val="20"/>
          <w:szCs w:val="20"/>
        </w:rPr>
        <w:t xml:space="preserve"> septembre</w:t>
      </w:r>
      <w:r w:rsidR="00B55272">
        <w:rPr>
          <w:rFonts w:ascii="Verdana" w:hAnsi="Verdana"/>
          <w:bCs/>
          <w:sz w:val="20"/>
          <w:szCs w:val="20"/>
        </w:rPr>
        <w:t>, pour septembre et octobre</w:t>
      </w:r>
      <w:r w:rsidR="00EF2746">
        <w:rPr>
          <w:rFonts w:ascii="Verdana" w:hAnsi="Verdana"/>
          <w:bCs/>
          <w:sz w:val="20"/>
          <w:szCs w:val="20"/>
        </w:rPr>
        <w:t> ;</w:t>
      </w:r>
    </w:p>
    <w:p w14:paraId="3724AA55" w14:textId="2504EDE5" w:rsidR="00EF2746" w:rsidRPr="009513AF" w:rsidRDefault="00EF2746" w:rsidP="009513AF">
      <w:pPr>
        <w:jc w:val="both"/>
        <w:rPr>
          <w:rFonts w:ascii="Verdana" w:hAnsi="Verdana"/>
          <w:bCs/>
          <w:sz w:val="20"/>
          <w:szCs w:val="20"/>
        </w:rPr>
      </w:pPr>
      <w:r>
        <w:rPr>
          <w:rFonts w:ascii="Verdana" w:hAnsi="Verdana"/>
          <w:bCs/>
          <w:sz w:val="20"/>
          <w:szCs w:val="20"/>
        </w:rPr>
        <w:t xml:space="preserve">Pour ce qui des </w:t>
      </w:r>
      <w:proofErr w:type="spellStart"/>
      <w:r>
        <w:rPr>
          <w:rFonts w:ascii="Verdana" w:hAnsi="Verdana"/>
          <w:bCs/>
          <w:sz w:val="20"/>
          <w:szCs w:val="20"/>
        </w:rPr>
        <w:t>randos</w:t>
      </w:r>
      <w:proofErr w:type="spellEnd"/>
      <w:r>
        <w:rPr>
          <w:rFonts w:ascii="Verdana" w:hAnsi="Verdana"/>
          <w:bCs/>
          <w:sz w:val="20"/>
          <w:szCs w:val="20"/>
        </w:rPr>
        <w:t xml:space="preserve"> Zen du lundi, il est désormais demandé aux animateurs de remplir une fiche de </w:t>
      </w:r>
      <w:proofErr w:type="spellStart"/>
      <w:r>
        <w:rPr>
          <w:rFonts w:ascii="Verdana" w:hAnsi="Verdana"/>
          <w:bCs/>
          <w:sz w:val="20"/>
          <w:szCs w:val="20"/>
        </w:rPr>
        <w:t>rando</w:t>
      </w:r>
      <w:proofErr w:type="spellEnd"/>
      <w:r>
        <w:rPr>
          <w:rFonts w:ascii="Verdana" w:hAnsi="Verdana"/>
          <w:bCs/>
          <w:sz w:val="20"/>
          <w:szCs w:val="20"/>
        </w:rPr>
        <w:t xml:space="preserve">, comme pour les autres </w:t>
      </w:r>
      <w:proofErr w:type="spellStart"/>
      <w:r>
        <w:rPr>
          <w:rFonts w:ascii="Verdana" w:hAnsi="Verdana"/>
          <w:bCs/>
          <w:sz w:val="20"/>
          <w:szCs w:val="20"/>
        </w:rPr>
        <w:t>randos</w:t>
      </w:r>
      <w:proofErr w:type="spellEnd"/>
      <w:r>
        <w:rPr>
          <w:rFonts w:ascii="Verdana" w:hAnsi="Verdana"/>
          <w:bCs/>
          <w:sz w:val="20"/>
          <w:szCs w:val="20"/>
        </w:rPr>
        <w:t>, afin de connaître au préalable le massif, le parking de départ, et d’éviter les doublons sur une même période.</w:t>
      </w:r>
    </w:p>
    <w:p w14:paraId="414AC264" w14:textId="1396C73F" w:rsidR="00DE548E" w:rsidRDefault="00DE548E" w:rsidP="00DE548E">
      <w:pPr>
        <w:jc w:val="both"/>
        <w:rPr>
          <w:rFonts w:ascii="Verdana" w:hAnsi="Verdana"/>
          <w:b/>
          <w:sz w:val="20"/>
          <w:szCs w:val="20"/>
        </w:rPr>
      </w:pPr>
    </w:p>
    <w:p w14:paraId="1A667F8D" w14:textId="77777777" w:rsidR="00985B8B" w:rsidRPr="00DE548E" w:rsidRDefault="00985B8B" w:rsidP="00DE548E">
      <w:pPr>
        <w:jc w:val="both"/>
        <w:rPr>
          <w:rFonts w:ascii="Verdana" w:hAnsi="Verdana"/>
          <w:b/>
          <w:sz w:val="20"/>
          <w:szCs w:val="20"/>
        </w:rPr>
      </w:pPr>
    </w:p>
    <w:p w14:paraId="7D146BA9" w14:textId="77777777" w:rsidR="009513AF" w:rsidRPr="004C0AFA" w:rsidRDefault="00311E7F" w:rsidP="009513AF">
      <w:pPr>
        <w:pStyle w:val="Paragraphedeliste"/>
        <w:numPr>
          <w:ilvl w:val="0"/>
          <w:numId w:val="1"/>
        </w:numPr>
        <w:ind w:left="426" w:hanging="426"/>
        <w:jc w:val="both"/>
        <w:rPr>
          <w:rFonts w:ascii="Verdana" w:hAnsi="Verdana"/>
          <w:b/>
          <w:sz w:val="20"/>
          <w:szCs w:val="20"/>
        </w:rPr>
      </w:pPr>
      <w:r>
        <w:rPr>
          <w:rFonts w:ascii="Verdana" w:hAnsi="Verdana"/>
          <w:b/>
          <w:sz w:val="20"/>
          <w:szCs w:val="20"/>
        </w:rPr>
        <w:t xml:space="preserve">Point </w:t>
      </w:r>
      <w:r w:rsidR="009513AF">
        <w:rPr>
          <w:rFonts w:ascii="Verdana" w:hAnsi="Verdana"/>
          <w:b/>
          <w:sz w:val="20"/>
          <w:szCs w:val="20"/>
        </w:rPr>
        <w:t xml:space="preserve">formations </w:t>
      </w:r>
      <w:r w:rsidR="009513AF" w:rsidRPr="00634F6D">
        <w:rPr>
          <w:rFonts w:ascii="Verdana" w:hAnsi="Verdana"/>
          <w:sz w:val="16"/>
          <w:szCs w:val="16"/>
        </w:rPr>
        <w:t>par Régis</w:t>
      </w:r>
    </w:p>
    <w:p w14:paraId="13733DEA" w14:textId="66CFD01C" w:rsidR="009513AF" w:rsidRDefault="009513AF" w:rsidP="009513AF">
      <w:pPr>
        <w:jc w:val="both"/>
        <w:rPr>
          <w:rFonts w:ascii="Verdana" w:hAnsi="Verdana"/>
          <w:sz w:val="20"/>
          <w:szCs w:val="20"/>
        </w:rPr>
      </w:pPr>
      <w:r>
        <w:rPr>
          <w:rFonts w:ascii="Verdana" w:hAnsi="Verdana"/>
          <w:sz w:val="20"/>
          <w:szCs w:val="20"/>
        </w:rPr>
        <w:t xml:space="preserve"> Tous les stages sont annulés par la FFRP pendant la période de la pandémie, et reportés à une date ultérieure ; Christian, inscrit au stage d’animateur, le terminera donc à la prochaine saison ;</w:t>
      </w:r>
    </w:p>
    <w:p w14:paraId="659FE2FC" w14:textId="77777777" w:rsidR="009513AF" w:rsidRDefault="009513AF" w:rsidP="009513AF">
      <w:pPr>
        <w:jc w:val="both"/>
        <w:rPr>
          <w:rFonts w:ascii="Verdana" w:hAnsi="Verdana"/>
          <w:b/>
          <w:sz w:val="20"/>
          <w:szCs w:val="20"/>
        </w:rPr>
      </w:pPr>
    </w:p>
    <w:p w14:paraId="0F54D607" w14:textId="44A37C85" w:rsidR="00E5072D" w:rsidRDefault="00E5072D" w:rsidP="009C1039">
      <w:pPr>
        <w:jc w:val="both"/>
        <w:rPr>
          <w:rFonts w:ascii="Verdana" w:hAnsi="Verdana"/>
          <w:b/>
          <w:sz w:val="20"/>
          <w:szCs w:val="20"/>
        </w:rPr>
      </w:pPr>
    </w:p>
    <w:p w14:paraId="04B636C7" w14:textId="56BDD104" w:rsidR="00D40059" w:rsidRPr="00B55272" w:rsidRDefault="00E5072D" w:rsidP="00D40059">
      <w:pPr>
        <w:jc w:val="both"/>
        <w:rPr>
          <w:rFonts w:ascii="Verdana" w:hAnsi="Verdana"/>
          <w:bCs/>
          <w:sz w:val="20"/>
          <w:szCs w:val="20"/>
        </w:rPr>
      </w:pPr>
      <w:r>
        <w:rPr>
          <w:rFonts w:ascii="Verdana" w:hAnsi="Verdana"/>
          <w:bCs/>
          <w:sz w:val="20"/>
          <w:szCs w:val="20"/>
        </w:rPr>
        <w:t xml:space="preserve"> </w:t>
      </w:r>
    </w:p>
    <w:p w14:paraId="3F41ED9E" w14:textId="77777777" w:rsidR="00887AD5" w:rsidRDefault="00887AD5" w:rsidP="00D0461D">
      <w:pPr>
        <w:jc w:val="both"/>
        <w:rPr>
          <w:rFonts w:ascii="Verdana" w:hAnsi="Verdana"/>
          <w:b/>
          <w:sz w:val="20"/>
          <w:szCs w:val="20"/>
        </w:rPr>
      </w:pPr>
    </w:p>
    <w:p w14:paraId="5F459DB0" w14:textId="77777777" w:rsidR="00887AD5" w:rsidRDefault="00887AD5" w:rsidP="00D0461D">
      <w:pPr>
        <w:jc w:val="both"/>
        <w:rPr>
          <w:rFonts w:ascii="Verdana" w:hAnsi="Verdana"/>
          <w:b/>
          <w:sz w:val="20"/>
          <w:szCs w:val="20"/>
        </w:rPr>
      </w:pPr>
    </w:p>
    <w:p w14:paraId="35E8D477" w14:textId="2B603C2C" w:rsidR="00D0461D" w:rsidRPr="00027AC6" w:rsidRDefault="00CE228B" w:rsidP="00D0461D">
      <w:pPr>
        <w:jc w:val="both"/>
        <w:rPr>
          <w:rFonts w:ascii="Verdana" w:hAnsi="Verdana"/>
          <w:sz w:val="20"/>
          <w:szCs w:val="20"/>
        </w:rPr>
      </w:pPr>
      <w:r>
        <w:rPr>
          <w:rFonts w:ascii="Verdana" w:hAnsi="Verdana"/>
          <w:b/>
          <w:sz w:val="20"/>
          <w:szCs w:val="20"/>
        </w:rPr>
        <w:tab/>
      </w:r>
      <w:r>
        <w:rPr>
          <w:rFonts w:ascii="Verdana" w:hAnsi="Verdana"/>
          <w:sz w:val="20"/>
          <w:szCs w:val="20"/>
        </w:rPr>
        <w:t>Le Président</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La secrétaire</w:t>
      </w: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Le trésorier</w:t>
      </w:r>
    </w:p>
    <w:sectPr w:rsidR="00D0461D" w:rsidRPr="00027AC6" w:rsidSect="007C37AB">
      <w:headerReference w:type="default" r:id="rId8"/>
      <w:footerReference w:type="even" r:id="rId9"/>
      <w:footerReference w:type="default" r:id="rId10"/>
      <w:pgSz w:w="11900" w:h="16840"/>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ADD180" w14:textId="77777777" w:rsidR="00FB46BE" w:rsidRDefault="00FB46BE" w:rsidP="00CE228B">
      <w:r>
        <w:separator/>
      </w:r>
    </w:p>
  </w:endnote>
  <w:endnote w:type="continuationSeparator" w:id="0">
    <w:p w14:paraId="1F099AEE" w14:textId="77777777" w:rsidR="00FB46BE" w:rsidRDefault="00FB46BE" w:rsidP="00CE2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sual">
    <w:panose1 w:val="00010400000000000000"/>
    <w:charset w:val="00"/>
    <w:family w:val="auto"/>
    <w:pitch w:val="variable"/>
    <w:sig w:usb0="80000023" w:usb1="00000000" w:usb2="00000000" w:usb3="00000000" w:csb0="00000001" w:csb1="00000000"/>
  </w:font>
  <w:font w:name="Al Bayan Plain">
    <w:panose1 w:val="00000000000000000000"/>
    <w:charset w:val="B2"/>
    <w:family w:val="auto"/>
    <w:pitch w:val="variable"/>
    <w:sig w:usb0="00002001" w:usb1="00000000" w:usb2="00000008" w:usb3="00000000" w:csb0="00000040" w:csb1="00000000"/>
  </w:font>
  <w:font w:name="Ayuthaya">
    <w:panose1 w:val="00000400000000000000"/>
    <w:charset w:val="DE"/>
    <w:family w:val="auto"/>
    <w:pitch w:val="variable"/>
    <w:sig w:usb0="A10002FF" w:usb1="5000204A" w:usb2="00000020" w:usb3="00000000" w:csb0="00010197"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D18BF"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7A2087F7" w14:textId="77777777" w:rsidR="00063BBD" w:rsidRDefault="00063BB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01C9D" w14:textId="77777777" w:rsidR="00063BBD" w:rsidRDefault="00063BBD" w:rsidP="00BA34D1">
    <w:pPr>
      <w:pStyle w:val="Pieddepage"/>
      <w:framePr w:wrap="none"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AE785E">
      <w:rPr>
        <w:rStyle w:val="Numrodepage"/>
        <w:noProof/>
      </w:rPr>
      <w:t>4</w:t>
    </w:r>
    <w:r>
      <w:rPr>
        <w:rStyle w:val="Numrodepage"/>
      </w:rPr>
      <w:fldChar w:fldCharType="end"/>
    </w:r>
  </w:p>
  <w:p w14:paraId="367AA8F2" w14:textId="77777777" w:rsidR="00063BBD" w:rsidRDefault="00063BB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54E39" w14:textId="77777777" w:rsidR="00FB46BE" w:rsidRDefault="00FB46BE" w:rsidP="00CE228B">
      <w:r>
        <w:separator/>
      </w:r>
    </w:p>
  </w:footnote>
  <w:footnote w:type="continuationSeparator" w:id="0">
    <w:p w14:paraId="6DFDBDE2" w14:textId="77777777" w:rsidR="00FB46BE" w:rsidRDefault="00FB46BE" w:rsidP="00CE2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0CF768" w14:textId="2D76CE14" w:rsidR="005841C0" w:rsidRPr="005841C0" w:rsidRDefault="005841C0">
    <w:pPr>
      <w:pStyle w:val="En-tte"/>
      <w:rPr>
        <w:rFonts w:ascii="Ayuthaya" w:hAnsi="Ayuthaya" w:cs="Ayuthaya"/>
        <w:color w:val="00B050"/>
        <w:sz w:val="28"/>
        <w:szCs w:val="28"/>
      </w:rPr>
    </w:pPr>
    <w:r w:rsidRPr="005841C0">
      <w:rPr>
        <w:rFonts w:ascii="Ayuthaya" w:hAnsi="Ayuthaya" w:cs="Ayuthaya" w:hint="cs"/>
        <w:color w:val="00B050"/>
        <w:sz w:val="28"/>
        <w:szCs w:val="28"/>
      </w:rPr>
      <w:t>RANDO-L’ISLE</w:t>
    </w:r>
  </w:p>
  <w:p w14:paraId="07DCAC64" w14:textId="37CE3CAA" w:rsidR="00AE385D" w:rsidRPr="005841C0" w:rsidRDefault="005841C0">
    <w:pPr>
      <w:pStyle w:val="En-tte"/>
      <w:rPr>
        <w:rFonts w:asciiTheme="majorHAnsi" w:hAnsiTheme="majorHAnsi" w:cstheme="majorHAnsi"/>
        <w:sz w:val="16"/>
        <w:szCs w:val="16"/>
      </w:rPr>
    </w:pPr>
    <w:r w:rsidRPr="005841C0">
      <w:rPr>
        <w:rFonts w:asciiTheme="majorHAnsi" w:hAnsiTheme="majorHAnsi" w:cstheme="majorHAnsi"/>
        <w:color w:val="00B050"/>
        <w:sz w:val="16"/>
        <w:szCs w:val="16"/>
      </w:rPr>
      <w:t>Association de randonneurs à L’Isle sur la Sorgue</w:t>
    </w:r>
    <w:r>
      <w:rPr>
        <w:rFonts w:asciiTheme="majorHAnsi" w:hAnsiTheme="majorHAnsi" w:cstheme="majorHAnsi"/>
        <w:color w:val="00B050"/>
        <w:sz w:val="16"/>
        <w:szCs w:val="16"/>
      </w:rPr>
      <w:tab/>
    </w:r>
    <w:r>
      <w:rPr>
        <w:rFonts w:asciiTheme="majorHAnsi" w:hAnsiTheme="majorHAnsi" w:cstheme="majorHAnsi"/>
        <w:color w:val="00B050"/>
        <w:sz w:val="16"/>
        <w:szCs w:val="16"/>
      </w:rPr>
      <w:tab/>
    </w:r>
    <w:r w:rsidRPr="005841C0">
      <w:rPr>
        <w:rFonts w:asciiTheme="majorHAnsi" w:hAnsiTheme="majorHAnsi" w:cstheme="majorHAnsi"/>
        <w:sz w:val="16"/>
        <w:szCs w:val="16"/>
      </w:rPr>
      <w:tab/>
      <w:t>le 1</w:t>
    </w:r>
    <w:r w:rsidR="00AE385D">
      <w:rPr>
        <w:rFonts w:asciiTheme="majorHAnsi" w:hAnsiTheme="majorHAnsi" w:cstheme="majorHAnsi"/>
        <w:sz w:val="16"/>
        <w:szCs w:val="16"/>
      </w:rPr>
      <w:t>3</w:t>
    </w:r>
    <w:r w:rsidRPr="005841C0">
      <w:rPr>
        <w:rFonts w:asciiTheme="majorHAnsi" w:hAnsiTheme="majorHAnsi" w:cstheme="majorHAnsi"/>
        <w:sz w:val="16"/>
        <w:szCs w:val="16"/>
      </w:rPr>
      <w:t>/</w:t>
    </w:r>
    <w:r w:rsidR="00AE385D">
      <w:rPr>
        <w:rFonts w:asciiTheme="majorHAnsi" w:hAnsiTheme="majorHAnsi" w:cstheme="majorHAnsi"/>
        <w:sz w:val="16"/>
        <w:szCs w:val="16"/>
      </w:rPr>
      <w:t>05</w:t>
    </w:r>
    <w:r w:rsidRPr="005841C0">
      <w:rPr>
        <w:rFonts w:asciiTheme="majorHAnsi" w:hAnsiTheme="majorHAnsi" w:cstheme="majorHAnsi"/>
        <w:sz w:val="16"/>
        <w:szCs w:val="16"/>
      </w:rPr>
      <w:t>/20</w:t>
    </w:r>
    <w:r w:rsidR="00AE385D">
      <w:rPr>
        <w:rFonts w:asciiTheme="majorHAnsi" w:hAnsiTheme="majorHAnsi" w:cstheme="majorHAnsi"/>
        <w:sz w:val="16"/>
        <w:szCs w:val="16"/>
      </w:rPr>
      <w:t>20</w:t>
    </w:r>
  </w:p>
  <w:p w14:paraId="464A6F7A" w14:textId="77777777" w:rsidR="005841C0" w:rsidRDefault="005841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A4B00"/>
    <w:multiLevelType w:val="hybridMultilevel"/>
    <w:tmpl w:val="4464130A"/>
    <w:lvl w:ilvl="0" w:tplc="AD3AFE32">
      <w:start w:val="1"/>
      <w:numFmt w:val="upperRoman"/>
      <w:lvlText w:val="%1."/>
      <w:lvlJc w:val="left"/>
      <w:pPr>
        <w:ind w:left="720" w:hanging="72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1236A40"/>
    <w:multiLevelType w:val="hybridMultilevel"/>
    <w:tmpl w:val="593A8B54"/>
    <w:lvl w:ilvl="0" w:tplc="71DEB10A">
      <w:start w:val="86"/>
      <w:numFmt w:val="bullet"/>
      <w:lvlText w:val="-"/>
      <w:lvlJc w:val="left"/>
      <w:pPr>
        <w:ind w:left="720" w:hanging="360"/>
      </w:pPr>
      <w:rPr>
        <w:rFonts w:ascii="Verdana" w:eastAsiaTheme="minorHAnsi" w:hAnsi="Verdan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0912C1"/>
    <w:multiLevelType w:val="hybridMultilevel"/>
    <w:tmpl w:val="9B4C3A5A"/>
    <w:lvl w:ilvl="0" w:tplc="A5F88B54">
      <w:numFmt w:val="bullet"/>
      <w:lvlText w:val="-"/>
      <w:lvlJc w:val="left"/>
      <w:pPr>
        <w:ind w:left="1080" w:hanging="360"/>
      </w:pPr>
      <w:rPr>
        <w:rFonts w:ascii="Verdana" w:eastAsiaTheme="minorHAnsi" w:hAnsi="Verdana"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50615614"/>
    <w:multiLevelType w:val="hybridMultilevel"/>
    <w:tmpl w:val="BF1668C2"/>
    <w:lvl w:ilvl="0" w:tplc="849CC25C">
      <w:start w:val="2"/>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764512B"/>
    <w:multiLevelType w:val="hybridMultilevel"/>
    <w:tmpl w:val="E4E015DC"/>
    <w:lvl w:ilvl="0" w:tplc="CE9243AE">
      <w:numFmt w:val="bullet"/>
      <w:lvlText w:val="-"/>
      <w:lvlJc w:val="left"/>
      <w:pPr>
        <w:ind w:left="720" w:hanging="360"/>
      </w:pPr>
      <w:rPr>
        <w:rFonts w:ascii="Verdana" w:eastAsiaTheme="minorHAnsi" w:hAnsi="Verdan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7C55F59"/>
    <w:multiLevelType w:val="hybridMultilevel"/>
    <w:tmpl w:val="65222CD0"/>
    <w:lvl w:ilvl="0" w:tplc="72BC2498">
      <w:start w:val="2"/>
      <w:numFmt w:val="bullet"/>
      <w:lvlText w:val="-"/>
      <w:lvlJc w:val="left"/>
      <w:pPr>
        <w:ind w:left="786" w:hanging="360"/>
      </w:pPr>
      <w:rPr>
        <w:rFonts w:ascii="Verdana" w:eastAsiaTheme="minorHAnsi" w:hAnsi="Verdana" w:cstheme="minorBidi" w:hint="default"/>
      </w:rPr>
    </w:lvl>
    <w:lvl w:ilvl="1" w:tplc="040C0003">
      <w:start w:val="1"/>
      <w:numFmt w:val="bullet"/>
      <w:lvlText w:val="o"/>
      <w:lvlJc w:val="left"/>
      <w:pPr>
        <w:ind w:left="1506" w:hanging="360"/>
      </w:pPr>
      <w:rPr>
        <w:rFonts w:ascii="Courier New" w:hAnsi="Courier New" w:cs="Courier New" w:hint="default"/>
      </w:rPr>
    </w:lvl>
    <w:lvl w:ilvl="2" w:tplc="040C0005">
      <w:start w:val="1"/>
      <w:numFmt w:val="bullet"/>
      <w:lvlText w:val=""/>
      <w:lvlJc w:val="left"/>
      <w:pPr>
        <w:ind w:left="2226" w:hanging="360"/>
      </w:pPr>
      <w:rPr>
        <w:rFonts w:ascii="Wingdings" w:hAnsi="Wingdings" w:hint="default"/>
      </w:rPr>
    </w:lvl>
    <w:lvl w:ilvl="3" w:tplc="040C0001">
      <w:start w:val="1"/>
      <w:numFmt w:val="bullet"/>
      <w:lvlText w:val=""/>
      <w:lvlJc w:val="left"/>
      <w:pPr>
        <w:ind w:left="2946" w:hanging="360"/>
      </w:pPr>
      <w:rPr>
        <w:rFonts w:ascii="Symbol" w:hAnsi="Symbol" w:hint="default"/>
      </w:rPr>
    </w:lvl>
    <w:lvl w:ilvl="4" w:tplc="040C0003">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proofState w:spelling="clean"/>
  <w:defaultTabStop w:val="709"/>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5563"/>
    <w:rsid w:val="0000107B"/>
    <w:rsid w:val="000026E9"/>
    <w:rsid w:val="00005D7F"/>
    <w:rsid w:val="00012DAD"/>
    <w:rsid w:val="00017F55"/>
    <w:rsid w:val="000225E9"/>
    <w:rsid w:val="00027AC6"/>
    <w:rsid w:val="00030A84"/>
    <w:rsid w:val="00034558"/>
    <w:rsid w:val="00034F15"/>
    <w:rsid w:val="00036CA2"/>
    <w:rsid w:val="00054671"/>
    <w:rsid w:val="00057F27"/>
    <w:rsid w:val="00063BBD"/>
    <w:rsid w:val="000A15A6"/>
    <w:rsid w:val="000A1BD1"/>
    <w:rsid w:val="000A3359"/>
    <w:rsid w:val="000A4BEF"/>
    <w:rsid w:val="000A4EA7"/>
    <w:rsid w:val="000B0653"/>
    <w:rsid w:val="000C4160"/>
    <w:rsid w:val="000D5641"/>
    <w:rsid w:val="000E6AC3"/>
    <w:rsid w:val="000E7EC3"/>
    <w:rsid w:val="000F1C7A"/>
    <w:rsid w:val="00106920"/>
    <w:rsid w:val="00115960"/>
    <w:rsid w:val="00116D58"/>
    <w:rsid w:val="00123389"/>
    <w:rsid w:val="0012494A"/>
    <w:rsid w:val="0014656B"/>
    <w:rsid w:val="00157840"/>
    <w:rsid w:val="00175E28"/>
    <w:rsid w:val="00186FF0"/>
    <w:rsid w:val="00193728"/>
    <w:rsid w:val="00196738"/>
    <w:rsid w:val="00197A00"/>
    <w:rsid w:val="001C5E13"/>
    <w:rsid w:val="001D0551"/>
    <w:rsid w:val="001E074D"/>
    <w:rsid w:val="002148D1"/>
    <w:rsid w:val="0022232A"/>
    <w:rsid w:val="002241BA"/>
    <w:rsid w:val="00224296"/>
    <w:rsid w:val="002333E9"/>
    <w:rsid w:val="00237318"/>
    <w:rsid w:val="00247EE9"/>
    <w:rsid w:val="002508A5"/>
    <w:rsid w:val="0026248F"/>
    <w:rsid w:val="00273B33"/>
    <w:rsid w:val="00286638"/>
    <w:rsid w:val="00293C3B"/>
    <w:rsid w:val="002F042D"/>
    <w:rsid w:val="002F0506"/>
    <w:rsid w:val="00306E8D"/>
    <w:rsid w:val="00311E7F"/>
    <w:rsid w:val="00327AB6"/>
    <w:rsid w:val="00341320"/>
    <w:rsid w:val="00345563"/>
    <w:rsid w:val="00355208"/>
    <w:rsid w:val="003576F3"/>
    <w:rsid w:val="0036040D"/>
    <w:rsid w:val="003628D5"/>
    <w:rsid w:val="00363D1A"/>
    <w:rsid w:val="003656A1"/>
    <w:rsid w:val="00375B55"/>
    <w:rsid w:val="00383E38"/>
    <w:rsid w:val="00384034"/>
    <w:rsid w:val="00384EBB"/>
    <w:rsid w:val="00385E61"/>
    <w:rsid w:val="0039315F"/>
    <w:rsid w:val="003E2A75"/>
    <w:rsid w:val="004044FB"/>
    <w:rsid w:val="0041028A"/>
    <w:rsid w:val="00414AE3"/>
    <w:rsid w:val="00430BDE"/>
    <w:rsid w:val="00435A2B"/>
    <w:rsid w:val="00437FEB"/>
    <w:rsid w:val="004400C0"/>
    <w:rsid w:val="004468F2"/>
    <w:rsid w:val="00451903"/>
    <w:rsid w:val="00454EC0"/>
    <w:rsid w:val="00455E64"/>
    <w:rsid w:val="0046039E"/>
    <w:rsid w:val="004610CE"/>
    <w:rsid w:val="00477C49"/>
    <w:rsid w:val="00480DA8"/>
    <w:rsid w:val="0049186D"/>
    <w:rsid w:val="004A20DA"/>
    <w:rsid w:val="004B6E55"/>
    <w:rsid w:val="004C0AFA"/>
    <w:rsid w:val="004C7D56"/>
    <w:rsid w:val="004D6259"/>
    <w:rsid w:val="004E1A4A"/>
    <w:rsid w:val="005114F8"/>
    <w:rsid w:val="0053149A"/>
    <w:rsid w:val="00574FBF"/>
    <w:rsid w:val="00575CB5"/>
    <w:rsid w:val="0057724C"/>
    <w:rsid w:val="0058210B"/>
    <w:rsid w:val="005841C0"/>
    <w:rsid w:val="00593618"/>
    <w:rsid w:val="005A70A3"/>
    <w:rsid w:val="005B10CA"/>
    <w:rsid w:val="005B3272"/>
    <w:rsid w:val="005B4AE4"/>
    <w:rsid w:val="005C03C4"/>
    <w:rsid w:val="005C713E"/>
    <w:rsid w:val="005E0677"/>
    <w:rsid w:val="005E0EC0"/>
    <w:rsid w:val="005F6DA4"/>
    <w:rsid w:val="006000B7"/>
    <w:rsid w:val="006126FB"/>
    <w:rsid w:val="0062523B"/>
    <w:rsid w:val="00634F6D"/>
    <w:rsid w:val="006362B4"/>
    <w:rsid w:val="00637491"/>
    <w:rsid w:val="0064440C"/>
    <w:rsid w:val="00667EC7"/>
    <w:rsid w:val="00681C33"/>
    <w:rsid w:val="00692162"/>
    <w:rsid w:val="00692302"/>
    <w:rsid w:val="006A0885"/>
    <w:rsid w:val="006A250A"/>
    <w:rsid w:val="006C661B"/>
    <w:rsid w:val="006D0A78"/>
    <w:rsid w:val="006E1A0F"/>
    <w:rsid w:val="006E2BFB"/>
    <w:rsid w:val="006F6254"/>
    <w:rsid w:val="00701024"/>
    <w:rsid w:val="007129EA"/>
    <w:rsid w:val="00721AC7"/>
    <w:rsid w:val="007305E5"/>
    <w:rsid w:val="00730982"/>
    <w:rsid w:val="00731CB0"/>
    <w:rsid w:val="00736E0E"/>
    <w:rsid w:val="00761BB6"/>
    <w:rsid w:val="00762958"/>
    <w:rsid w:val="007739D1"/>
    <w:rsid w:val="00795E4B"/>
    <w:rsid w:val="007A3FA4"/>
    <w:rsid w:val="007A649F"/>
    <w:rsid w:val="007C37AB"/>
    <w:rsid w:val="007D69A8"/>
    <w:rsid w:val="007E75DC"/>
    <w:rsid w:val="008062FD"/>
    <w:rsid w:val="0080657A"/>
    <w:rsid w:val="0080691D"/>
    <w:rsid w:val="008305D6"/>
    <w:rsid w:val="0083752C"/>
    <w:rsid w:val="00840886"/>
    <w:rsid w:val="00841681"/>
    <w:rsid w:val="00854EAD"/>
    <w:rsid w:val="00862E2A"/>
    <w:rsid w:val="00874554"/>
    <w:rsid w:val="00887AD5"/>
    <w:rsid w:val="00890A29"/>
    <w:rsid w:val="008A0E9C"/>
    <w:rsid w:val="008B6F84"/>
    <w:rsid w:val="008C582D"/>
    <w:rsid w:val="008E0EBD"/>
    <w:rsid w:val="008E5503"/>
    <w:rsid w:val="008F322D"/>
    <w:rsid w:val="00903FB2"/>
    <w:rsid w:val="00905163"/>
    <w:rsid w:val="00905D4F"/>
    <w:rsid w:val="0090765C"/>
    <w:rsid w:val="00924411"/>
    <w:rsid w:val="009513AF"/>
    <w:rsid w:val="009556ED"/>
    <w:rsid w:val="009558EF"/>
    <w:rsid w:val="009657A2"/>
    <w:rsid w:val="009718F0"/>
    <w:rsid w:val="00971B89"/>
    <w:rsid w:val="00975BD6"/>
    <w:rsid w:val="00985B8B"/>
    <w:rsid w:val="009915A7"/>
    <w:rsid w:val="009B2217"/>
    <w:rsid w:val="009C0DF2"/>
    <w:rsid w:val="009C1039"/>
    <w:rsid w:val="009C7F7F"/>
    <w:rsid w:val="009E5842"/>
    <w:rsid w:val="009F2D50"/>
    <w:rsid w:val="00A11965"/>
    <w:rsid w:val="00A13F0F"/>
    <w:rsid w:val="00A23859"/>
    <w:rsid w:val="00A3319E"/>
    <w:rsid w:val="00A35803"/>
    <w:rsid w:val="00A37A4C"/>
    <w:rsid w:val="00A44947"/>
    <w:rsid w:val="00A463AC"/>
    <w:rsid w:val="00A552B7"/>
    <w:rsid w:val="00A5647C"/>
    <w:rsid w:val="00A6645E"/>
    <w:rsid w:val="00A67DCF"/>
    <w:rsid w:val="00A86D02"/>
    <w:rsid w:val="00A870CD"/>
    <w:rsid w:val="00A976FF"/>
    <w:rsid w:val="00AA301E"/>
    <w:rsid w:val="00AA4152"/>
    <w:rsid w:val="00AB57FB"/>
    <w:rsid w:val="00AC286F"/>
    <w:rsid w:val="00AD63AB"/>
    <w:rsid w:val="00AE385D"/>
    <w:rsid w:val="00AE785E"/>
    <w:rsid w:val="00AE7B0F"/>
    <w:rsid w:val="00B004AE"/>
    <w:rsid w:val="00B0238D"/>
    <w:rsid w:val="00B23907"/>
    <w:rsid w:val="00B34441"/>
    <w:rsid w:val="00B43100"/>
    <w:rsid w:val="00B46464"/>
    <w:rsid w:val="00B47AB8"/>
    <w:rsid w:val="00B55272"/>
    <w:rsid w:val="00B5604A"/>
    <w:rsid w:val="00B614E8"/>
    <w:rsid w:val="00B70D13"/>
    <w:rsid w:val="00B740D9"/>
    <w:rsid w:val="00B81E18"/>
    <w:rsid w:val="00B947E0"/>
    <w:rsid w:val="00B97613"/>
    <w:rsid w:val="00BA34D1"/>
    <w:rsid w:val="00BA7C09"/>
    <w:rsid w:val="00BB1C59"/>
    <w:rsid w:val="00BB6D5E"/>
    <w:rsid w:val="00BC0E7B"/>
    <w:rsid w:val="00BE1798"/>
    <w:rsid w:val="00BE4C64"/>
    <w:rsid w:val="00C0372C"/>
    <w:rsid w:val="00C1383D"/>
    <w:rsid w:val="00C4778B"/>
    <w:rsid w:val="00C5564C"/>
    <w:rsid w:val="00C6285E"/>
    <w:rsid w:val="00C70529"/>
    <w:rsid w:val="00C95F3A"/>
    <w:rsid w:val="00CB1BE6"/>
    <w:rsid w:val="00CB2C79"/>
    <w:rsid w:val="00CC05B0"/>
    <w:rsid w:val="00CC5D8D"/>
    <w:rsid w:val="00CD14E3"/>
    <w:rsid w:val="00CD3382"/>
    <w:rsid w:val="00CE228B"/>
    <w:rsid w:val="00D0461D"/>
    <w:rsid w:val="00D14858"/>
    <w:rsid w:val="00D23202"/>
    <w:rsid w:val="00D23FFF"/>
    <w:rsid w:val="00D263C5"/>
    <w:rsid w:val="00D26DBF"/>
    <w:rsid w:val="00D40059"/>
    <w:rsid w:val="00D41D65"/>
    <w:rsid w:val="00D44C45"/>
    <w:rsid w:val="00D47A6B"/>
    <w:rsid w:val="00D574F0"/>
    <w:rsid w:val="00D673A4"/>
    <w:rsid w:val="00D70852"/>
    <w:rsid w:val="00D7184D"/>
    <w:rsid w:val="00D85194"/>
    <w:rsid w:val="00D86A55"/>
    <w:rsid w:val="00D9586D"/>
    <w:rsid w:val="00D97D7F"/>
    <w:rsid w:val="00DA0919"/>
    <w:rsid w:val="00DA2EAE"/>
    <w:rsid w:val="00DD7832"/>
    <w:rsid w:val="00DD7A20"/>
    <w:rsid w:val="00DE05BF"/>
    <w:rsid w:val="00DE5395"/>
    <w:rsid w:val="00DE548E"/>
    <w:rsid w:val="00E02D34"/>
    <w:rsid w:val="00E134FB"/>
    <w:rsid w:val="00E24ED4"/>
    <w:rsid w:val="00E32A9E"/>
    <w:rsid w:val="00E3742D"/>
    <w:rsid w:val="00E43D16"/>
    <w:rsid w:val="00E464D2"/>
    <w:rsid w:val="00E5072D"/>
    <w:rsid w:val="00E60557"/>
    <w:rsid w:val="00E66EE7"/>
    <w:rsid w:val="00E80CB2"/>
    <w:rsid w:val="00E812DC"/>
    <w:rsid w:val="00EA701A"/>
    <w:rsid w:val="00EA7D57"/>
    <w:rsid w:val="00EB0C18"/>
    <w:rsid w:val="00EB6EDA"/>
    <w:rsid w:val="00EC38A1"/>
    <w:rsid w:val="00EF0FED"/>
    <w:rsid w:val="00EF2746"/>
    <w:rsid w:val="00EF493B"/>
    <w:rsid w:val="00EF67E4"/>
    <w:rsid w:val="00F2746B"/>
    <w:rsid w:val="00F51144"/>
    <w:rsid w:val="00F51811"/>
    <w:rsid w:val="00F5416C"/>
    <w:rsid w:val="00F85E5A"/>
    <w:rsid w:val="00F91467"/>
    <w:rsid w:val="00F91FF9"/>
    <w:rsid w:val="00F96365"/>
    <w:rsid w:val="00FB46BE"/>
    <w:rsid w:val="00FC3660"/>
    <w:rsid w:val="00FD1990"/>
    <w:rsid w:val="00FD5FE9"/>
    <w:rsid w:val="00FE2D48"/>
    <w:rsid w:val="00FF1D82"/>
    <w:rsid w:val="00FF440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E17F9A"/>
  <w15:docId w15:val="{63E5A972-CC12-1F46-A9B8-E1390BF54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A301E"/>
    <w:pPr>
      <w:ind w:left="720"/>
      <w:contextualSpacing/>
    </w:pPr>
  </w:style>
  <w:style w:type="paragraph" w:styleId="En-tte">
    <w:name w:val="header"/>
    <w:basedOn w:val="Normal"/>
    <w:link w:val="En-tteCar"/>
    <w:uiPriority w:val="99"/>
    <w:unhideWhenUsed/>
    <w:rsid w:val="00CE228B"/>
    <w:pPr>
      <w:tabs>
        <w:tab w:val="center" w:pos="4536"/>
        <w:tab w:val="right" w:pos="9072"/>
      </w:tabs>
    </w:pPr>
  </w:style>
  <w:style w:type="character" w:customStyle="1" w:styleId="En-tteCar">
    <w:name w:val="En-tête Car"/>
    <w:basedOn w:val="Policepardfaut"/>
    <w:link w:val="En-tte"/>
    <w:uiPriority w:val="99"/>
    <w:rsid w:val="00CE228B"/>
  </w:style>
  <w:style w:type="paragraph" w:styleId="Pieddepage">
    <w:name w:val="footer"/>
    <w:basedOn w:val="Normal"/>
    <w:link w:val="PieddepageCar"/>
    <w:uiPriority w:val="99"/>
    <w:unhideWhenUsed/>
    <w:rsid w:val="00CE228B"/>
    <w:pPr>
      <w:tabs>
        <w:tab w:val="center" w:pos="4536"/>
        <w:tab w:val="right" w:pos="9072"/>
      </w:tabs>
    </w:pPr>
  </w:style>
  <w:style w:type="character" w:customStyle="1" w:styleId="PieddepageCar">
    <w:name w:val="Pied de page Car"/>
    <w:basedOn w:val="Policepardfaut"/>
    <w:link w:val="Pieddepage"/>
    <w:uiPriority w:val="99"/>
    <w:rsid w:val="00CE228B"/>
  </w:style>
  <w:style w:type="character" w:styleId="Numrodepage">
    <w:name w:val="page number"/>
    <w:basedOn w:val="Policepardfaut"/>
    <w:uiPriority w:val="99"/>
    <w:semiHidden/>
    <w:unhideWhenUsed/>
    <w:rsid w:val="007A649F"/>
  </w:style>
  <w:style w:type="character" w:styleId="Lienhypertexte">
    <w:name w:val="Hyperlink"/>
    <w:basedOn w:val="Policepardfaut"/>
    <w:uiPriority w:val="99"/>
    <w:unhideWhenUsed/>
    <w:rsid w:val="00FC3660"/>
    <w:rPr>
      <w:color w:val="0563C1" w:themeColor="hyperlink"/>
      <w:u w:val="single"/>
    </w:rPr>
  </w:style>
  <w:style w:type="character" w:styleId="Lienhypertextesuivivisit">
    <w:name w:val="FollowedHyperlink"/>
    <w:basedOn w:val="Policepardfaut"/>
    <w:uiPriority w:val="99"/>
    <w:semiHidden/>
    <w:unhideWhenUsed/>
    <w:rsid w:val="00C95F3A"/>
    <w:rPr>
      <w:color w:val="954F72" w:themeColor="followedHyperlink"/>
      <w:u w:val="single"/>
    </w:rPr>
  </w:style>
  <w:style w:type="table" w:styleId="Grilledutableau">
    <w:name w:val="Table Grid"/>
    <w:basedOn w:val="TableauNormal"/>
    <w:uiPriority w:val="39"/>
    <w:rsid w:val="000B06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6810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339143-EFD7-C24D-9E69-9569F9266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850</Words>
  <Characters>4676</Characters>
  <Application>Microsoft Office Word</Application>
  <DocSecurity>0</DocSecurity>
  <Lines>38</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Nathalie HURSON</cp:lastModifiedBy>
  <cp:revision>10</cp:revision>
  <cp:lastPrinted>2019-11-14T23:41:00Z</cp:lastPrinted>
  <dcterms:created xsi:type="dcterms:W3CDTF">2020-05-10T20:59:00Z</dcterms:created>
  <dcterms:modified xsi:type="dcterms:W3CDTF">2020-07-28T14:41:00Z</dcterms:modified>
</cp:coreProperties>
</file>