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8D7D" w14:textId="77777777" w:rsidR="002833E1" w:rsidRDefault="009739C4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CF9AD7" wp14:editId="43741F7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22280" cy="1043639"/>
            <wp:effectExtent l="0" t="0" r="0" b="4111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280" cy="104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5B9E25" w14:textId="77777777" w:rsidR="002833E1" w:rsidRDefault="002833E1">
      <w:pPr>
        <w:pStyle w:val="Standard"/>
      </w:pPr>
    </w:p>
    <w:p w14:paraId="2DCED1F3" w14:textId="77777777" w:rsidR="002833E1" w:rsidRDefault="002833E1">
      <w:pPr>
        <w:pStyle w:val="Standard"/>
        <w:pBdr>
          <w:top w:val="single" w:sz="4" w:space="1" w:color="00000A"/>
          <w:left w:val="single" w:sz="4" w:space="4" w:color="00000A"/>
          <w:bottom w:val="single" w:sz="4" w:space="8" w:color="00000A"/>
          <w:right w:val="single" w:sz="4" w:space="4" w:color="00000A"/>
        </w:pBdr>
        <w:shd w:val="clear" w:color="auto" w:fill="7F7F7F"/>
        <w:jc w:val="center"/>
        <w:rPr>
          <w:b/>
          <w:sz w:val="16"/>
          <w:szCs w:val="16"/>
        </w:rPr>
      </w:pPr>
    </w:p>
    <w:p w14:paraId="72592F51" w14:textId="70E9CF41" w:rsidR="002833E1" w:rsidRDefault="009739C4">
      <w:pPr>
        <w:pStyle w:val="Standard"/>
        <w:pBdr>
          <w:top w:val="single" w:sz="4" w:space="1" w:color="00000A"/>
          <w:left w:val="single" w:sz="4" w:space="4" w:color="00000A"/>
          <w:bottom w:val="single" w:sz="4" w:space="8" w:color="00000A"/>
          <w:right w:val="single" w:sz="4" w:space="4" w:color="00000A"/>
        </w:pBdr>
        <w:shd w:val="clear" w:color="auto" w:fill="7F7F7F"/>
        <w:jc w:val="center"/>
      </w:pPr>
      <w:r>
        <w:rPr>
          <w:rFonts w:ascii="Arial" w:hAnsi="Arial"/>
          <w:b/>
        </w:rPr>
        <w:t>CONVENTION D’ORGANISATION D</w:t>
      </w:r>
      <w:r w:rsidR="00491C67">
        <w:rPr>
          <w:rFonts w:ascii="Arial" w:hAnsi="Arial"/>
          <w:b/>
        </w:rPr>
        <w:t>’UNE ETAPE DU CIRCUIT</w:t>
      </w:r>
      <w:r>
        <w:rPr>
          <w:rFonts w:ascii="Arial" w:hAnsi="Arial"/>
          <w:b/>
        </w:rPr>
        <w:t xml:space="preserve"> REGIONAL JEUNE (</w:t>
      </w:r>
      <w:r w:rsidR="00491C67">
        <w:rPr>
          <w:rFonts w:ascii="Arial" w:hAnsi="Arial"/>
          <w:b/>
        </w:rPr>
        <w:t>C</w:t>
      </w:r>
      <w:r>
        <w:rPr>
          <w:rFonts w:ascii="Arial" w:hAnsi="Arial"/>
          <w:b/>
        </w:rPr>
        <w:t>RJ)</w:t>
      </w:r>
      <w:r w:rsidR="00491C67">
        <w:rPr>
          <w:rFonts w:ascii="Arial" w:hAnsi="Arial"/>
          <w:b/>
        </w:rPr>
        <w:t xml:space="preserve"> / OU FINALE REGIONAL</w:t>
      </w:r>
    </w:p>
    <w:p w14:paraId="627920AC" w14:textId="77777777" w:rsidR="002833E1" w:rsidRDefault="002833E1">
      <w:pPr>
        <w:pStyle w:val="Standard"/>
        <w:jc w:val="both"/>
        <w:rPr>
          <w:sz w:val="20"/>
        </w:rPr>
      </w:pPr>
    </w:p>
    <w:p w14:paraId="5BE75633" w14:textId="77777777" w:rsidR="002833E1" w:rsidRDefault="002833E1">
      <w:pPr>
        <w:pStyle w:val="Standard"/>
        <w:jc w:val="both"/>
        <w:rPr>
          <w:rFonts w:ascii="Arial" w:hAnsi="Arial" w:cs="Arial"/>
        </w:rPr>
      </w:pPr>
    </w:p>
    <w:p w14:paraId="54E2DC0F" w14:textId="77777777" w:rsidR="002833E1" w:rsidRDefault="009739C4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Entre les soussignés :</w:t>
      </w:r>
    </w:p>
    <w:p w14:paraId="1E211D1E" w14:textId="77777777" w:rsidR="002833E1" w:rsidRDefault="002833E1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766D06D" w14:textId="77777777" w:rsidR="002833E1" w:rsidRDefault="009739C4">
      <w:pPr>
        <w:pStyle w:val="Standard"/>
        <w:spacing w:after="60"/>
        <w:jc w:val="both"/>
      </w:pPr>
      <w:r>
        <w:rPr>
          <w:rFonts w:ascii="Arial" w:hAnsi="Arial"/>
          <w:b/>
        </w:rPr>
        <w:t>LA STRUCTURE ORGANISATRICE SIGNATAIRE</w:t>
      </w:r>
    </w:p>
    <w:p w14:paraId="3E56DF35" w14:textId="77777777" w:rsidR="002833E1" w:rsidRDefault="009739C4">
      <w:pPr>
        <w:pStyle w:val="Standard"/>
        <w:spacing w:after="60"/>
        <w:jc w:val="both"/>
      </w:pPr>
      <w:r>
        <w:rPr>
          <w:rFonts w:ascii="Arial" w:hAnsi="Arial" w:cs="Arial"/>
          <w:sz w:val="20"/>
          <w:szCs w:val="20"/>
        </w:rPr>
        <w:t>L’association Comité départemental de Badminton de l’Hérault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5BDC69A" w14:textId="77777777" w:rsidR="002833E1" w:rsidRDefault="009739C4">
      <w:pPr>
        <w:pStyle w:val="Standard"/>
        <w:spacing w:after="60"/>
        <w:jc w:val="both"/>
      </w:pPr>
      <w:r>
        <w:rPr>
          <w:rFonts w:ascii="Arial" w:hAnsi="Arial" w:cs="Arial"/>
          <w:sz w:val="20"/>
          <w:szCs w:val="20"/>
        </w:rPr>
        <w:t>Représentée par Alain GILLE</w:t>
      </w:r>
    </w:p>
    <w:p w14:paraId="7C78CD52" w14:textId="77777777" w:rsidR="002833E1" w:rsidRDefault="009739C4">
      <w:pPr>
        <w:pStyle w:val="Standard"/>
        <w:spacing w:after="60"/>
        <w:jc w:val="both"/>
      </w:pPr>
      <w:r>
        <w:rPr>
          <w:rFonts w:ascii="Arial" w:hAnsi="Arial" w:cs="Arial"/>
          <w:sz w:val="20"/>
          <w:szCs w:val="20"/>
        </w:rPr>
        <w:t>En sa qualité de président de l’association</w:t>
      </w:r>
      <w:r>
        <w:rPr>
          <w:rFonts w:ascii="Arial" w:hAnsi="Arial" w:cs="Arial"/>
          <w:sz w:val="20"/>
          <w:szCs w:val="20"/>
        </w:rPr>
        <w:tab/>
      </w:r>
    </w:p>
    <w:p w14:paraId="4169B8A7" w14:textId="77777777" w:rsidR="002833E1" w:rsidRDefault="009739C4">
      <w:pPr>
        <w:pStyle w:val="Standard"/>
        <w:spacing w:after="60"/>
        <w:jc w:val="both"/>
      </w:pPr>
      <w:r>
        <w:rPr>
          <w:rFonts w:ascii="Arial" w:hAnsi="Arial" w:cs="Arial"/>
          <w:sz w:val="20"/>
          <w:szCs w:val="20"/>
        </w:rPr>
        <w:t>Adresse : Maison départementale des sports – 66 Esplanade de l’égalité – 34080 Montpellier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FDDADDF" w14:textId="77777777" w:rsidR="002833E1" w:rsidRDefault="009739C4">
      <w:pPr>
        <w:pStyle w:val="Standard"/>
        <w:spacing w:after="60"/>
        <w:jc w:val="both"/>
      </w:pPr>
      <w:r>
        <w:rPr>
          <w:rFonts w:ascii="Arial" w:hAnsi="Arial" w:cs="Arial"/>
          <w:sz w:val="20"/>
          <w:szCs w:val="20"/>
        </w:rPr>
        <w:t>N° SIRET : 42478225800026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63F743" w14:textId="77777777" w:rsidR="002833E1" w:rsidRDefault="002833E1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411A879" w14:textId="77777777" w:rsidR="002833E1" w:rsidRDefault="009739C4">
      <w:pPr>
        <w:pStyle w:val="Standard"/>
        <w:jc w:val="both"/>
      </w:pPr>
      <w:r>
        <w:rPr>
          <w:rFonts w:ascii="Arial" w:hAnsi="Arial" w:cs="Arial"/>
          <w:b/>
          <w:sz w:val="20"/>
          <w:szCs w:val="20"/>
        </w:rPr>
        <w:t>Et</w:t>
      </w:r>
    </w:p>
    <w:p w14:paraId="3478E959" w14:textId="77777777" w:rsidR="002833E1" w:rsidRDefault="002833E1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D9CC870" w14:textId="77777777" w:rsidR="002833E1" w:rsidRDefault="009739C4">
      <w:pPr>
        <w:pStyle w:val="Standard"/>
        <w:spacing w:after="60"/>
        <w:jc w:val="both"/>
      </w:pPr>
      <w:r>
        <w:rPr>
          <w:rFonts w:ascii="Arial" w:hAnsi="Arial" w:cs="Arial"/>
          <w:b/>
        </w:rPr>
        <w:t>LA STRUCTURE D’ACCUEIL</w:t>
      </w:r>
    </w:p>
    <w:p w14:paraId="22C220A5" w14:textId="77777777" w:rsidR="002833E1" w:rsidRDefault="009739C4">
      <w:pPr>
        <w:pStyle w:val="Standard"/>
        <w:spacing w:after="60"/>
        <w:jc w:val="both"/>
      </w:pPr>
      <w:r>
        <w:rPr>
          <w:rFonts w:ascii="Arial" w:hAnsi="Arial" w:cs="Arial"/>
          <w:sz w:val="20"/>
          <w:szCs w:val="20"/>
        </w:rPr>
        <w:t xml:space="preserve">L’association </w:t>
      </w:r>
      <w:r>
        <w:rPr>
          <w:rFonts w:ascii="Arial" w:hAnsi="Arial" w:cs="Arial"/>
          <w:sz w:val="20"/>
          <w:szCs w:val="20"/>
          <w:shd w:val="clear" w:color="auto" w:fill="FFFF00"/>
        </w:rPr>
        <w:t>(...)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C6B1703" w14:textId="77777777" w:rsidR="002833E1" w:rsidRDefault="009739C4">
      <w:pPr>
        <w:pStyle w:val="Standard"/>
        <w:spacing w:after="60"/>
        <w:jc w:val="both"/>
      </w:pPr>
      <w:r>
        <w:rPr>
          <w:rFonts w:ascii="Arial" w:hAnsi="Arial" w:cs="Arial"/>
          <w:sz w:val="20"/>
          <w:szCs w:val="20"/>
        </w:rPr>
        <w:t>Représentée par </w:t>
      </w:r>
      <w:r>
        <w:rPr>
          <w:rFonts w:ascii="Arial" w:hAnsi="Arial" w:cs="Arial"/>
          <w:sz w:val="20"/>
          <w:szCs w:val="20"/>
          <w:shd w:val="clear" w:color="auto" w:fill="FFFF00"/>
        </w:rPr>
        <w:t>(...)</w:t>
      </w:r>
    </w:p>
    <w:p w14:paraId="035E82FE" w14:textId="77777777" w:rsidR="002833E1" w:rsidRDefault="009739C4">
      <w:pPr>
        <w:pStyle w:val="Standard"/>
        <w:spacing w:after="60"/>
        <w:jc w:val="both"/>
      </w:pPr>
      <w:r>
        <w:rPr>
          <w:rFonts w:ascii="Arial" w:hAnsi="Arial" w:cs="Arial"/>
          <w:sz w:val="20"/>
          <w:szCs w:val="20"/>
        </w:rPr>
        <w:t>En sa qualité de président de l’association</w:t>
      </w:r>
      <w:r>
        <w:rPr>
          <w:rFonts w:ascii="Arial" w:hAnsi="Arial" w:cs="Arial"/>
          <w:sz w:val="20"/>
          <w:szCs w:val="20"/>
        </w:rPr>
        <w:tab/>
      </w:r>
    </w:p>
    <w:p w14:paraId="5BD406E4" w14:textId="77777777" w:rsidR="002833E1" w:rsidRDefault="009739C4">
      <w:pPr>
        <w:pStyle w:val="Standard"/>
        <w:spacing w:after="60"/>
        <w:jc w:val="both"/>
      </w:pPr>
      <w:r>
        <w:rPr>
          <w:rFonts w:ascii="Arial" w:hAnsi="Arial" w:cs="Arial"/>
          <w:sz w:val="20"/>
          <w:szCs w:val="20"/>
        </w:rPr>
        <w:t>Adresse : (</w:t>
      </w:r>
      <w:r>
        <w:rPr>
          <w:rFonts w:ascii="Arial" w:hAnsi="Arial" w:cs="Arial"/>
          <w:sz w:val="20"/>
          <w:szCs w:val="20"/>
          <w:shd w:val="clear" w:color="auto" w:fill="FFFF00"/>
        </w:rPr>
        <w:t>...)</w:t>
      </w:r>
    </w:p>
    <w:p w14:paraId="701930A4" w14:textId="77777777" w:rsidR="002833E1" w:rsidRDefault="009739C4">
      <w:pPr>
        <w:pStyle w:val="Standard"/>
        <w:spacing w:after="60"/>
        <w:jc w:val="both"/>
      </w:pPr>
      <w:r>
        <w:rPr>
          <w:rFonts w:ascii="Arial" w:hAnsi="Arial" w:cs="Arial"/>
          <w:sz w:val="20"/>
          <w:szCs w:val="20"/>
        </w:rPr>
        <w:t xml:space="preserve">N° SIRET : </w:t>
      </w:r>
      <w:r>
        <w:rPr>
          <w:rFonts w:ascii="Arial" w:hAnsi="Arial" w:cs="Arial"/>
          <w:sz w:val="20"/>
          <w:szCs w:val="20"/>
          <w:shd w:val="clear" w:color="auto" w:fill="FFFF00"/>
        </w:rPr>
        <w:t>(...)</w:t>
      </w:r>
      <w:r>
        <w:rPr>
          <w:rFonts w:ascii="Arial" w:hAnsi="Arial" w:cs="Arial"/>
          <w:sz w:val="20"/>
          <w:szCs w:val="20"/>
          <w:shd w:val="clear" w:color="auto" w:fill="FFFF00"/>
        </w:rPr>
        <w:tab/>
      </w:r>
    </w:p>
    <w:p w14:paraId="116BFF4A" w14:textId="77777777" w:rsidR="002833E1" w:rsidRDefault="002833E1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72D6929" w14:textId="77777777" w:rsidR="002833E1" w:rsidRDefault="002833E1">
      <w:pPr>
        <w:pStyle w:val="Standard"/>
        <w:jc w:val="both"/>
        <w:rPr>
          <w:rFonts w:ascii="Arial" w:hAnsi="Arial" w:cs="Arial"/>
        </w:rPr>
      </w:pPr>
    </w:p>
    <w:p w14:paraId="24283B57" w14:textId="77777777" w:rsidR="002833E1" w:rsidRDefault="002833E1">
      <w:pPr>
        <w:pStyle w:val="Standard"/>
        <w:jc w:val="both"/>
        <w:rPr>
          <w:rFonts w:ascii="Arial" w:hAnsi="Arial" w:cs="Arial"/>
          <w:sz w:val="16"/>
          <w:szCs w:val="16"/>
        </w:rPr>
      </w:pPr>
    </w:p>
    <w:p w14:paraId="36792C62" w14:textId="77777777" w:rsidR="002833E1" w:rsidRDefault="002833E1">
      <w:pPr>
        <w:pStyle w:val="Standard"/>
        <w:jc w:val="both"/>
        <w:rPr>
          <w:rFonts w:ascii="Arial" w:hAnsi="Arial" w:cs="Arial"/>
          <w:sz w:val="16"/>
          <w:szCs w:val="16"/>
        </w:rPr>
      </w:pPr>
    </w:p>
    <w:p w14:paraId="61A872C8" w14:textId="77777777" w:rsidR="002833E1" w:rsidRDefault="009739C4">
      <w:pPr>
        <w:pStyle w:val="Standard"/>
        <w:jc w:val="center"/>
      </w:pPr>
      <w:r>
        <w:rPr>
          <w:rFonts w:ascii="Arial" w:hAnsi="Arial" w:cs="Arial"/>
          <w:b/>
          <w:u w:val="single"/>
        </w:rPr>
        <w:t>Il est convenu ce qui suit :</w:t>
      </w:r>
    </w:p>
    <w:p w14:paraId="164851ED" w14:textId="77777777" w:rsidR="002833E1" w:rsidRDefault="002833E1">
      <w:pPr>
        <w:pStyle w:val="Standard"/>
        <w:jc w:val="both"/>
        <w:rPr>
          <w:rFonts w:ascii="Arial" w:hAnsi="Arial" w:cs="Arial"/>
        </w:rPr>
      </w:pPr>
    </w:p>
    <w:p w14:paraId="6F7BC0D2" w14:textId="77777777" w:rsidR="002833E1" w:rsidRDefault="009739C4">
      <w:pPr>
        <w:pStyle w:val="Titre1"/>
      </w:pPr>
      <w:r>
        <w:t>Article 1 : Objet</w:t>
      </w:r>
    </w:p>
    <w:p w14:paraId="79A11C51" w14:textId="77777777" w:rsidR="002833E1" w:rsidRDefault="002833E1">
      <w:pPr>
        <w:pStyle w:val="Standard"/>
        <w:keepNext/>
        <w:widowControl w:val="0"/>
        <w:tabs>
          <w:tab w:val="left" w:pos="3402"/>
          <w:tab w:val="left" w:pos="5670"/>
          <w:tab w:val="left" w:pos="7371"/>
        </w:tabs>
        <w:jc w:val="both"/>
        <w:rPr>
          <w:rFonts w:ascii="Arial" w:hAnsi="Arial" w:cs="Arial"/>
        </w:rPr>
      </w:pPr>
    </w:p>
    <w:p w14:paraId="34C83C26" w14:textId="6BD121A2" w:rsidR="002833E1" w:rsidRDefault="009739C4">
      <w:pPr>
        <w:pStyle w:val="Corpsdetexte3"/>
      </w:pPr>
      <w:r>
        <w:rPr>
          <w:rFonts w:cs="Arial"/>
          <w:sz w:val="20"/>
          <w:szCs w:val="20"/>
        </w:rPr>
        <w:t>La présente convention a pour objet l’organisation d</w:t>
      </w:r>
      <w:r w:rsidR="002D06EC">
        <w:rPr>
          <w:rFonts w:cs="Arial"/>
          <w:sz w:val="20"/>
          <w:szCs w:val="20"/>
        </w:rPr>
        <w:t xml:space="preserve">’une étape du Circuit </w:t>
      </w:r>
      <w:r>
        <w:rPr>
          <w:rFonts w:cs="Arial"/>
          <w:sz w:val="20"/>
          <w:szCs w:val="20"/>
        </w:rPr>
        <w:t>Régional Jeune</w:t>
      </w:r>
      <w:r w:rsidR="002D06EC">
        <w:rPr>
          <w:rFonts w:cs="Arial"/>
          <w:sz w:val="20"/>
          <w:szCs w:val="20"/>
        </w:rPr>
        <w:t xml:space="preserve"> et/ou de la Finale Régionale Jeune</w:t>
      </w:r>
      <w:r>
        <w:rPr>
          <w:rFonts w:cs="Arial"/>
          <w:sz w:val="20"/>
          <w:szCs w:val="20"/>
        </w:rPr>
        <w:t xml:space="preserve"> du </w:t>
      </w:r>
      <w:r>
        <w:rPr>
          <w:rFonts w:cs="Arial"/>
          <w:sz w:val="20"/>
          <w:szCs w:val="20"/>
          <w:shd w:val="clear" w:color="auto" w:fill="FFFF00"/>
        </w:rPr>
        <w:t>(...)</w:t>
      </w:r>
      <w:r>
        <w:rPr>
          <w:rFonts w:cs="Arial"/>
          <w:sz w:val="20"/>
          <w:szCs w:val="20"/>
        </w:rPr>
        <w:t xml:space="preserve"> avec les rôles de chacun, les droits et devoirs des deux partis.</w:t>
      </w:r>
    </w:p>
    <w:p w14:paraId="00B846DD" w14:textId="77777777" w:rsidR="002833E1" w:rsidRDefault="009739C4">
      <w:pPr>
        <w:pStyle w:val="Corpsdetexte3"/>
      </w:pPr>
      <w:r>
        <w:rPr>
          <w:rFonts w:cs="Arial"/>
          <w:sz w:val="20"/>
          <w:szCs w:val="20"/>
        </w:rPr>
        <w:t xml:space="preserve">La structure organisatrice sera le Comité Départemental de l’Hérault de Badminton et la structure qui accueillera </w:t>
      </w:r>
      <w:r w:rsidR="00BF4216">
        <w:rPr>
          <w:rFonts w:cs="Arial"/>
          <w:sz w:val="20"/>
          <w:szCs w:val="20"/>
        </w:rPr>
        <w:t>cet évènement</w:t>
      </w:r>
      <w:r>
        <w:rPr>
          <w:rFonts w:cs="Arial"/>
          <w:sz w:val="20"/>
          <w:szCs w:val="20"/>
        </w:rPr>
        <w:t xml:space="preserve"> en mettant à disposition le Gymnase sera l’association </w:t>
      </w:r>
      <w:r>
        <w:rPr>
          <w:rFonts w:cs="Arial"/>
          <w:sz w:val="20"/>
          <w:szCs w:val="20"/>
          <w:shd w:val="clear" w:color="auto" w:fill="FFFF00"/>
        </w:rPr>
        <w:t>(...)</w:t>
      </w:r>
      <w:r>
        <w:rPr>
          <w:rFonts w:cs="Arial"/>
          <w:sz w:val="20"/>
          <w:szCs w:val="20"/>
        </w:rPr>
        <w:t>.</w:t>
      </w:r>
    </w:p>
    <w:p w14:paraId="38834395" w14:textId="77777777" w:rsidR="002833E1" w:rsidRDefault="002833E1">
      <w:pPr>
        <w:pStyle w:val="Standard"/>
        <w:spacing w:after="120"/>
        <w:jc w:val="both"/>
        <w:rPr>
          <w:rFonts w:ascii="Arial" w:hAnsi="Arial"/>
          <w:sz w:val="20"/>
        </w:rPr>
      </w:pPr>
    </w:p>
    <w:p w14:paraId="1EC486EB" w14:textId="77777777" w:rsidR="002833E1" w:rsidRDefault="009739C4">
      <w:pPr>
        <w:pStyle w:val="Standard"/>
        <w:pBdr>
          <w:bottom w:val="single" w:sz="4" w:space="1" w:color="00000A"/>
        </w:pBdr>
        <w:jc w:val="both"/>
      </w:pPr>
      <w:r>
        <w:rPr>
          <w:rFonts w:ascii="Arial" w:hAnsi="Arial" w:cs="Arial"/>
          <w:b/>
        </w:rPr>
        <w:t>Article 2 : Durée de la mise à disposition</w:t>
      </w:r>
    </w:p>
    <w:p w14:paraId="7478B7DD" w14:textId="77777777" w:rsidR="002833E1" w:rsidRDefault="002833E1">
      <w:pPr>
        <w:pStyle w:val="Standard"/>
        <w:jc w:val="both"/>
        <w:rPr>
          <w:rFonts w:ascii="Arial" w:hAnsi="Arial" w:cs="Arial"/>
        </w:rPr>
      </w:pPr>
    </w:p>
    <w:p w14:paraId="563298F6" w14:textId="77777777" w:rsidR="002833E1" w:rsidRDefault="009739C4">
      <w:pPr>
        <w:pStyle w:val="Standard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sz w:val="20"/>
          <w:szCs w:val="20"/>
          <w:shd w:val="clear" w:color="auto" w:fill="FFFF00"/>
        </w:rPr>
        <w:t>(...)</w:t>
      </w:r>
      <w:r>
        <w:rPr>
          <w:rFonts w:ascii="Arial" w:hAnsi="Arial" w:cs="Arial"/>
          <w:sz w:val="20"/>
          <w:szCs w:val="20"/>
        </w:rPr>
        <w:t xml:space="preserve"> s’engage à réserver le gymnase de </w:t>
      </w:r>
      <w:r>
        <w:rPr>
          <w:rFonts w:ascii="Arial" w:hAnsi="Arial" w:cs="Arial"/>
          <w:sz w:val="20"/>
          <w:szCs w:val="20"/>
          <w:shd w:val="clear" w:color="auto" w:fill="FFFF00"/>
        </w:rPr>
        <w:t>(...)</w:t>
      </w:r>
      <w:r>
        <w:rPr>
          <w:rFonts w:ascii="Arial" w:hAnsi="Arial" w:cs="Arial"/>
          <w:sz w:val="20"/>
          <w:szCs w:val="20"/>
        </w:rPr>
        <w:t xml:space="preserve"> pour une mise à disposition au CODEP34 qui prendra effet le </w:t>
      </w:r>
      <w:r>
        <w:rPr>
          <w:rFonts w:ascii="Arial" w:hAnsi="Arial" w:cs="Arial"/>
          <w:sz w:val="20"/>
          <w:szCs w:val="20"/>
          <w:shd w:val="clear" w:color="auto" w:fill="FFFF00"/>
        </w:rPr>
        <w:t>(...)</w:t>
      </w:r>
      <w:r>
        <w:rPr>
          <w:rFonts w:ascii="Arial" w:hAnsi="Arial" w:cs="Arial"/>
          <w:sz w:val="20"/>
          <w:szCs w:val="20"/>
        </w:rPr>
        <w:t xml:space="preserve"> et prendra fin </w:t>
      </w:r>
      <w:r>
        <w:rPr>
          <w:rFonts w:ascii="Arial" w:hAnsi="Arial" w:cs="Arial"/>
          <w:sz w:val="20"/>
          <w:szCs w:val="20"/>
          <w:shd w:val="clear" w:color="auto" w:fill="FFFF00"/>
        </w:rPr>
        <w:t>(...)</w:t>
      </w:r>
      <w:r>
        <w:rPr>
          <w:rFonts w:ascii="Arial" w:hAnsi="Arial" w:cs="Arial"/>
          <w:sz w:val="20"/>
          <w:szCs w:val="20"/>
        </w:rPr>
        <w:t>.</w:t>
      </w:r>
    </w:p>
    <w:p w14:paraId="6E2302FC" w14:textId="77777777" w:rsidR="002833E1" w:rsidRDefault="002833E1">
      <w:pPr>
        <w:pStyle w:val="Standard"/>
        <w:spacing w:after="120"/>
        <w:jc w:val="both"/>
        <w:rPr>
          <w:rFonts w:ascii="Arial" w:hAnsi="Arial" w:cs="Arial"/>
          <w:iCs/>
          <w:sz w:val="20"/>
          <w:szCs w:val="20"/>
        </w:rPr>
      </w:pPr>
    </w:p>
    <w:p w14:paraId="503673C8" w14:textId="77777777" w:rsidR="002833E1" w:rsidRDefault="009739C4">
      <w:pPr>
        <w:pStyle w:val="Standard"/>
        <w:pBdr>
          <w:bottom w:val="single" w:sz="4" w:space="1" w:color="00000A"/>
        </w:pBdr>
        <w:jc w:val="both"/>
      </w:pPr>
      <w:r>
        <w:rPr>
          <w:rFonts w:ascii="Arial" w:hAnsi="Arial"/>
          <w:b/>
        </w:rPr>
        <w:t>Article 3 : Gestion des matériels</w:t>
      </w:r>
    </w:p>
    <w:p w14:paraId="5404B1C5" w14:textId="77777777" w:rsidR="002833E1" w:rsidRDefault="002833E1">
      <w:pPr>
        <w:pStyle w:val="Standard"/>
        <w:spacing w:after="120"/>
        <w:jc w:val="both"/>
        <w:rPr>
          <w:rFonts w:ascii="Arial" w:hAnsi="Arial"/>
          <w:sz w:val="20"/>
        </w:rPr>
      </w:pPr>
    </w:p>
    <w:p w14:paraId="5324C4E8" w14:textId="77777777" w:rsidR="002833E1" w:rsidRDefault="009739C4">
      <w:pPr>
        <w:pStyle w:val="Corpsdetexte3"/>
      </w:pPr>
      <w:r>
        <w:rPr>
          <w:sz w:val="20"/>
          <w:szCs w:val="20"/>
        </w:rPr>
        <w:t xml:space="preserve">Les équipements généraux pour l’organisation de la manifestation sont fournis par la structure d’accueil </w:t>
      </w:r>
      <w:r>
        <w:rPr>
          <w:sz w:val="20"/>
          <w:szCs w:val="20"/>
          <w:shd w:val="clear" w:color="auto" w:fill="FFFF00"/>
        </w:rPr>
        <w:t>(...)</w:t>
      </w:r>
      <w:r>
        <w:rPr>
          <w:sz w:val="20"/>
          <w:szCs w:val="20"/>
        </w:rPr>
        <w:t>.</w:t>
      </w:r>
    </w:p>
    <w:p w14:paraId="44A2D92A" w14:textId="77777777" w:rsidR="002833E1" w:rsidRDefault="009739C4">
      <w:pPr>
        <w:pStyle w:val="Corpsdetexte3"/>
      </w:pPr>
      <w:r>
        <w:rPr>
          <w:sz w:val="20"/>
          <w:szCs w:val="20"/>
        </w:rPr>
        <w:t>Il comprendra :</w:t>
      </w:r>
    </w:p>
    <w:p w14:paraId="3671F4C7" w14:textId="77777777" w:rsidR="002833E1" w:rsidRDefault="00BF4216">
      <w:pPr>
        <w:pStyle w:val="Corpsdetexte3"/>
        <w:numPr>
          <w:ilvl w:val="0"/>
          <w:numId w:val="3"/>
        </w:numPr>
      </w:pPr>
      <w:r>
        <w:rPr>
          <w:sz w:val="20"/>
          <w:szCs w:val="20"/>
        </w:rPr>
        <w:t>Poteaux</w:t>
      </w:r>
      <w:r w:rsidR="009739C4">
        <w:rPr>
          <w:sz w:val="20"/>
          <w:szCs w:val="20"/>
        </w:rPr>
        <w:t xml:space="preserve"> et filets nécessaires par rapport au nombre de terrains</w:t>
      </w:r>
    </w:p>
    <w:p w14:paraId="4CC84BF0" w14:textId="77777777" w:rsidR="002833E1" w:rsidRDefault="009739C4">
      <w:pPr>
        <w:pStyle w:val="Corpsdetexte3"/>
        <w:numPr>
          <w:ilvl w:val="0"/>
          <w:numId w:val="2"/>
        </w:numPr>
      </w:pPr>
      <w:r>
        <w:rPr>
          <w:sz w:val="20"/>
          <w:szCs w:val="20"/>
        </w:rPr>
        <w:t>Un équipement de Sono et un micro</w:t>
      </w:r>
    </w:p>
    <w:p w14:paraId="3B160144" w14:textId="77777777" w:rsidR="002833E1" w:rsidRDefault="009739C4">
      <w:pPr>
        <w:pStyle w:val="Corpsdetexte3"/>
        <w:numPr>
          <w:ilvl w:val="0"/>
          <w:numId w:val="2"/>
        </w:numPr>
      </w:pPr>
      <w:r>
        <w:rPr>
          <w:sz w:val="20"/>
          <w:szCs w:val="20"/>
        </w:rPr>
        <w:t>Une imprimante (si besoin)</w:t>
      </w:r>
    </w:p>
    <w:p w14:paraId="563B67B1" w14:textId="77777777" w:rsidR="002833E1" w:rsidRDefault="002833E1">
      <w:pPr>
        <w:pStyle w:val="Textbody"/>
        <w:rPr>
          <w:sz w:val="20"/>
          <w:szCs w:val="20"/>
        </w:rPr>
      </w:pPr>
    </w:p>
    <w:p w14:paraId="4005D0E9" w14:textId="77777777" w:rsidR="002833E1" w:rsidRDefault="009739C4">
      <w:pPr>
        <w:pStyle w:val="Standard"/>
        <w:pBdr>
          <w:bottom w:val="single" w:sz="4" w:space="1" w:color="00000A"/>
        </w:pBdr>
        <w:jc w:val="both"/>
      </w:pPr>
      <w:r>
        <w:rPr>
          <w:rFonts w:ascii="Arial" w:hAnsi="Arial"/>
          <w:b/>
        </w:rPr>
        <w:t xml:space="preserve">Article 4 : Rôle et Logistique de la structure d’Accueil – </w:t>
      </w:r>
      <w:r>
        <w:rPr>
          <w:rFonts w:ascii="Arial" w:hAnsi="Arial"/>
          <w:b/>
          <w:shd w:val="clear" w:color="auto" w:fill="FFFF00"/>
        </w:rPr>
        <w:t>(...)</w:t>
      </w:r>
    </w:p>
    <w:p w14:paraId="3A2C4BCB" w14:textId="77777777" w:rsidR="002833E1" w:rsidRDefault="009739C4">
      <w:pPr>
        <w:pStyle w:val="Standard"/>
        <w:keepNext/>
        <w:widowControl w:val="0"/>
        <w:tabs>
          <w:tab w:val="left" w:pos="3402"/>
          <w:tab w:val="left" w:pos="5670"/>
          <w:tab w:val="left" w:pos="7371"/>
        </w:tabs>
        <w:jc w:val="both"/>
      </w:pPr>
      <w:r>
        <w:rPr>
          <w:rFonts w:ascii="Arial" w:hAnsi="Arial"/>
          <w:sz w:val="20"/>
        </w:rPr>
        <w:t>Logistique :</w:t>
      </w:r>
    </w:p>
    <w:p w14:paraId="506479B8" w14:textId="77777777" w:rsidR="002833E1" w:rsidRDefault="009739C4">
      <w:pPr>
        <w:pStyle w:val="Standard"/>
        <w:spacing w:after="120"/>
        <w:jc w:val="both"/>
      </w:pPr>
      <w:r>
        <w:rPr>
          <w:rFonts w:ascii="Arial" w:hAnsi="Arial"/>
          <w:sz w:val="20"/>
        </w:rPr>
        <w:t xml:space="preserve">Le </w:t>
      </w:r>
      <w:r>
        <w:rPr>
          <w:rFonts w:ascii="Arial" w:hAnsi="Arial"/>
          <w:sz w:val="20"/>
          <w:shd w:val="clear" w:color="auto" w:fill="FFFF00"/>
        </w:rPr>
        <w:t>(...),</w:t>
      </w:r>
      <w:r>
        <w:rPr>
          <w:rFonts w:ascii="Arial" w:hAnsi="Arial"/>
          <w:sz w:val="20"/>
        </w:rPr>
        <w:t xml:space="preserve"> s’engage aux installations dans le gymnase en vue de la manifestation en amont de celle-ci. Ce qui comprends le montage des poteaux, filets, caisses de stockage, numérotage des terrains, serpillères, poubelles, logos et sponsors.</w:t>
      </w:r>
    </w:p>
    <w:p w14:paraId="399E72EB" w14:textId="77777777" w:rsidR="002833E1" w:rsidRDefault="009739C4">
      <w:pPr>
        <w:pStyle w:val="Standard"/>
        <w:spacing w:after="120"/>
        <w:jc w:val="both"/>
      </w:pPr>
      <w:r>
        <w:rPr>
          <w:rFonts w:ascii="Arial" w:hAnsi="Arial"/>
          <w:sz w:val="20"/>
        </w:rPr>
        <w:t>Mais aussi au montage de la table de marque (tables, chaise, poubelle, imprimante)</w:t>
      </w:r>
    </w:p>
    <w:p w14:paraId="0EAB6A81" w14:textId="77777777" w:rsidR="002833E1" w:rsidRDefault="009739C4">
      <w:pPr>
        <w:pStyle w:val="Standard"/>
        <w:spacing w:after="120"/>
        <w:jc w:val="both"/>
      </w:pPr>
      <w:r>
        <w:rPr>
          <w:rFonts w:ascii="Arial" w:hAnsi="Arial"/>
          <w:sz w:val="20"/>
        </w:rPr>
        <w:t>Ainsi que de la buvette.</w:t>
      </w:r>
    </w:p>
    <w:p w14:paraId="61219521" w14:textId="24EA84AC" w:rsidR="002833E1" w:rsidRDefault="009739C4">
      <w:pPr>
        <w:pStyle w:val="Standard"/>
        <w:spacing w:after="120"/>
        <w:jc w:val="both"/>
      </w:pPr>
      <w:r>
        <w:rPr>
          <w:rFonts w:ascii="Arial" w:hAnsi="Arial"/>
          <w:sz w:val="20"/>
          <w:szCs w:val="20"/>
        </w:rPr>
        <w:t xml:space="preserve">Le club du </w:t>
      </w:r>
      <w:r>
        <w:rPr>
          <w:rFonts w:ascii="Arial" w:hAnsi="Arial"/>
          <w:sz w:val="20"/>
          <w:szCs w:val="20"/>
          <w:shd w:val="clear" w:color="auto" w:fill="FFFF00"/>
        </w:rPr>
        <w:t>(...)</w:t>
      </w:r>
      <w:r>
        <w:rPr>
          <w:rFonts w:ascii="Arial" w:hAnsi="Arial"/>
          <w:sz w:val="20"/>
          <w:szCs w:val="20"/>
        </w:rPr>
        <w:t xml:space="preserve"> s’engage à fournir au CODEP 34 les informations utiles à l’organisation d</w:t>
      </w:r>
      <w:r w:rsidR="002D06EC">
        <w:rPr>
          <w:rFonts w:ascii="Arial" w:hAnsi="Arial"/>
          <w:sz w:val="20"/>
          <w:szCs w:val="20"/>
        </w:rPr>
        <w:t>e la manifestation</w:t>
      </w:r>
      <w:r>
        <w:rPr>
          <w:rFonts w:ascii="Arial" w:hAnsi="Arial"/>
          <w:sz w:val="20"/>
          <w:szCs w:val="20"/>
        </w:rPr>
        <w:t>.</w:t>
      </w:r>
    </w:p>
    <w:p w14:paraId="6062EAA7" w14:textId="1CDA5A67" w:rsidR="002833E1" w:rsidRDefault="009739C4">
      <w:pPr>
        <w:pStyle w:val="Standard"/>
        <w:spacing w:after="120"/>
        <w:jc w:val="both"/>
      </w:pPr>
      <w:r>
        <w:rPr>
          <w:rFonts w:ascii="Arial" w:hAnsi="Arial"/>
          <w:sz w:val="20"/>
          <w:szCs w:val="20"/>
        </w:rPr>
        <w:t xml:space="preserve">Il devra transmettre dans les meilleurs délais (2 mois avant le début du </w:t>
      </w:r>
      <w:r w:rsidR="002D06EC">
        <w:rPr>
          <w:rFonts w:ascii="Arial" w:hAnsi="Arial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RJ) le logo du club, les noms des partenaires, sponsors, hôtels et restaurations afin qu’il soit inclus dans les documents d’inscriptions.</w:t>
      </w:r>
    </w:p>
    <w:p w14:paraId="4DD0F670" w14:textId="77777777" w:rsidR="002833E1" w:rsidRDefault="002833E1">
      <w:pPr>
        <w:pStyle w:val="Standard"/>
        <w:spacing w:after="120"/>
        <w:jc w:val="both"/>
      </w:pPr>
    </w:p>
    <w:p w14:paraId="648B047F" w14:textId="77777777" w:rsidR="002833E1" w:rsidRDefault="009739C4">
      <w:pPr>
        <w:pStyle w:val="Standard"/>
        <w:spacing w:after="120"/>
        <w:jc w:val="both"/>
      </w:pPr>
      <w:r>
        <w:rPr>
          <w:rFonts w:ascii="Arial" w:hAnsi="Arial"/>
          <w:sz w:val="20"/>
          <w:szCs w:val="20"/>
        </w:rPr>
        <w:t>Rôle :</w:t>
      </w:r>
    </w:p>
    <w:p w14:paraId="443865DC" w14:textId="77777777" w:rsidR="002833E1" w:rsidRDefault="009739C4">
      <w:pPr>
        <w:pStyle w:val="Standard"/>
        <w:spacing w:after="120"/>
        <w:jc w:val="both"/>
      </w:pPr>
      <w:r>
        <w:rPr>
          <w:rFonts w:ascii="Arial" w:hAnsi="Arial"/>
          <w:sz w:val="20"/>
          <w:szCs w:val="20"/>
        </w:rPr>
        <w:t xml:space="preserve">Durant la totalité du championnat, le </w:t>
      </w:r>
      <w:r>
        <w:rPr>
          <w:rFonts w:ascii="Arial" w:hAnsi="Arial"/>
          <w:sz w:val="20"/>
          <w:szCs w:val="20"/>
          <w:shd w:val="clear" w:color="auto" w:fill="FFFF00"/>
        </w:rPr>
        <w:t>(...)</w:t>
      </w:r>
      <w:r>
        <w:rPr>
          <w:rFonts w:ascii="Arial" w:hAnsi="Arial"/>
          <w:sz w:val="20"/>
          <w:szCs w:val="20"/>
        </w:rPr>
        <w:t xml:space="preserve"> s’engage à gérer et organiser entièrement le secteur Buvette de la compétition.</w:t>
      </w:r>
    </w:p>
    <w:p w14:paraId="42A88E13" w14:textId="77777777" w:rsidR="002833E1" w:rsidRDefault="002833E1">
      <w:pPr>
        <w:pStyle w:val="Standard"/>
        <w:spacing w:after="120"/>
        <w:jc w:val="both"/>
        <w:rPr>
          <w:rFonts w:ascii="Arial" w:hAnsi="Arial"/>
          <w:sz w:val="20"/>
        </w:rPr>
      </w:pPr>
    </w:p>
    <w:p w14:paraId="575F50FB" w14:textId="77777777" w:rsidR="002833E1" w:rsidRDefault="009739C4">
      <w:pPr>
        <w:pStyle w:val="Standard"/>
        <w:pBdr>
          <w:bottom w:val="single" w:sz="4" w:space="1" w:color="00000A"/>
        </w:pBdr>
        <w:jc w:val="both"/>
      </w:pPr>
      <w:r>
        <w:rPr>
          <w:rFonts w:ascii="Arial" w:hAnsi="Arial" w:cs="Arial"/>
          <w:b/>
        </w:rPr>
        <w:t>Article 5 : Rôle et Logistique de la structure d’Organisation -- CODEP 34</w:t>
      </w:r>
    </w:p>
    <w:p w14:paraId="7EB2A477" w14:textId="77777777" w:rsidR="002833E1" w:rsidRDefault="009739C4">
      <w:pPr>
        <w:pStyle w:val="Standard"/>
        <w:keepNext/>
        <w:widowControl w:val="0"/>
        <w:tabs>
          <w:tab w:val="left" w:pos="3402"/>
          <w:tab w:val="left" w:pos="5670"/>
          <w:tab w:val="left" w:pos="7371"/>
        </w:tabs>
        <w:jc w:val="both"/>
      </w:pPr>
      <w:r>
        <w:rPr>
          <w:rFonts w:ascii="Arial" w:hAnsi="Arial" w:cs="Arial"/>
        </w:rPr>
        <w:t>Logistique :</w:t>
      </w:r>
    </w:p>
    <w:p w14:paraId="265C7007" w14:textId="77777777" w:rsidR="002833E1" w:rsidRDefault="009739C4">
      <w:pPr>
        <w:pStyle w:val="Standard"/>
        <w:spacing w:after="120"/>
        <w:jc w:val="both"/>
      </w:pPr>
      <w:r>
        <w:rPr>
          <w:rFonts w:ascii="Arial" w:hAnsi="Arial"/>
          <w:sz w:val="20"/>
        </w:rPr>
        <w:t>Le CODEP 34 s’engage à fournir des équipes pour assurer le bon déroulement du championnat dans son intégralité.</w:t>
      </w:r>
    </w:p>
    <w:p w14:paraId="43428DB1" w14:textId="77777777" w:rsidR="002833E1" w:rsidRDefault="009739C4">
      <w:pPr>
        <w:pStyle w:val="Standard"/>
        <w:spacing w:after="120"/>
        <w:jc w:val="both"/>
      </w:pPr>
      <w:r>
        <w:rPr>
          <w:rFonts w:ascii="Arial" w:hAnsi="Arial"/>
          <w:sz w:val="20"/>
        </w:rPr>
        <w:t>Une équipe d’inscription : Celle-ci sera en charge de la création, de la diffusion et de la réception des fichiers d’inscription et de promotion de la compétition. Elle sera responsable de la création des tableaux.</w:t>
      </w:r>
    </w:p>
    <w:p w14:paraId="6B428E46" w14:textId="77777777" w:rsidR="002833E1" w:rsidRDefault="009739C4">
      <w:pPr>
        <w:pStyle w:val="Standard"/>
        <w:spacing w:after="120"/>
        <w:jc w:val="both"/>
      </w:pPr>
      <w:r>
        <w:rPr>
          <w:rFonts w:ascii="Arial" w:hAnsi="Arial"/>
          <w:sz w:val="20"/>
        </w:rPr>
        <w:t>Une équipe de table de marque : Celle-ci présente sur la totalité du championnat, devra organiser et gérer le déroulement de la compétition.</w:t>
      </w:r>
    </w:p>
    <w:p w14:paraId="7358FE80" w14:textId="77777777" w:rsidR="002833E1" w:rsidRDefault="009739C4">
      <w:pPr>
        <w:pStyle w:val="Standard"/>
        <w:spacing w:after="120"/>
        <w:jc w:val="both"/>
      </w:pPr>
      <w:r>
        <w:rPr>
          <w:rFonts w:ascii="Arial" w:hAnsi="Arial"/>
          <w:sz w:val="20"/>
        </w:rPr>
        <w:t>Une équipe de pointage : Celle-ci sera en charge de l’accueil et du pointage des joueurs.</w:t>
      </w:r>
    </w:p>
    <w:p w14:paraId="38286412" w14:textId="77777777" w:rsidR="002833E1" w:rsidRDefault="009739C4">
      <w:pPr>
        <w:pStyle w:val="Standard"/>
        <w:spacing w:after="120"/>
        <w:jc w:val="both"/>
      </w:pPr>
      <w:r>
        <w:rPr>
          <w:rFonts w:ascii="Arial" w:hAnsi="Arial"/>
          <w:sz w:val="20"/>
        </w:rPr>
        <w:t>Une équipe des récompenses : Celle-ci sera en charge de créer et d’administrer les récompenses à l’issu de la compétition.</w:t>
      </w:r>
    </w:p>
    <w:p w14:paraId="0093CBDA" w14:textId="77777777" w:rsidR="002833E1" w:rsidRDefault="009739C4">
      <w:pPr>
        <w:pStyle w:val="Standard"/>
        <w:spacing w:after="120"/>
        <w:jc w:val="both"/>
      </w:pPr>
      <w:r>
        <w:rPr>
          <w:rFonts w:ascii="Arial" w:hAnsi="Arial"/>
          <w:sz w:val="20"/>
        </w:rPr>
        <w:t>Une équipe logistique, qui supervisera la totalité de l’organisation du Championnat.</w:t>
      </w:r>
    </w:p>
    <w:p w14:paraId="41001E58" w14:textId="77777777" w:rsidR="002833E1" w:rsidRDefault="002833E1">
      <w:pPr>
        <w:pStyle w:val="Standard"/>
        <w:pBdr>
          <w:bottom w:val="single" w:sz="4" w:space="1" w:color="00000A"/>
        </w:pBdr>
        <w:spacing w:after="120"/>
        <w:jc w:val="both"/>
        <w:rPr>
          <w:rFonts w:ascii="Arial" w:hAnsi="Arial"/>
          <w:sz w:val="20"/>
        </w:rPr>
      </w:pPr>
    </w:p>
    <w:p w14:paraId="3C98FFFE" w14:textId="77777777" w:rsidR="002833E1" w:rsidRDefault="009739C4">
      <w:pPr>
        <w:pStyle w:val="Standard"/>
        <w:pBdr>
          <w:bottom w:val="single" w:sz="4" w:space="1" w:color="00000A"/>
        </w:pBdr>
        <w:spacing w:after="120"/>
        <w:jc w:val="both"/>
        <w:rPr>
          <w:rFonts w:ascii="Arial" w:hAnsi="Arial"/>
        </w:rPr>
      </w:pPr>
      <w:r>
        <w:rPr>
          <w:rFonts w:ascii="Arial" w:hAnsi="Arial"/>
          <w:b/>
        </w:rPr>
        <w:t>Article 7 : Rôle de la Ligue</w:t>
      </w:r>
    </w:p>
    <w:p w14:paraId="54A19966" w14:textId="77777777" w:rsidR="002833E1" w:rsidRDefault="009739C4">
      <w:pPr>
        <w:pStyle w:val="Standard"/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La ligue doit :</w:t>
      </w:r>
    </w:p>
    <w:p w14:paraId="5686CDFF" w14:textId="77777777" w:rsidR="002833E1" w:rsidRDefault="00BF4216">
      <w:pPr>
        <w:pStyle w:val="Standard"/>
        <w:numPr>
          <w:ilvl w:val="0"/>
          <w:numId w:val="4"/>
        </w:num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Recevoir</w:t>
      </w:r>
      <w:r w:rsidR="009739C4">
        <w:rPr>
          <w:rFonts w:ascii="Arial" w:hAnsi="Arial"/>
          <w:sz w:val="20"/>
        </w:rPr>
        <w:t xml:space="preserve"> les inscriptions</w:t>
      </w:r>
    </w:p>
    <w:p w14:paraId="0C9997B7" w14:textId="77777777" w:rsidR="002833E1" w:rsidRDefault="00BF4216">
      <w:pPr>
        <w:pStyle w:val="Standard"/>
        <w:numPr>
          <w:ilvl w:val="0"/>
          <w:numId w:val="4"/>
        </w:num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Faire</w:t>
      </w:r>
      <w:r w:rsidR="009739C4">
        <w:rPr>
          <w:rFonts w:ascii="Arial" w:hAnsi="Arial"/>
          <w:sz w:val="20"/>
        </w:rPr>
        <w:t xml:space="preserve"> les tableaux</w:t>
      </w:r>
    </w:p>
    <w:p w14:paraId="7B5E066B" w14:textId="77777777" w:rsidR="002833E1" w:rsidRDefault="002833E1">
      <w:pPr>
        <w:pStyle w:val="Standard"/>
        <w:spacing w:after="120"/>
        <w:jc w:val="both"/>
        <w:rPr>
          <w:rFonts w:ascii="Arial" w:hAnsi="Arial"/>
          <w:sz w:val="20"/>
        </w:rPr>
      </w:pPr>
    </w:p>
    <w:p w14:paraId="612926E3" w14:textId="77777777" w:rsidR="002833E1" w:rsidRDefault="009739C4">
      <w:pPr>
        <w:pStyle w:val="Standard"/>
        <w:pBdr>
          <w:bottom w:val="single" w:sz="4" w:space="1" w:color="00000A"/>
        </w:pBdr>
        <w:jc w:val="both"/>
      </w:pPr>
      <w:r>
        <w:rPr>
          <w:rFonts w:ascii="Arial" w:hAnsi="Arial"/>
          <w:b/>
        </w:rPr>
        <w:t>Article 6 : Finances</w:t>
      </w:r>
    </w:p>
    <w:p w14:paraId="02C5C196" w14:textId="77777777" w:rsidR="002833E1" w:rsidRDefault="009739C4">
      <w:pPr>
        <w:pStyle w:val="Standard"/>
        <w:jc w:val="both"/>
      </w:pPr>
      <w:r>
        <w:rPr>
          <w:rFonts w:ascii="Arial" w:hAnsi="Arial"/>
          <w:sz w:val="20"/>
        </w:rPr>
        <w:t>Les frais d’inscription seront établis par le règlement validé en CA et entièrement encaissés par le CODEP 34.</w:t>
      </w:r>
    </w:p>
    <w:p w14:paraId="77A05947" w14:textId="77777777" w:rsidR="002833E1" w:rsidRDefault="009739C4">
      <w:pPr>
        <w:pStyle w:val="Standard"/>
        <w:jc w:val="both"/>
      </w:pPr>
      <w:r>
        <w:rPr>
          <w:rFonts w:ascii="Arial" w:hAnsi="Arial"/>
          <w:sz w:val="20"/>
        </w:rPr>
        <w:t>Celui-ci aura à sa charge la rémunération du ou des officiels (JA) présents lors de la compétition.</w:t>
      </w:r>
    </w:p>
    <w:p w14:paraId="5D8DE511" w14:textId="77777777" w:rsidR="002833E1" w:rsidRDefault="009739C4">
      <w:pPr>
        <w:pStyle w:val="Standard"/>
        <w:jc w:val="both"/>
      </w:pPr>
      <w:r>
        <w:rPr>
          <w:rFonts w:ascii="Arial" w:hAnsi="Arial"/>
          <w:sz w:val="20"/>
        </w:rPr>
        <w:t>Il aura à sa charge les récompenses à fournir aux vainqueurs et finalistes de chaque tableau de la compétition.</w:t>
      </w:r>
    </w:p>
    <w:p w14:paraId="279999B7" w14:textId="77777777" w:rsidR="002833E1" w:rsidRDefault="002833E1">
      <w:pPr>
        <w:pStyle w:val="Standard"/>
        <w:jc w:val="both"/>
        <w:rPr>
          <w:rFonts w:ascii="Arial" w:hAnsi="Arial"/>
          <w:sz w:val="20"/>
        </w:rPr>
      </w:pPr>
    </w:p>
    <w:p w14:paraId="4AAAC178" w14:textId="77777777" w:rsidR="002833E1" w:rsidRDefault="009739C4">
      <w:pPr>
        <w:pStyle w:val="Standard"/>
        <w:jc w:val="both"/>
      </w:pPr>
      <w:r>
        <w:rPr>
          <w:rFonts w:ascii="Arial" w:hAnsi="Arial"/>
          <w:sz w:val="20"/>
        </w:rPr>
        <w:t>Le club de</w:t>
      </w:r>
      <w:r>
        <w:rPr>
          <w:rFonts w:ascii="Arial" w:hAnsi="Arial"/>
          <w:sz w:val="20"/>
          <w:shd w:val="clear" w:color="auto" w:fill="FFFF00"/>
        </w:rPr>
        <w:t xml:space="preserve"> (...)</w:t>
      </w:r>
      <w:r>
        <w:rPr>
          <w:rFonts w:ascii="Arial" w:hAnsi="Arial"/>
          <w:sz w:val="20"/>
        </w:rPr>
        <w:t xml:space="preserve"> aura à sa charge l’achat de tous les ingrédients et fournitures essentiel pour assurer le fonctionnement de la buvette.</w:t>
      </w:r>
    </w:p>
    <w:p w14:paraId="13CCF715" w14:textId="77777777" w:rsidR="002833E1" w:rsidRDefault="009739C4">
      <w:pPr>
        <w:pStyle w:val="Standard"/>
        <w:jc w:val="both"/>
      </w:pPr>
      <w:r>
        <w:rPr>
          <w:rFonts w:ascii="Arial" w:hAnsi="Arial"/>
          <w:sz w:val="20"/>
        </w:rPr>
        <w:t>Toute les recettes de la buvette seront à encaisser par le Club de</w:t>
      </w:r>
      <w:r>
        <w:rPr>
          <w:rFonts w:ascii="Arial" w:hAnsi="Arial"/>
          <w:sz w:val="20"/>
          <w:shd w:val="clear" w:color="auto" w:fill="FFFF00"/>
        </w:rPr>
        <w:t xml:space="preserve"> (...).</w:t>
      </w:r>
    </w:p>
    <w:p w14:paraId="392F95FB" w14:textId="77777777" w:rsidR="002833E1" w:rsidRDefault="002833E1">
      <w:pPr>
        <w:pStyle w:val="Corpsdetexte3"/>
        <w:rPr>
          <w:sz w:val="20"/>
        </w:rPr>
      </w:pPr>
    </w:p>
    <w:p w14:paraId="71997E3F" w14:textId="77777777" w:rsidR="002833E1" w:rsidRDefault="002833E1">
      <w:pPr>
        <w:pStyle w:val="Textbody"/>
        <w:rPr>
          <w:b/>
          <w:sz w:val="20"/>
        </w:rPr>
      </w:pPr>
    </w:p>
    <w:p w14:paraId="288D1C57" w14:textId="77777777" w:rsidR="002833E1" w:rsidRDefault="002833E1">
      <w:pPr>
        <w:pStyle w:val="Textbody"/>
        <w:rPr>
          <w:b/>
          <w:sz w:val="20"/>
        </w:rPr>
      </w:pPr>
    </w:p>
    <w:p w14:paraId="48850D59" w14:textId="77777777" w:rsidR="002833E1" w:rsidRDefault="009739C4">
      <w:pPr>
        <w:pStyle w:val="Standard"/>
        <w:jc w:val="both"/>
      </w:pPr>
      <w:r>
        <w:rPr>
          <w:rFonts w:ascii="Arial" w:hAnsi="Arial"/>
          <w:b/>
          <w:sz w:val="20"/>
        </w:rPr>
        <w:t xml:space="preserve">Fait à Montpellier, </w:t>
      </w:r>
      <w:r>
        <w:rPr>
          <w:rFonts w:ascii="Arial" w:hAnsi="Arial"/>
          <w:b/>
          <w:sz w:val="20"/>
          <w:shd w:val="clear" w:color="auto" w:fill="FFFF00"/>
        </w:rPr>
        <w:t>(...)</w:t>
      </w:r>
    </w:p>
    <w:p w14:paraId="335DDDB5" w14:textId="77777777" w:rsidR="002833E1" w:rsidRDefault="002833E1">
      <w:pPr>
        <w:pStyle w:val="Standard"/>
        <w:jc w:val="both"/>
        <w:rPr>
          <w:rFonts w:ascii="Arial" w:hAnsi="Arial"/>
          <w:sz w:val="20"/>
        </w:rPr>
      </w:pPr>
    </w:p>
    <w:p w14:paraId="330F4272" w14:textId="77777777" w:rsidR="002833E1" w:rsidRDefault="009739C4">
      <w:pPr>
        <w:pStyle w:val="Standard"/>
        <w:jc w:val="both"/>
      </w:pPr>
      <w:r>
        <w:rPr>
          <w:rFonts w:ascii="Arial" w:hAnsi="Arial"/>
          <w:sz w:val="20"/>
        </w:rPr>
        <w:t>En deux exemplaires, un pour chaque parti.</w:t>
      </w:r>
    </w:p>
    <w:p w14:paraId="6B74D326" w14:textId="77777777" w:rsidR="002833E1" w:rsidRDefault="002833E1">
      <w:pPr>
        <w:pStyle w:val="Standard"/>
        <w:jc w:val="both"/>
        <w:rPr>
          <w:rFonts w:ascii="Arial" w:hAnsi="Arial"/>
          <w:sz w:val="20"/>
        </w:rPr>
      </w:pPr>
    </w:p>
    <w:p w14:paraId="7BD53A6F" w14:textId="77777777" w:rsidR="002833E1" w:rsidRDefault="009739C4">
      <w:pPr>
        <w:pStyle w:val="Standard"/>
        <w:jc w:val="both"/>
      </w:pPr>
      <w:r>
        <w:rPr>
          <w:rFonts w:ascii="Arial" w:hAnsi="Arial"/>
          <w:i/>
          <w:sz w:val="20"/>
        </w:rPr>
        <w:t xml:space="preserve"> </w:t>
      </w:r>
    </w:p>
    <w:p w14:paraId="3E2FA83D" w14:textId="77777777" w:rsidR="002833E1" w:rsidRDefault="002833E1">
      <w:pPr>
        <w:pStyle w:val="Standard"/>
        <w:jc w:val="both"/>
        <w:rPr>
          <w:rFonts w:ascii="Arial" w:hAnsi="Arial"/>
          <w:sz w:val="20"/>
        </w:rPr>
      </w:pPr>
    </w:p>
    <w:p w14:paraId="45560600" w14:textId="77777777" w:rsidR="002833E1" w:rsidRDefault="009739C4">
      <w:pPr>
        <w:pStyle w:val="Standard"/>
        <w:tabs>
          <w:tab w:val="center" w:pos="2835"/>
          <w:tab w:val="center" w:pos="6237"/>
        </w:tabs>
        <w:jc w:val="both"/>
      </w:pPr>
      <w:r>
        <w:rPr>
          <w:rFonts w:ascii="Arial" w:hAnsi="Arial"/>
          <w:b/>
          <w:sz w:val="20"/>
        </w:rPr>
        <w:t xml:space="preserve">Structure organisatrice CODEP 34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Structure d’accueil </w:t>
      </w:r>
      <w:r>
        <w:rPr>
          <w:rFonts w:ascii="Arial" w:hAnsi="Arial"/>
          <w:b/>
          <w:sz w:val="20"/>
          <w:shd w:val="clear" w:color="auto" w:fill="FFFF00"/>
        </w:rPr>
        <w:t>(...)</w:t>
      </w:r>
    </w:p>
    <w:p w14:paraId="1030FFAD" w14:textId="77777777" w:rsidR="002833E1" w:rsidRDefault="009739C4">
      <w:pPr>
        <w:pStyle w:val="Standard"/>
        <w:tabs>
          <w:tab w:val="center" w:pos="2835"/>
          <w:tab w:val="center" w:pos="6237"/>
        </w:tabs>
        <w:spacing w:after="120"/>
        <w:jc w:val="both"/>
      </w:pPr>
      <w:r>
        <w:rPr>
          <w:rFonts w:ascii="Arial" w:hAnsi="Arial"/>
          <w:sz w:val="20"/>
        </w:rPr>
        <w:tab/>
        <w:t xml:space="preserve">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42CD42E0" w14:textId="77777777" w:rsidR="002833E1" w:rsidRDefault="009739C4">
      <w:pPr>
        <w:pStyle w:val="Titre3"/>
        <w:ind w:left="1418" w:firstLine="709"/>
      </w:pPr>
      <w:r>
        <w:rPr>
          <w:sz w:val="18"/>
          <w:szCs w:val="18"/>
        </w:rPr>
        <w:t xml:space="preserve">    « Faire précéder de la mention « lu et approuvé ».</w:t>
      </w:r>
    </w:p>
    <w:p w14:paraId="578B5999" w14:textId="77777777" w:rsidR="002833E1" w:rsidRDefault="009739C4">
      <w:pPr>
        <w:pStyle w:val="Titre3"/>
      </w:pPr>
      <w:r>
        <w:t>Lu et approuvé</w:t>
      </w:r>
    </w:p>
    <w:p w14:paraId="17F934B3" w14:textId="77777777" w:rsidR="002833E1" w:rsidRDefault="009739C4">
      <w:pPr>
        <w:pStyle w:val="Standard"/>
      </w:pPr>
      <w:r>
        <w:rPr>
          <w:noProof/>
        </w:rPr>
        <w:drawing>
          <wp:inline distT="0" distB="0" distL="0" distR="0" wp14:anchorId="58E71D46" wp14:editId="355ADD7F">
            <wp:extent cx="2009880" cy="1009799"/>
            <wp:effectExtent l="0" t="0" r="942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880" cy="10097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E678301" w14:textId="77777777" w:rsidR="002833E1" w:rsidRDefault="002833E1">
      <w:pPr>
        <w:pStyle w:val="Standard"/>
      </w:pPr>
    </w:p>
    <w:p w14:paraId="74199E3E" w14:textId="77777777" w:rsidR="002833E1" w:rsidRDefault="002833E1">
      <w:pPr>
        <w:pStyle w:val="Standard"/>
      </w:pPr>
    </w:p>
    <w:p w14:paraId="15D8AB69" w14:textId="77777777" w:rsidR="002833E1" w:rsidRDefault="002833E1">
      <w:pPr>
        <w:pStyle w:val="Standard"/>
      </w:pPr>
    </w:p>
    <w:p w14:paraId="34348A6D" w14:textId="77777777" w:rsidR="002833E1" w:rsidRDefault="002833E1">
      <w:pPr>
        <w:pStyle w:val="Standard"/>
      </w:pPr>
    </w:p>
    <w:p w14:paraId="5EAF42AD" w14:textId="77777777" w:rsidR="002833E1" w:rsidRDefault="002833E1">
      <w:pPr>
        <w:pStyle w:val="Standard"/>
      </w:pPr>
    </w:p>
    <w:p w14:paraId="049DC0D7" w14:textId="77777777" w:rsidR="002833E1" w:rsidRDefault="002833E1">
      <w:pPr>
        <w:pStyle w:val="Standard"/>
      </w:pPr>
    </w:p>
    <w:p w14:paraId="32FBB15A" w14:textId="77777777" w:rsidR="002833E1" w:rsidRDefault="002833E1">
      <w:pPr>
        <w:pStyle w:val="Standard"/>
      </w:pPr>
    </w:p>
    <w:sectPr w:rsidR="002833E1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19583" w14:textId="77777777" w:rsidR="00BD5795" w:rsidRDefault="00BD5795">
      <w:pPr>
        <w:spacing w:after="0" w:line="240" w:lineRule="auto"/>
      </w:pPr>
      <w:r>
        <w:separator/>
      </w:r>
    </w:p>
  </w:endnote>
  <w:endnote w:type="continuationSeparator" w:id="0">
    <w:p w14:paraId="086B6136" w14:textId="77777777" w:rsidR="00BD5795" w:rsidRDefault="00BD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49377" w14:textId="77777777" w:rsidR="00BD5795" w:rsidRDefault="00BD57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215AD7" w14:textId="77777777" w:rsidR="00BD5795" w:rsidRDefault="00BD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06B90"/>
    <w:multiLevelType w:val="multilevel"/>
    <w:tmpl w:val="948AF7B2"/>
    <w:styleLink w:val="WWNum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2A642B6"/>
    <w:multiLevelType w:val="multilevel"/>
    <w:tmpl w:val="0E9CE802"/>
    <w:styleLink w:val="WWNum1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A2B39B3"/>
    <w:multiLevelType w:val="multilevel"/>
    <w:tmpl w:val="A27C143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3E1"/>
    <w:rsid w:val="002833E1"/>
    <w:rsid w:val="002D06EC"/>
    <w:rsid w:val="00491C67"/>
    <w:rsid w:val="009739C4"/>
    <w:rsid w:val="00BD5795"/>
    <w:rsid w:val="00B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4021"/>
  <w15:docId w15:val="{B0FB4F98-EC55-42BB-86FA-554E22B3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pBdr>
        <w:bottom w:val="single" w:sz="4" w:space="1" w:color="00000A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4"/>
      <w:lang w:eastAsia="fr-FR"/>
    </w:rPr>
  </w:style>
  <w:style w:type="paragraph" w:styleId="Titre3">
    <w:name w:val="heading 3"/>
    <w:basedOn w:val="Standard"/>
    <w:next w:val="Textbody"/>
    <w:uiPriority w:val="9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sdetexte3">
    <w:name w:val="Body Text 3"/>
    <w:basedOn w:val="Standard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rPr>
      <w:rFonts w:ascii="Arial" w:eastAsia="Times New Roman" w:hAnsi="Arial" w:cs="Times New Roman"/>
      <w:szCs w:val="24"/>
      <w:lang w:eastAsia="fr-FR"/>
    </w:rPr>
  </w:style>
  <w:style w:type="character" w:customStyle="1" w:styleId="CorpsdetexteCar">
    <w:name w:val="Corps de texte Car"/>
    <w:basedOn w:val="Policepardfaut"/>
  </w:style>
  <w:style w:type="character" w:customStyle="1" w:styleId="Titre3Car">
    <w:name w:val="Titre 3 Car"/>
    <w:basedOn w:val="Policepardfaut"/>
    <w:rPr>
      <w:rFonts w:ascii="Cambria" w:hAnsi="Cambria" w:cs="F"/>
      <w:b/>
      <w:bCs/>
      <w:color w:val="4F81BD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Rudy Geffroy</cp:lastModifiedBy>
  <cp:revision>2</cp:revision>
  <dcterms:created xsi:type="dcterms:W3CDTF">2020-08-10T11:19:00Z</dcterms:created>
  <dcterms:modified xsi:type="dcterms:W3CDTF">2020-08-10T11:19:00Z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